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60" w:rsidRDefault="00E36A60" w:rsidP="00E36A60">
      <w:pPr>
        <w:pStyle w:val="Body"/>
        <w:spacing w:line="360" w:lineRule="auto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 xml:space="preserve">Mind, World and Action </w:t>
      </w:r>
    </w:p>
    <w:p w:rsidR="00E36A60" w:rsidRPr="00B350D3" w:rsidRDefault="00FC5E74" w:rsidP="00E36A60">
      <w:pPr>
        <w:pStyle w:val="Body"/>
        <w:widowControl w:val="0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B350D3">
        <w:rPr>
          <w:rFonts w:ascii="Trebuchet MS" w:hAnsi="Trebuchet MS"/>
          <w:b/>
          <w:bCs/>
          <w:sz w:val="22"/>
          <w:szCs w:val="22"/>
        </w:rPr>
        <w:t>IUC Dubrovnik, 27.8. - 31.8.2018</w:t>
      </w:r>
      <w:r w:rsidR="00E36A60" w:rsidRPr="00B350D3">
        <w:rPr>
          <w:rFonts w:ascii="Trebuchet MS" w:hAnsi="Trebuchet MS"/>
          <w:b/>
          <w:bCs/>
          <w:sz w:val="22"/>
          <w:szCs w:val="22"/>
        </w:rPr>
        <w:t>.</w:t>
      </w:r>
    </w:p>
    <w:p w:rsidR="00E36A60" w:rsidRPr="0065582E" w:rsidRDefault="00E36A60" w:rsidP="00E36A60">
      <w:pPr>
        <w:pStyle w:val="Body"/>
        <w:widowControl w:val="0"/>
        <w:spacing w:line="360" w:lineRule="auto"/>
        <w:jc w:val="center"/>
        <w:rPr>
          <w:rFonts w:ascii="Trebuchet MS" w:hAnsi="Trebuchet MS"/>
          <w:b/>
          <w:bCs/>
        </w:rPr>
      </w:pPr>
      <w:r w:rsidRPr="00B350D3">
        <w:rPr>
          <w:rFonts w:ascii="Trebuchet MS" w:hAnsi="Trebuchet MS"/>
          <w:b/>
          <w:bCs/>
          <w:sz w:val="22"/>
          <w:szCs w:val="22"/>
        </w:rPr>
        <w:t>Schedule</w:t>
      </w:r>
      <w:r>
        <w:rPr>
          <w:rFonts w:ascii="Trebuchet MS" w:hAnsi="Trebuchet MS"/>
          <w:b/>
          <w:bCs/>
        </w:rPr>
        <w:t xml:space="preserve"> </w:t>
      </w:r>
    </w:p>
    <w:p w:rsidR="00E36A60" w:rsidRDefault="00E36A60" w:rsidP="00E36A60">
      <w:pPr>
        <w:pStyle w:val="Body"/>
        <w:widowControl w:val="0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:rsidR="00B350D3" w:rsidRDefault="00B350D3" w:rsidP="00E36A60">
      <w:pPr>
        <w:pStyle w:val="Body"/>
        <w:widowControl w:val="0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:rsidR="00B350D3" w:rsidRDefault="00B350D3" w:rsidP="00E36A60">
      <w:pPr>
        <w:pStyle w:val="Body"/>
        <w:widowControl w:val="0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tbl>
      <w:tblPr>
        <w:tblW w:w="99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2" w:space="0" w:color="000000"/>
        </w:tblBorders>
        <w:tblLayout w:type="fixed"/>
        <w:tblLook w:val="04A0"/>
      </w:tblPr>
      <w:tblGrid>
        <w:gridCol w:w="1387"/>
        <w:gridCol w:w="1696"/>
        <w:gridCol w:w="1990"/>
        <w:gridCol w:w="1559"/>
        <w:gridCol w:w="1701"/>
        <w:gridCol w:w="1574"/>
      </w:tblGrid>
      <w:tr w:rsidR="00E36A60" w:rsidTr="00B350D3">
        <w:trPr>
          <w:trHeight w:val="297"/>
          <w:jc w:val="center"/>
        </w:trPr>
        <w:tc>
          <w:tcPr>
            <w:tcW w:w="1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A60" w:rsidRDefault="00E36A60" w:rsidP="00FC5E74"/>
        </w:tc>
        <w:tc>
          <w:tcPr>
            <w:tcW w:w="1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jc w:val="center"/>
            </w:pPr>
            <w:r>
              <w:rPr>
                <w:rFonts w:ascii="Trebuchet MS" w:hAnsi="Trebuchet MS"/>
                <w:b/>
                <w:bCs/>
              </w:rPr>
              <w:t>Monday</w:t>
            </w:r>
          </w:p>
        </w:tc>
        <w:tc>
          <w:tcPr>
            <w:tcW w:w="1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jc w:val="center"/>
            </w:pPr>
            <w:r>
              <w:rPr>
                <w:rFonts w:ascii="Trebuchet MS" w:hAnsi="Trebuchet MS"/>
                <w:b/>
                <w:bCs/>
              </w:rPr>
              <w:t>Tuesday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jc w:val="center"/>
            </w:pPr>
            <w:r>
              <w:rPr>
                <w:rFonts w:ascii="Trebuchet MS" w:hAnsi="Trebuchet MS"/>
                <w:b/>
                <w:bCs/>
              </w:rPr>
              <w:t>Wednesday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jc w:val="center"/>
            </w:pPr>
            <w:r>
              <w:rPr>
                <w:rFonts w:ascii="Trebuchet MS" w:hAnsi="Trebuchet MS"/>
                <w:b/>
                <w:bCs/>
              </w:rPr>
              <w:t>Thursday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jc w:val="center"/>
            </w:pPr>
            <w:r>
              <w:rPr>
                <w:rFonts w:ascii="Trebuchet MS" w:hAnsi="Trebuchet MS"/>
                <w:b/>
                <w:bCs/>
              </w:rPr>
              <w:t>Friday</w:t>
            </w:r>
          </w:p>
        </w:tc>
      </w:tr>
      <w:tr w:rsidR="00E36A60" w:rsidTr="00B350D3">
        <w:trPr>
          <w:trHeight w:val="305"/>
          <w:jc w:val="center"/>
        </w:trPr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6A60" w:rsidRDefault="00E36A60" w:rsidP="00FC5E74">
            <w:pPr>
              <w:pStyle w:val="Body"/>
            </w:pPr>
            <w:r>
              <w:rPr>
                <w:rFonts w:ascii="Trebuchet MS" w:hAnsi="Trebuchet MS"/>
                <w:b/>
                <w:bCs/>
              </w:rPr>
              <w:t>Chairman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B350D3" w:rsidP="00FC5E74">
            <w:pPr>
              <w:pStyle w:val="Body"/>
              <w:jc w:val="center"/>
            </w:pPr>
            <w:r>
              <w:rPr>
                <w:rFonts w:ascii="Trebuchet MS" w:hAnsi="Trebuchet MS"/>
              </w:rPr>
              <w:t xml:space="preserve">D. </w:t>
            </w:r>
            <w:proofErr w:type="spellStart"/>
            <w:r>
              <w:rPr>
                <w:rFonts w:ascii="Trebuchet MS" w:hAnsi="Trebuchet MS"/>
              </w:rPr>
              <w:t>Prelević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jc w:val="center"/>
            </w:pPr>
            <w:r>
              <w:rPr>
                <w:rFonts w:ascii="Trebuchet MS" w:hAnsi="Trebuchet MS"/>
              </w:rPr>
              <w:t xml:space="preserve">N. </w:t>
            </w:r>
            <w:proofErr w:type="spellStart"/>
            <w:r>
              <w:rPr>
                <w:rFonts w:ascii="Trebuchet MS" w:hAnsi="Trebuchet MS"/>
              </w:rPr>
              <w:t>Smokrović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B350D3" w:rsidP="00FC5E74">
            <w:pPr>
              <w:pStyle w:val="Body"/>
            </w:pPr>
            <w:r>
              <w:rPr>
                <w:rFonts w:ascii="Trebuchet MS" w:hAnsi="Trebuchet MS"/>
              </w:rPr>
              <w:t xml:space="preserve">  M. </w:t>
            </w:r>
            <w:proofErr w:type="spellStart"/>
            <w:r>
              <w:rPr>
                <w:rFonts w:ascii="Trebuchet MS" w:hAnsi="Trebuchet MS"/>
              </w:rPr>
              <w:t>Arsenijević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B350D3" w:rsidP="00FC5E74">
            <w:pPr>
              <w:pStyle w:val="Body"/>
              <w:jc w:val="center"/>
            </w:pPr>
            <w:r>
              <w:rPr>
                <w:rFonts w:ascii="Trebuchet MS" w:hAnsi="Trebuchet MS"/>
              </w:rPr>
              <w:t xml:space="preserve">A. </w:t>
            </w:r>
            <w:proofErr w:type="spellStart"/>
            <w:r>
              <w:rPr>
                <w:rFonts w:ascii="Trebuchet MS" w:hAnsi="Trebuchet MS"/>
              </w:rPr>
              <w:t>Jandrić</w:t>
            </w:r>
            <w:proofErr w:type="spellEnd"/>
          </w:p>
        </w:tc>
      </w:tr>
      <w:tr w:rsidR="00917A36" w:rsidTr="00B350D3">
        <w:trPr>
          <w:trHeight w:val="1335"/>
          <w:jc w:val="center"/>
        </w:trPr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Pr="00917A36" w:rsidRDefault="00917A36" w:rsidP="00FC5E74">
            <w:pPr>
              <w:pStyle w:val="Body"/>
              <w:rPr>
                <w:sz w:val="18"/>
                <w:szCs w:val="18"/>
              </w:rPr>
            </w:pPr>
            <w:r w:rsidRPr="00917A36">
              <w:rPr>
                <w:rFonts w:ascii="Trebuchet MS" w:hAnsi="Trebuchet MS"/>
                <w:b/>
                <w:bCs/>
                <w:sz w:val="18"/>
                <w:szCs w:val="18"/>
              </w:rPr>
              <w:t>9.30 – 11.00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Pr="00C1086A" w:rsidRDefault="00917A36" w:rsidP="00FC5E74">
            <w:pPr>
              <w:rPr>
                <w:rFonts w:ascii="Trebuchet MS" w:eastAsia="Times New Roman" w:hAnsi="Trebuchet MS"/>
                <w:sz w:val="20"/>
                <w:szCs w:val="20"/>
                <w:bdr w:val="none" w:sz="0" w:space="0" w:color="auto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Nenad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Smokrović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r>
              <w:rPr>
                <w:rFonts w:ascii="Arial Unicode MS" w:hAnsi="Arial Unicode MS"/>
              </w:rPr>
              <w:br/>
            </w:r>
            <w:r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Informal reasoning and formal logic: Normativity of natural language reasoning</w:t>
            </w:r>
          </w:p>
          <w:p w:rsidR="00917A36" w:rsidRDefault="00917A36" w:rsidP="00FC5E74">
            <w:pPr>
              <w:pStyle w:val="Body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0D3" w:rsidRPr="00B350D3" w:rsidRDefault="00917A36" w:rsidP="00B350D3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B350D3">
              <w:rPr>
                <w:rFonts w:ascii="Trebuchet MS" w:hAnsi="Trebuchet MS"/>
                <w:b/>
                <w:bCs/>
                <w:sz w:val="20"/>
                <w:szCs w:val="20"/>
              </w:rPr>
              <w:t>Duško</w:t>
            </w:r>
            <w:proofErr w:type="spellEnd"/>
            <w:r w:rsidRPr="00B350D3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50D3">
              <w:rPr>
                <w:rFonts w:ascii="Trebuchet MS" w:hAnsi="Trebuchet MS"/>
                <w:b/>
                <w:bCs/>
                <w:sz w:val="20"/>
                <w:szCs w:val="20"/>
              </w:rPr>
              <w:t>Prelević</w:t>
            </w:r>
            <w:proofErr w:type="spellEnd"/>
            <w:r>
              <w:rPr>
                <w:rFonts w:ascii="Arial Unicode MS" w:hAnsi="Arial Unicode MS"/>
              </w:rPr>
              <w:br/>
            </w:r>
            <w:r w:rsidR="00B350D3" w:rsidRPr="00B350D3">
              <w:rPr>
                <w:rFonts w:ascii="Trebuchet MS" w:eastAsia="Times New Roman" w:hAnsi="Trebuchet MS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Kuhn's Incommensurability Thesis</w:t>
            </w:r>
          </w:p>
          <w:p w:rsidR="00917A36" w:rsidRDefault="00917A36" w:rsidP="00FC5E74">
            <w:pPr>
              <w:pStyle w:val="Body"/>
            </w:pP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0D3" w:rsidRDefault="00917A36" w:rsidP="00FC5E74">
            <w:pPr>
              <w:pStyle w:val="Body"/>
              <w:widowControl w:val="0"/>
              <w:rPr>
                <w:rFonts w:ascii="Trebuchet MS" w:eastAsia="Trebuchet MS" w:hAnsi="Trebuchet MS" w:cs="Trebuchet MS"/>
              </w:rPr>
            </w:pPr>
            <w:r w:rsidRPr="00917A36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10.00</w:t>
            </w:r>
            <w:r>
              <w:rPr>
                <w:rFonts w:ascii="Trebuchet MS" w:eastAsia="Trebuchet MS" w:hAnsi="Trebuchet MS" w:cs="Trebuchet MS"/>
              </w:rPr>
              <w:t xml:space="preserve"> - Course meeting </w:t>
            </w:r>
          </w:p>
          <w:p w:rsidR="00917A36" w:rsidRDefault="00917A36" w:rsidP="00FC5E74">
            <w:pPr>
              <w:pStyle w:val="Body"/>
              <w:widowControl w:val="0"/>
              <w:rPr>
                <w:rFonts w:ascii="Trebuchet MS" w:eastAsia="Trebuchet MS" w:hAnsi="Trebuchet MS" w:cs="Trebuchet MS"/>
              </w:rPr>
            </w:pPr>
            <w:bookmarkStart w:id="0" w:name="_GoBack"/>
            <w:bookmarkEnd w:id="0"/>
            <w:r>
              <w:rPr>
                <w:rFonts w:ascii="Trebuchet MS" w:eastAsia="Trebuchet MS" w:hAnsi="Trebuchet MS" w:cs="Trebuchet MS"/>
              </w:rPr>
              <w:t xml:space="preserve">and </w:t>
            </w:r>
          </w:p>
          <w:p w:rsidR="00917A36" w:rsidRDefault="00917A36" w:rsidP="00FC5E74">
            <w:pPr>
              <w:pStyle w:val="Body"/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trip (destination yet to be determined)</w:t>
            </w:r>
          </w:p>
          <w:p w:rsidR="00917A36" w:rsidRPr="00F206B0" w:rsidRDefault="00917A36" w:rsidP="00FC5E74">
            <w:pPr>
              <w:pStyle w:val="HTMLPreformatted"/>
              <w:rPr>
                <w:rFonts w:ascii="Trebuchet MS" w:hAnsi="Trebuchet MS"/>
                <w:color w:val="000000"/>
              </w:rPr>
            </w:pPr>
          </w:p>
          <w:p w:rsidR="00917A36" w:rsidRDefault="00917A36" w:rsidP="00FC5E74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:rsidR="00917A36" w:rsidRDefault="00917A36" w:rsidP="00FC5E7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917A36" w:rsidRPr="009F4A38" w:rsidRDefault="00917A36" w:rsidP="00FC5E74">
            <w:pPr>
              <w:rPr>
                <w:rFonts w:ascii="Trebuchet MS" w:eastAsia="Trebuchet MS" w:hAnsi="Trebuchet MS" w:cs="Trebuchet MS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Default="00917A36" w:rsidP="00917A36">
            <w:pPr>
              <w:pStyle w:val="Body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Andrej </w:t>
            </w:r>
            <w:proofErr w:type="spellStart"/>
            <w:r>
              <w:rPr>
                <w:rFonts w:ascii="Trebuchet MS" w:hAnsi="Trebuchet MS"/>
                <w:b/>
                <w:bCs/>
              </w:rPr>
              <w:t>Jandrić</w:t>
            </w:r>
            <w:proofErr w:type="spellEnd"/>
          </w:p>
          <w:p w:rsidR="00901962" w:rsidRPr="00901962" w:rsidRDefault="00901962" w:rsidP="00901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"/>
                <w:color w:val="000000"/>
                <w:sz w:val="20"/>
                <w:szCs w:val="20"/>
                <w:bdr w:val="none" w:sz="0" w:space="0" w:color="auto"/>
              </w:rPr>
            </w:pPr>
            <w:r w:rsidRPr="00901962">
              <w:rPr>
                <w:rFonts w:ascii="Trebuchet MS" w:hAnsi="Trebuchet MS" w:cs="Courier"/>
                <w:color w:val="000000"/>
                <w:sz w:val="20"/>
                <w:szCs w:val="20"/>
                <w:bdr w:val="none" w:sz="0" w:space="0" w:color="auto"/>
              </w:rPr>
              <w:t>Could Sherlock Holmes Be a Person?</w:t>
            </w:r>
          </w:p>
          <w:p w:rsidR="00901962" w:rsidRPr="00901962" w:rsidRDefault="00901962" w:rsidP="00917A36">
            <w:pPr>
              <w:pStyle w:val="Body"/>
              <w:rPr>
                <w:rFonts w:ascii="Trebuchet MS" w:eastAsia="Trebuchet MS" w:hAnsi="Trebuchet MS" w:cs="Trebuchet MS"/>
                <w:bCs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Default="00917A36" w:rsidP="00917A36">
            <w:pPr>
              <w:pStyle w:val="Body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hAnsi="Trebuchet MS"/>
                <w:b/>
                <w:bCs/>
              </w:rPr>
              <w:t>Nenad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</w:rPr>
              <w:t>Miščević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: </w:t>
            </w:r>
          </w:p>
          <w:p w:rsidR="00917A36" w:rsidRDefault="00917A36" w:rsidP="00917A36">
            <w:pPr>
              <w:pStyle w:val="Default"/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tba</w:t>
            </w:r>
            <w:proofErr w:type="spellEnd"/>
          </w:p>
        </w:tc>
      </w:tr>
      <w:tr w:rsidR="00917A36" w:rsidTr="00B350D3">
        <w:trPr>
          <w:trHeight w:val="1335"/>
          <w:jc w:val="center"/>
        </w:trPr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Pr="00917A36" w:rsidRDefault="00917A36" w:rsidP="00FC5E74">
            <w:pPr>
              <w:pStyle w:val="Body"/>
              <w:rPr>
                <w:sz w:val="18"/>
                <w:szCs w:val="18"/>
              </w:rPr>
            </w:pPr>
            <w:r w:rsidRPr="00917A36">
              <w:rPr>
                <w:rFonts w:ascii="Trebuchet MS" w:hAnsi="Trebuchet MS"/>
                <w:b/>
                <w:bCs/>
                <w:sz w:val="18"/>
                <w:szCs w:val="18"/>
              </w:rPr>
              <w:t>11.30 – 13.00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Pr="00263F8D" w:rsidRDefault="00917A36" w:rsidP="00263F8D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Miša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  <w:u w:color="000000"/>
              </w:rPr>
              <w:t>Arsenijević</w:t>
            </w:r>
            <w:proofErr w:type="spellEnd"/>
            <w:r>
              <w:rPr>
                <w:rFonts w:ascii="Arial Unicode MS" w:hAnsi="Arial Unicode MS"/>
                <w:sz w:val="20"/>
                <w:szCs w:val="20"/>
                <w:u w:color="000000"/>
              </w:rPr>
              <w:br/>
            </w:r>
            <w:proofErr w:type="spellStart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Mundus</w:t>
            </w:r>
            <w:proofErr w:type="spellEnd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</w:t>
            </w:r>
            <w:proofErr w:type="spellStart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intelligibilis</w:t>
            </w:r>
            <w:proofErr w:type="spellEnd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versus </w:t>
            </w:r>
            <w:proofErr w:type="spellStart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mundus</w:t>
            </w:r>
            <w:proofErr w:type="spellEnd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 </w:t>
            </w:r>
            <w:proofErr w:type="spellStart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sensibilis</w:t>
            </w:r>
            <w:proofErr w:type="spellEnd"/>
            <w:r w:rsidRPr="00263F8D"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: Anaxagoras' two world orders and two successive world stages</w:t>
            </w:r>
          </w:p>
          <w:p w:rsidR="00917A36" w:rsidRPr="00263F8D" w:rsidRDefault="00917A36" w:rsidP="00263F8D">
            <w:pPr>
              <w:rPr>
                <w:rFonts w:ascii="Trebuchet MS" w:hAnsi="Trebuchet MS"/>
                <w:sz w:val="20"/>
                <w:szCs w:val="20"/>
                <w:u w:color="000000"/>
              </w:rPr>
            </w:pPr>
            <w:r>
              <w:rPr>
                <w:rFonts w:ascii="Trebuchet MS" w:hAnsi="Trebuchet MS"/>
                <w:sz w:val="20"/>
                <w:szCs w:val="20"/>
                <w:u w:color="000000"/>
              </w:rPr>
              <w:t xml:space="preserve"> </w:t>
            </w:r>
          </w:p>
          <w:p w:rsidR="00917A36" w:rsidRDefault="00917A36" w:rsidP="00FC5E74">
            <w:pPr>
              <w:pStyle w:val="Default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0D3" w:rsidRPr="00917A36" w:rsidRDefault="00B350D3" w:rsidP="00917A36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ascii="Trebuchet MS" w:eastAsia="Times New Roman" w:hAnsi="Trebuchet MS" w:cs="Arial"/>
                <w:b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 xml:space="preserve">David </w:t>
            </w:r>
            <w:proofErr w:type="spellStart"/>
            <w:r>
              <w:rPr>
                <w:rFonts w:ascii="Trebuchet MS" w:eastAsia="Times New Roman" w:hAnsi="Trebuchet MS" w:cs="Arial"/>
                <w:b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  <w:t>Grčki</w:t>
            </w:r>
            <w:proofErr w:type="spellEnd"/>
          </w:p>
          <w:p w:rsidR="00917A36" w:rsidRPr="00B350D3" w:rsidRDefault="00B350D3" w:rsidP="00FC5E74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350D3">
              <w:rPr>
                <w:rFonts w:ascii="Trebuchet MS" w:hAnsi="Trebuchet MS"/>
                <w:sz w:val="20"/>
                <w:szCs w:val="20"/>
              </w:rPr>
              <w:t>tba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917A36" w:rsidRDefault="00917A36" w:rsidP="00FC5E74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0D3" w:rsidRDefault="00B350D3" w:rsidP="00B350D3">
            <w:pPr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bdr w:val="none" w:sz="0" w:space="0" w:color="auto"/>
                <w:shd w:val="clear" w:color="auto" w:fill="F1F0F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Mirela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Fuš</w:t>
            </w:r>
            <w:proofErr w:type="spellEnd"/>
            <w:r>
              <w:rPr>
                <w:rFonts w:ascii="Trebuchet MS" w:hAnsi="Trebuchet MS"/>
                <w:b/>
                <w:bCs/>
              </w:rPr>
              <w:br/>
            </w:r>
            <w:r w:rsidRPr="00917A36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Pr="00917A36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bdr w:val="none" w:sz="0" w:space="0" w:color="auto"/>
                <w:shd w:val="clear" w:color="auto" w:fill="F1F0F0"/>
              </w:rPr>
              <w:t>Philosophical Engineering and the Three Missing Axes of Philosophical Evaluation</w:t>
            </w:r>
          </w:p>
          <w:p w:rsidR="00917A36" w:rsidRPr="00F43C9C" w:rsidRDefault="00917A36" w:rsidP="00FC5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imes New Roman" w:hAnsi="Trebuchet MS" w:cs="Arial"/>
                <w:b/>
                <w:color w:val="222222"/>
                <w:sz w:val="20"/>
                <w:szCs w:val="20"/>
                <w:bdr w:val="none" w:sz="0" w:space="0" w:color="auto"/>
                <w:shd w:val="clear" w:color="auto" w:fill="FFFFFF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7A36" w:rsidRPr="005320CA" w:rsidRDefault="00917A36" w:rsidP="00917A36">
            <w:pPr>
              <w:rPr>
                <w:rFonts w:ascii="Trebuchet MS" w:eastAsia="Times New Roman" w:hAnsi="Trebuchet MS"/>
                <w:sz w:val="20"/>
                <w:szCs w:val="20"/>
                <w:bdr w:val="none" w:sz="0" w:space="0" w:color="auto"/>
              </w:rPr>
            </w:pPr>
            <w:r w:rsidRPr="00EE1D2A">
              <w:rPr>
                <w:rFonts w:ascii="Trebuchet MS" w:hAnsi="Trebuchet MS"/>
                <w:b/>
                <w:sz w:val="20"/>
                <w:szCs w:val="20"/>
              </w:rPr>
              <w:t xml:space="preserve">Martina </w:t>
            </w:r>
            <w:proofErr w:type="spellStart"/>
            <w:r w:rsidRPr="00EE1D2A">
              <w:rPr>
                <w:rFonts w:ascii="Trebuchet MS" w:hAnsi="Trebuchet MS"/>
                <w:b/>
                <w:sz w:val="20"/>
                <w:szCs w:val="20"/>
              </w:rPr>
              <w:t>Blečić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rebuchet MS" w:eastAsia="Times New Roman" w:hAnsi="Trebuchet MS" w:cs="Arial"/>
                <w:color w:val="222222"/>
                <w:sz w:val="20"/>
                <w:szCs w:val="20"/>
                <w:bdr w:val="none" w:sz="0" w:space="0" w:color="auto"/>
                <w:shd w:val="clear" w:color="auto" w:fill="E6E6E6"/>
              </w:rPr>
              <w:t>tba</w:t>
            </w:r>
            <w:proofErr w:type="spellEnd"/>
          </w:p>
          <w:p w:rsidR="00917A36" w:rsidRPr="00DD3EEE" w:rsidRDefault="00917A36" w:rsidP="00FC5E74">
            <w:pPr>
              <w:rPr>
                <w:rFonts w:ascii="Times" w:eastAsia="Times New Roman" w:hAnsi="Times"/>
                <w:sz w:val="20"/>
                <w:szCs w:val="20"/>
                <w:bdr w:val="none" w:sz="0" w:space="0" w:color="auto"/>
              </w:rPr>
            </w:pPr>
          </w:p>
        </w:tc>
      </w:tr>
      <w:tr w:rsidR="00E36A60" w:rsidTr="00917A36">
        <w:trPr>
          <w:trHeight w:val="695"/>
          <w:jc w:val="center"/>
        </w:trPr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/>
        </w:tc>
        <w:tc>
          <w:tcPr>
            <w:tcW w:w="8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6A60" w:rsidRDefault="00E36A60" w:rsidP="00FC5E74">
            <w:pPr>
              <w:pStyle w:val="Body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E36A60" w:rsidRDefault="00E36A60" w:rsidP="00FC5E74">
            <w:pPr>
              <w:pStyle w:val="Body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Lunch – Sightseeing – Beach Time   </w:t>
            </w:r>
          </w:p>
        </w:tc>
      </w:tr>
    </w:tbl>
    <w:p w:rsidR="00E36A60" w:rsidRDefault="00E36A60" w:rsidP="00E36A60">
      <w:pPr>
        <w:pStyle w:val="Body"/>
        <w:widowControl w:val="0"/>
        <w:jc w:val="center"/>
      </w:pPr>
    </w:p>
    <w:p w:rsidR="00A82307" w:rsidRDefault="00A82307"/>
    <w:sectPr w:rsidR="00A82307" w:rsidSect="007C062C">
      <w:headerReference w:type="default" r:id="rId6"/>
      <w:footerReference w:type="default" r:id="rId7"/>
      <w:pgSz w:w="11900" w:h="16840"/>
      <w:pgMar w:top="720" w:right="360" w:bottom="821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A8" w:rsidRDefault="00E104A8" w:rsidP="007C062C">
      <w:r>
        <w:separator/>
      </w:r>
    </w:p>
  </w:endnote>
  <w:endnote w:type="continuationSeparator" w:id="0">
    <w:p w:rsidR="00E104A8" w:rsidRDefault="00E104A8" w:rsidP="007C0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62" w:rsidRDefault="00901962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A8" w:rsidRDefault="00E104A8" w:rsidP="007C062C">
      <w:r>
        <w:separator/>
      </w:r>
    </w:p>
  </w:footnote>
  <w:footnote w:type="continuationSeparator" w:id="0">
    <w:p w:rsidR="00E104A8" w:rsidRDefault="00E104A8" w:rsidP="007C0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62" w:rsidRDefault="00901962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A60"/>
    <w:rsid w:val="001739E1"/>
    <w:rsid w:val="001F4292"/>
    <w:rsid w:val="00263F8D"/>
    <w:rsid w:val="007C062C"/>
    <w:rsid w:val="0085382B"/>
    <w:rsid w:val="00901962"/>
    <w:rsid w:val="00917A36"/>
    <w:rsid w:val="009C6CB3"/>
    <w:rsid w:val="00A82307"/>
    <w:rsid w:val="00B350D3"/>
    <w:rsid w:val="00E104A8"/>
    <w:rsid w:val="00E36A60"/>
    <w:rsid w:val="00FC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6A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36A6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en-US"/>
    </w:rPr>
  </w:style>
  <w:style w:type="paragraph" w:customStyle="1" w:styleId="Body">
    <w:name w:val="Body"/>
    <w:rsid w:val="00E36A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eastAsia="en-US"/>
    </w:rPr>
  </w:style>
  <w:style w:type="paragraph" w:customStyle="1" w:styleId="Default">
    <w:name w:val="Default"/>
    <w:rsid w:val="00E36A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6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6A60"/>
    <w:rPr>
      <w:rFonts w:ascii="Courier" w:eastAsia="Arial Unicode MS" w:hAnsi="Courier" w:cs="Courier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6A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36A6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en-US"/>
    </w:rPr>
  </w:style>
  <w:style w:type="paragraph" w:customStyle="1" w:styleId="Body">
    <w:name w:val="Body"/>
    <w:rsid w:val="00E36A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eastAsia="en-US"/>
    </w:rPr>
  </w:style>
  <w:style w:type="paragraph" w:customStyle="1" w:styleId="Default">
    <w:name w:val="Default"/>
    <w:rsid w:val="00E36A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6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6A60"/>
    <w:rPr>
      <w:rFonts w:ascii="Courier" w:eastAsia="Arial Unicode MS" w:hAnsi="Courier" w:cs="Courier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Trobok</dc:creator>
  <cp:lastModifiedBy>IUC 3</cp:lastModifiedBy>
  <cp:revision>2</cp:revision>
  <cp:lastPrinted>2018-08-22T09:47:00Z</cp:lastPrinted>
  <dcterms:created xsi:type="dcterms:W3CDTF">2018-08-23T06:59:00Z</dcterms:created>
  <dcterms:modified xsi:type="dcterms:W3CDTF">2018-08-23T06:59:00Z</dcterms:modified>
</cp:coreProperties>
</file>