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A2" w:rsidRPr="005104FC" w:rsidRDefault="009C7AA2" w:rsidP="009C7AA2">
      <w:pPr>
        <w:rPr>
          <w:b/>
          <w:color w:val="333399"/>
        </w:rPr>
      </w:pPr>
      <w:bookmarkStart w:id="0" w:name="_Hlk497902017"/>
      <w:bookmarkEnd w:id="0"/>
      <w:r w:rsidRPr="005104FC">
        <w:rPr>
          <w:rFonts w:cs="Arial"/>
          <w:noProof/>
          <w:sz w:val="22"/>
          <w:szCs w:val="22"/>
          <w:lang w:val="hr-HR" w:eastAsia="hr-HR"/>
        </w:rPr>
        <w:drawing>
          <wp:inline distT="0" distB="0" distL="0" distR="0">
            <wp:extent cx="2781300" cy="733425"/>
            <wp:effectExtent l="0" t="0" r="0" b="9525"/>
            <wp:docPr id="1" name="Picture 1" descr="Novi logo projekta WHO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i logo projekta WHO C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023">
        <w:rPr>
          <w:rFonts w:ascii="Arial" w:hAnsi="Arial" w:cs="Arial"/>
          <w:b/>
          <w:color w:val="333399"/>
          <w:lang w:val="en-GB"/>
        </w:rPr>
        <w:t xml:space="preserve">                     </w:t>
      </w:r>
      <w:r w:rsidRPr="005104FC">
        <w:rPr>
          <w:rFonts w:cs="Arial"/>
          <w:noProof/>
          <w:lang w:val="hr-HR" w:eastAsia="hr-H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4386580</wp:posOffset>
            </wp:positionH>
            <wp:positionV relativeFrom="margin">
              <wp:posOffset>-109220</wp:posOffset>
            </wp:positionV>
            <wp:extent cx="1210945" cy="790575"/>
            <wp:effectExtent l="0" t="0" r="8255" b="9525"/>
            <wp:wrapSquare wrapText="bothSides"/>
            <wp:docPr id="3" name="Picture 3" descr="UCSF_sig_navy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CSF_sig_navy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04FC">
        <w:rPr>
          <w:b/>
          <w:color w:val="333399"/>
        </w:rPr>
        <w:t xml:space="preserve">                     </w:t>
      </w:r>
    </w:p>
    <w:p w:rsidR="009C7AA2" w:rsidRDefault="009C7AA2" w:rsidP="009C7AA2">
      <w:pPr>
        <w:pStyle w:val="Title"/>
        <w:ind w:left="708" w:firstLine="708"/>
        <w:jc w:val="left"/>
        <w:rPr>
          <w:sz w:val="20"/>
          <w:szCs w:val="22"/>
          <w:u w:val="none"/>
          <w:lang w:val="en-GB"/>
        </w:rPr>
      </w:pPr>
    </w:p>
    <w:p w:rsidR="009C7AA2" w:rsidRPr="009A2CD8" w:rsidRDefault="009C7AA2" w:rsidP="009C7AA2">
      <w:pPr>
        <w:pStyle w:val="Title"/>
        <w:ind w:left="708" w:firstLine="708"/>
        <w:jc w:val="left"/>
        <w:rPr>
          <w:sz w:val="18"/>
          <w:szCs w:val="22"/>
          <w:u w:val="none"/>
          <w:lang w:val="en-GB"/>
        </w:rPr>
      </w:pPr>
    </w:p>
    <w:p w:rsidR="009C7AA2" w:rsidRPr="009A2CD8" w:rsidRDefault="009C7AA2" w:rsidP="009C7AA2">
      <w:pPr>
        <w:pStyle w:val="Title"/>
        <w:ind w:left="708" w:hanging="708"/>
        <w:rPr>
          <w:color w:val="1F497D"/>
          <w:sz w:val="20"/>
          <w:szCs w:val="22"/>
          <w:u w:val="none"/>
          <w:lang w:val="en-GB"/>
        </w:rPr>
      </w:pPr>
      <w:r w:rsidRPr="009A2CD8">
        <w:rPr>
          <w:color w:val="1F497D"/>
          <w:sz w:val="20"/>
          <w:szCs w:val="22"/>
          <w:u w:val="none"/>
          <w:lang w:val="en-GB"/>
        </w:rPr>
        <w:t>WHO COLLABORATING CENTRE FOR HIV STRATEGIC INFORMATION</w:t>
      </w:r>
    </w:p>
    <w:p w:rsidR="009C7AA2" w:rsidRPr="009A2CD8" w:rsidRDefault="009C7AA2" w:rsidP="009C7AA2">
      <w:pPr>
        <w:pStyle w:val="Title"/>
        <w:rPr>
          <w:b w:val="0"/>
          <w:color w:val="1F497D"/>
          <w:sz w:val="20"/>
          <w:szCs w:val="22"/>
          <w:u w:val="none"/>
          <w:lang w:val="en-GB"/>
        </w:rPr>
      </w:pPr>
      <w:r w:rsidRPr="009A2CD8">
        <w:rPr>
          <w:b w:val="0"/>
          <w:color w:val="1F497D"/>
          <w:sz w:val="20"/>
          <w:szCs w:val="22"/>
          <w:u w:val="none"/>
          <w:lang w:val="en-GB"/>
        </w:rPr>
        <w:t>Andrija Stampar School of Public Health, School of Medicine University of Zagreb</w:t>
      </w:r>
    </w:p>
    <w:p w:rsidR="009C7AA2" w:rsidRPr="009A2CD8" w:rsidRDefault="009C7AA2" w:rsidP="009C7AA2">
      <w:pPr>
        <w:pStyle w:val="Title"/>
        <w:rPr>
          <w:b w:val="0"/>
          <w:color w:val="1F497D"/>
          <w:sz w:val="20"/>
          <w:szCs w:val="22"/>
          <w:u w:val="none"/>
          <w:lang w:val="en-GB"/>
        </w:rPr>
      </w:pPr>
      <w:r w:rsidRPr="009A2CD8">
        <w:rPr>
          <w:b w:val="0"/>
          <w:color w:val="1F497D"/>
          <w:sz w:val="20"/>
          <w:szCs w:val="22"/>
          <w:u w:val="none"/>
          <w:lang w:val="en-GB"/>
        </w:rPr>
        <w:t>Rockefellerova 4, 10 000 Zagreb, Croatia</w:t>
      </w:r>
    </w:p>
    <w:p w:rsidR="009C7AA2" w:rsidRPr="00CE2D2A" w:rsidRDefault="009C7AA2" w:rsidP="009C7AA2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color w:val="1F497D"/>
          <w:sz w:val="20"/>
          <w:szCs w:val="22"/>
        </w:rPr>
      </w:pPr>
      <w:r w:rsidRPr="00CE2D2A">
        <w:rPr>
          <w:rFonts w:ascii="Arial" w:hAnsi="Arial" w:cs="Arial"/>
          <w:color w:val="1F497D"/>
          <w:sz w:val="20"/>
          <w:szCs w:val="22"/>
        </w:rPr>
        <w:t>Phone: + 385 1 45 90 142/ 45 90 100; Fax: +385 1 46 84 212</w:t>
      </w:r>
    </w:p>
    <w:p w:rsidR="009C7AA2" w:rsidRPr="009A2CD8" w:rsidRDefault="009C7AA2" w:rsidP="009C7AA2">
      <w:pPr>
        <w:pStyle w:val="Title"/>
        <w:ind w:left="2124"/>
        <w:jc w:val="left"/>
        <w:rPr>
          <w:rFonts w:cs="Arial"/>
          <w:color w:val="1F497D"/>
          <w:sz w:val="20"/>
          <w:szCs w:val="22"/>
          <w:u w:val="none"/>
          <w:lang w:val="en-GB"/>
        </w:rPr>
      </w:pPr>
      <w:r w:rsidRPr="009A2CD8">
        <w:rPr>
          <w:rFonts w:cs="Arial"/>
          <w:bCs/>
          <w:color w:val="1F497D"/>
          <w:sz w:val="20"/>
          <w:szCs w:val="22"/>
          <w:u w:val="none"/>
          <w:lang w:val="en-GB"/>
        </w:rPr>
        <w:t xml:space="preserve">                 </w:t>
      </w:r>
      <w:hyperlink r:id="rId9" w:history="1">
        <w:r w:rsidRPr="009A2CD8">
          <w:rPr>
            <w:rStyle w:val="Hyperlink"/>
            <w:rFonts w:cs="Arial"/>
            <w:bCs/>
            <w:color w:val="1F497D"/>
            <w:sz w:val="20"/>
            <w:szCs w:val="22"/>
            <w:lang w:val="en-GB"/>
          </w:rPr>
          <w:t>www.whohub-zagreb.org</w:t>
        </w:r>
      </w:hyperlink>
    </w:p>
    <w:p w:rsidR="009C7AA2" w:rsidRPr="00CE2D2A" w:rsidRDefault="009C7AA2" w:rsidP="009C7AA2">
      <w:pPr>
        <w:jc w:val="center"/>
        <w:rPr>
          <w:rFonts w:ascii="Arial Narrow" w:hAnsi="Arial Narrow" w:cs="Arial"/>
          <w:b/>
          <w:color w:val="0000FF"/>
          <w:sz w:val="22"/>
        </w:rPr>
      </w:pPr>
    </w:p>
    <w:p w:rsidR="009C7AA2" w:rsidRPr="00CE2D2A" w:rsidRDefault="009C7AA2" w:rsidP="009C7AA2">
      <w:pPr>
        <w:jc w:val="center"/>
        <w:rPr>
          <w:rFonts w:ascii="Arial Narrow" w:hAnsi="Arial Narrow" w:cs="Arial"/>
          <w:b/>
          <w:color w:val="0000FF"/>
          <w:sz w:val="18"/>
        </w:rPr>
      </w:pPr>
    </w:p>
    <w:p w:rsidR="009C7AA2" w:rsidRPr="00CE2D2A" w:rsidRDefault="009C7AA2" w:rsidP="009C7AA2">
      <w:pPr>
        <w:jc w:val="center"/>
        <w:rPr>
          <w:rFonts w:ascii="Arial" w:hAnsi="Arial" w:cs="Arial"/>
          <w:color w:val="1F497D"/>
          <w:sz w:val="22"/>
        </w:rPr>
      </w:pPr>
      <w:r w:rsidRPr="00CE2D2A">
        <w:rPr>
          <w:rFonts w:ascii="Arial" w:hAnsi="Arial" w:cs="Arial"/>
          <w:color w:val="1F497D"/>
          <w:sz w:val="22"/>
        </w:rPr>
        <w:t>In collaboration with</w:t>
      </w:r>
    </w:p>
    <w:p w:rsidR="009C7AA2" w:rsidRPr="00CE2D2A" w:rsidRDefault="009C7AA2" w:rsidP="009C7AA2">
      <w:pPr>
        <w:jc w:val="center"/>
        <w:rPr>
          <w:rFonts w:ascii="Arial" w:hAnsi="Arial" w:cs="Arial"/>
          <w:color w:val="1F497D"/>
          <w:sz w:val="22"/>
        </w:rPr>
      </w:pPr>
      <w:r w:rsidRPr="00CE2D2A">
        <w:rPr>
          <w:rFonts w:ascii="Arial" w:hAnsi="Arial" w:cs="Arial"/>
          <w:color w:val="1F497D"/>
          <w:sz w:val="22"/>
        </w:rPr>
        <w:t xml:space="preserve"> </w:t>
      </w:r>
      <w:r w:rsidRPr="00CE2D2A">
        <w:rPr>
          <w:rFonts w:ascii="Arial" w:hAnsi="Arial" w:cs="Arial"/>
          <w:b/>
          <w:color w:val="1F497D"/>
          <w:sz w:val="22"/>
        </w:rPr>
        <w:t>Global Health Sciences, University of California, San Francisco</w:t>
      </w:r>
    </w:p>
    <w:p w:rsidR="009C7AA2" w:rsidRPr="00916F44" w:rsidRDefault="009C7AA2" w:rsidP="009C7AA2">
      <w:pPr>
        <w:rPr>
          <w:rFonts w:ascii="Arial" w:hAnsi="Arial" w:cs="Arial"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 </w:t>
      </w:r>
    </w:p>
    <w:p w:rsidR="009C7AA2" w:rsidRPr="00916F44" w:rsidRDefault="009C7AA2" w:rsidP="009C7AA2">
      <w:pPr>
        <w:rPr>
          <w:rFonts w:ascii="Arial" w:hAnsi="Arial" w:cs="Arial"/>
          <w:color w:val="1F497D" w:themeColor="text2"/>
          <w:lang w:val="en-GB"/>
        </w:rPr>
      </w:pPr>
    </w:p>
    <w:p w:rsidR="009C7AA2" w:rsidRPr="00916F44" w:rsidRDefault="009C7AA2" w:rsidP="009C7AA2">
      <w:pPr>
        <w:jc w:val="center"/>
        <w:rPr>
          <w:rFonts w:ascii="Arial" w:hAnsi="Arial" w:cs="Arial"/>
          <w:b/>
          <w:color w:val="1F497D" w:themeColor="text2"/>
          <w:lang w:val="en-GB"/>
        </w:rPr>
      </w:pPr>
      <w:r w:rsidRPr="00916F44">
        <w:rPr>
          <w:rFonts w:ascii="Arial" w:hAnsi="Arial" w:cs="Arial"/>
          <w:b/>
          <w:color w:val="1F497D" w:themeColor="text2"/>
          <w:lang w:val="en-GB"/>
        </w:rPr>
        <w:t>Training course</w:t>
      </w:r>
    </w:p>
    <w:p w:rsidR="009C7AA2" w:rsidRDefault="009C7AA2" w:rsidP="009C7AA2">
      <w:pPr>
        <w:jc w:val="center"/>
        <w:rPr>
          <w:rFonts w:ascii="Arial" w:hAnsi="Arial"/>
          <w:b/>
          <w:color w:val="1F497D" w:themeColor="text2"/>
          <w:sz w:val="28"/>
          <w:szCs w:val="28"/>
        </w:rPr>
      </w:pPr>
      <w:r w:rsidRPr="00916F44">
        <w:rPr>
          <w:rFonts w:ascii="Arial" w:hAnsi="Arial"/>
          <w:b/>
          <w:color w:val="1F497D" w:themeColor="text2"/>
          <w:sz w:val="28"/>
          <w:szCs w:val="28"/>
        </w:rPr>
        <w:t>Using HIV Care and Treatment Cascades to Improve 90-90-90 Targets</w:t>
      </w:r>
    </w:p>
    <w:p w:rsidR="009C7AA2" w:rsidRPr="00916F44" w:rsidRDefault="009C7AA2" w:rsidP="009C7AA2">
      <w:pPr>
        <w:jc w:val="center"/>
        <w:rPr>
          <w:rFonts w:ascii="Arial" w:hAnsi="Arial" w:cs="Arial"/>
          <w:b/>
          <w:color w:val="1F497D" w:themeColor="text2"/>
          <w:szCs w:val="28"/>
          <w:lang w:val="en-GB"/>
        </w:rPr>
      </w:pPr>
    </w:p>
    <w:p w:rsidR="009C7AA2" w:rsidRPr="00916F44" w:rsidRDefault="009C7AA2" w:rsidP="009C7AA2">
      <w:pPr>
        <w:jc w:val="center"/>
        <w:rPr>
          <w:rFonts w:ascii="Arial" w:hAnsi="Arial" w:cs="Arial"/>
          <w:b/>
          <w:color w:val="1F497D" w:themeColor="text2"/>
          <w:lang w:val="en-GB"/>
        </w:rPr>
      </w:pPr>
      <w:r w:rsidRPr="00916F44">
        <w:rPr>
          <w:rFonts w:ascii="Arial" w:hAnsi="Arial" w:cs="Arial"/>
          <w:b/>
          <w:color w:val="1F497D" w:themeColor="text2"/>
          <w:lang w:val="en-GB"/>
        </w:rPr>
        <w:t>19 – 23 March 2018</w:t>
      </w:r>
      <w:r>
        <w:rPr>
          <w:rFonts w:ascii="Arial" w:hAnsi="Arial" w:cs="Arial"/>
          <w:b/>
          <w:color w:val="1F497D" w:themeColor="text2"/>
          <w:lang w:val="en-GB"/>
        </w:rPr>
        <w:t>,</w:t>
      </w:r>
      <w:r w:rsidRPr="00916F44">
        <w:rPr>
          <w:rFonts w:ascii="Arial" w:hAnsi="Arial" w:cs="Arial"/>
          <w:b/>
          <w:color w:val="1F497D" w:themeColor="text2"/>
          <w:lang w:val="en-GB"/>
        </w:rPr>
        <w:t xml:space="preserve"> Dubrovnik, Croatia</w:t>
      </w:r>
    </w:p>
    <w:p w:rsidR="00682023" w:rsidRDefault="00682023">
      <w:pPr>
        <w:rPr>
          <w:rFonts w:ascii="Arial" w:hAnsi="Arial" w:cs="Arial"/>
          <w:lang w:val="en-GB"/>
        </w:rPr>
      </w:pPr>
    </w:p>
    <w:p w:rsidR="00682023" w:rsidRDefault="00682023">
      <w:pPr>
        <w:rPr>
          <w:rFonts w:ascii="Arial" w:hAnsi="Arial" w:cs="Arial"/>
          <w:lang w:val="en-GB"/>
        </w:rPr>
      </w:pPr>
    </w:p>
    <w:p w:rsidR="009C7AA2" w:rsidRDefault="009C7AA2" w:rsidP="00202BB0">
      <w:pPr>
        <w:rPr>
          <w:rFonts w:ascii="Arial" w:hAnsi="Arial" w:cs="Arial"/>
          <w:b/>
          <w:lang w:val="en-GB"/>
        </w:rPr>
      </w:pPr>
    </w:p>
    <w:p w:rsidR="00202BB0" w:rsidRPr="00870FA0" w:rsidRDefault="00202BB0" w:rsidP="00202BB0">
      <w:pPr>
        <w:rPr>
          <w:rFonts w:ascii="Arial" w:hAnsi="Arial" w:cs="Arial"/>
          <w:b/>
          <w:lang w:val="en-GB"/>
        </w:rPr>
      </w:pPr>
      <w:bookmarkStart w:id="1" w:name="_GoBack"/>
      <w:bookmarkEnd w:id="1"/>
      <w:r w:rsidRPr="00682023">
        <w:rPr>
          <w:rFonts w:ascii="Arial" w:hAnsi="Arial" w:cs="Arial"/>
          <w:b/>
          <w:lang w:val="en-GB"/>
        </w:rPr>
        <w:t>Introduction</w:t>
      </w:r>
    </w:p>
    <w:p w:rsidR="00202BB0" w:rsidRPr="00EF30A5" w:rsidRDefault="00202BB0" w:rsidP="00202BB0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3F75E0" w:rsidRPr="008F08E1" w:rsidRDefault="00202BB0" w:rsidP="008F08E1">
      <w:pPr>
        <w:pStyle w:val="ColorfulList-Accent11"/>
        <w:spacing w:after="0" w:line="240" w:lineRule="auto"/>
        <w:ind w:left="0"/>
        <w:rPr>
          <w:rFonts w:ascii="Arial" w:eastAsia="Frutiger-Cn" w:hAnsi="Arial" w:cs="Arial"/>
        </w:rPr>
      </w:pPr>
      <w:r w:rsidRPr="00EF30A5">
        <w:rPr>
          <w:rFonts w:ascii="Arial" w:hAnsi="Arial" w:cs="Arial"/>
          <w:color w:val="000000" w:themeColor="text1"/>
        </w:rPr>
        <w:t xml:space="preserve">The </w:t>
      </w:r>
      <w:r w:rsidRPr="00EF30A5">
        <w:rPr>
          <w:rFonts w:ascii="Arial" w:hAnsi="Arial" w:cs="Calibri"/>
          <w:iCs/>
          <w:color w:val="000000" w:themeColor="text1"/>
        </w:rPr>
        <w:t xml:space="preserve">main objective of the course is to enhance the skills of participants in analysis </w:t>
      </w:r>
      <w:r w:rsidR="008B521B">
        <w:rPr>
          <w:rFonts w:ascii="Arial" w:hAnsi="Arial" w:cs="Calibri"/>
          <w:iCs/>
          <w:color w:val="000000" w:themeColor="text1"/>
        </w:rPr>
        <w:t xml:space="preserve">and use </w:t>
      </w:r>
      <w:r w:rsidRPr="00EF30A5">
        <w:rPr>
          <w:rFonts w:ascii="Arial" w:hAnsi="Arial" w:cs="Calibri"/>
          <w:iCs/>
          <w:color w:val="000000" w:themeColor="text1"/>
        </w:rPr>
        <w:t>of the HIV “</w:t>
      </w:r>
      <w:r w:rsidR="002D2BFA" w:rsidRPr="00EF30A5">
        <w:rPr>
          <w:rFonts w:ascii="Arial" w:hAnsi="Arial" w:cs="Calibri"/>
          <w:iCs/>
          <w:color w:val="000000" w:themeColor="text1"/>
        </w:rPr>
        <w:t>care</w:t>
      </w:r>
      <w:r w:rsidR="00907CB2" w:rsidRPr="00EF30A5">
        <w:rPr>
          <w:rFonts w:ascii="Arial" w:hAnsi="Arial" w:cs="Calibri"/>
          <w:iCs/>
          <w:color w:val="000000" w:themeColor="text1"/>
        </w:rPr>
        <w:t xml:space="preserve"> </w:t>
      </w:r>
      <w:r w:rsidRPr="00EF30A5">
        <w:rPr>
          <w:rFonts w:ascii="Arial" w:hAnsi="Arial" w:cs="Calibri"/>
          <w:iCs/>
          <w:color w:val="000000" w:themeColor="text1"/>
        </w:rPr>
        <w:t xml:space="preserve">cascade”, which is used to determine the magnitude of the losses and gaps along the continuum of HIV care and to explore reasons for these losses. </w:t>
      </w:r>
      <w:r w:rsidR="003F75E0" w:rsidRPr="00F54B92">
        <w:rPr>
          <w:rFonts w:ascii="Arial" w:hAnsi="Arial" w:cs="Arial"/>
          <w:color w:val="000000" w:themeColor="text1"/>
        </w:rPr>
        <w:t xml:space="preserve">The HIV care cascade is a way to show the proportion of individuals living with HIV who are engaged at each stage of HIV care, typically illustrated by a cascading bar chart. </w:t>
      </w:r>
      <w:r w:rsidR="005028DC" w:rsidRPr="00EF30A5">
        <w:rPr>
          <w:rFonts w:ascii="Arial" w:hAnsi="Arial" w:cs="Arial"/>
          <w:color w:val="000000" w:themeColor="text1"/>
        </w:rPr>
        <w:t xml:space="preserve">Cascades consist of a series of events in which each event is contingent on having achieved the preceding event until the final outcome is </w:t>
      </w:r>
      <w:r w:rsidR="005028DC" w:rsidRPr="008B521B">
        <w:rPr>
          <w:rFonts w:ascii="Arial" w:hAnsi="Arial" w:cs="Arial"/>
          <w:color w:val="000000" w:themeColor="text1"/>
        </w:rPr>
        <w:t>reached</w:t>
      </w:r>
      <w:r w:rsidR="008B521B" w:rsidRPr="008B521B">
        <w:rPr>
          <w:rFonts w:ascii="Arial" w:hAnsi="Arial" w:cs="Arial"/>
          <w:color w:val="000000" w:themeColor="text1"/>
        </w:rPr>
        <w:t xml:space="preserve">. </w:t>
      </w:r>
      <w:r w:rsidR="003F75E0" w:rsidRPr="008F08E1">
        <w:rPr>
          <w:rFonts w:ascii="Arial" w:hAnsi="Arial" w:cs="Arial"/>
        </w:rPr>
        <w:t>The HIV care cascade enables to monitor the progress against 90-90-90 targets that the international community set towards achieving the Sustainable Development Goals and ending AIDS.</w:t>
      </w:r>
    </w:p>
    <w:p w:rsidR="003F75E0" w:rsidRDefault="00720742" w:rsidP="00720742">
      <w:pPr>
        <w:pStyle w:val="Heading1"/>
        <w:spacing w:before="0" w:after="120"/>
        <w:jc w:val="both"/>
        <w:rPr>
          <w:rFonts w:ascii="Arial" w:hAnsi="Arial"/>
          <w:b w:val="0"/>
          <w:color w:val="000000" w:themeColor="text1"/>
          <w:sz w:val="22"/>
          <w:szCs w:val="22"/>
        </w:rPr>
      </w:pPr>
      <w:r>
        <w:rPr>
          <w:rFonts w:ascii="Arial" w:hAnsi="Arial"/>
          <w:b w:val="0"/>
          <w:color w:val="000000" w:themeColor="text1"/>
          <w:sz w:val="22"/>
          <w:szCs w:val="22"/>
        </w:rPr>
        <w:t xml:space="preserve"> </w:t>
      </w:r>
    </w:p>
    <w:p w:rsidR="0058026F" w:rsidRDefault="004E2908" w:rsidP="007624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62421">
        <w:rPr>
          <w:rFonts w:ascii="Arial" w:hAnsi="Arial" w:cs="Arial"/>
          <w:sz w:val="22"/>
          <w:szCs w:val="22"/>
        </w:rPr>
        <w:t>During the course, participants will learn how to construct and interpret cross sectional cascades, which provide national estimates of the 90-90-90 targets</w:t>
      </w:r>
      <w:r w:rsidR="00762421" w:rsidRPr="00762421">
        <w:rPr>
          <w:rFonts w:ascii="Arial" w:hAnsi="Arial" w:cs="Arial"/>
          <w:sz w:val="22"/>
          <w:szCs w:val="22"/>
        </w:rPr>
        <w:t xml:space="preserve">. Where there are strong individual-level reporting systems, HIV cascades can also be developed using data that follow individuals over time - this type of cascade is called a </w:t>
      </w:r>
      <w:r w:rsidR="00762421" w:rsidRPr="00762421">
        <w:rPr>
          <w:rFonts w:ascii="Arial" w:hAnsi="Arial" w:cs="Arial"/>
          <w:i/>
          <w:sz w:val="22"/>
          <w:szCs w:val="22"/>
        </w:rPr>
        <w:t>longitudinal cascade,</w:t>
      </w:r>
      <w:r w:rsidR="00762421" w:rsidRPr="00762421">
        <w:rPr>
          <w:rFonts w:ascii="Arial" w:hAnsi="Arial" w:cs="Arial"/>
          <w:sz w:val="22"/>
          <w:szCs w:val="22"/>
        </w:rPr>
        <w:t xml:space="preserve"> or</w:t>
      </w:r>
      <w:r w:rsidR="00762421" w:rsidRPr="00762421">
        <w:rPr>
          <w:rFonts w:ascii="Arial" w:hAnsi="Arial" w:cs="Arial"/>
          <w:i/>
          <w:sz w:val="22"/>
          <w:szCs w:val="22"/>
        </w:rPr>
        <w:t xml:space="preserve"> a cohort cascade</w:t>
      </w:r>
      <w:r w:rsidR="00762421" w:rsidRPr="00762421">
        <w:rPr>
          <w:rFonts w:ascii="Arial" w:hAnsi="Arial" w:cs="Arial"/>
          <w:sz w:val="22"/>
          <w:szCs w:val="22"/>
        </w:rPr>
        <w:t>.</w:t>
      </w:r>
      <w:r w:rsidR="00762421" w:rsidRPr="005B7891">
        <w:rPr>
          <w:rFonts w:cs="Arial"/>
        </w:rPr>
        <w:t xml:space="preserve"> </w:t>
      </w:r>
      <w:r w:rsidRPr="006612F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21A6C" w:rsidRPr="006612FC">
        <w:rPr>
          <w:rFonts w:ascii="Arial" w:hAnsi="Arial" w:cs="Arial"/>
          <w:color w:val="000000" w:themeColor="text1"/>
          <w:sz w:val="22"/>
          <w:szCs w:val="22"/>
        </w:rPr>
        <w:t xml:space="preserve">The course will </w:t>
      </w:r>
      <w:r w:rsidR="00A40FE5">
        <w:rPr>
          <w:rFonts w:ascii="Arial" w:hAnsi="Arial" w:cs="Arial"/>
          <w:color w:val="000000" w:themeColor="text1"/>
          <w:sz w:val="22"/>
          <w:szCs w:val="22"/>
        </w:rPr>
        <w:t xml:space="preserve">also </w:t>
      </w:r>
      <w:r w:rsidR="002F0386" w:rsidRPr="006612FC">
        <w:rPr>
          <w:rFonts w:ascii="Arial" w:hAnsi="Arial" w:cs="Arial"/>
          <w:color w:val="000000" w:themeColor="text1"/>
          <w:sz w:val="22"/>
          <w:szCs w:val="22"/>
        </w:rPr>
        <w:t>describe the ongoing efforts to standardize HIV prevention cascade</w:t>
      </w:r>
      <w:r w:rsidR="0035770F" w:rsidRPr="006612FC">
        <w:rPr>
          <w:rFonts w:ascii="Arial" w:hAnsi="Arial" w:cs="Arial"/>
          <w:color w:val="000000" w:themeColor="text1"/>
          <w:sz w:val="22"/>
          <w:szCs w:val="22"/>
        </w:rPr>
        <w:t xml:space="preserve">s and </w:t>
      </w:r>
      <w:r w:rsidR="006612FC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6612FC" w:rsidRPr="006612FC">
        <w:rPr>
          <w:rFonts w:ascii="Arial" w:hAnsi="Arial" w:cs="Arial"/>
          <w:color w:val="000000" w:themeColor="text1"/>
          <w:sz w:val="22"/>
          <w:szCs w:val="22"/>
        </w:rPr>
        <w:t xml:space="preserve">stages </w:t>
      </w:r>
      <w:r w:rsidR="006612FC">
        <w:rPr>
          <w:rFonts w:ascii="Arial" w:hAnsi="Arial" w:cs="Arial"/>
          <w:color w:val="000000" w:themeColor="text1"/>
          <w:sz w:val="22"/>
          <w:szCs w:val="22"/>
        </w:rPr>
        <w:t xml:space="preserve">of this cascade starting </w:t>
      </w:r>
      <w:r w:rsidR="006612FC" w:rsidRPr="006612FC">
        <w:rPr>
          <w:rFonts w:ascii="Arial" w:hAnsi="Arial" w:cs="Arial"/>
          <w:color w:val="000000" w:themeColor="text1"/>
          <w:sz w:val="22"/>
          <w:szCs w:val="22"/>
        </w:rPr>
        <w:t>from testing</w:t>
      </w:r>
      <w:r w:rsidR="00901DAD">
        <w:rPr>
          <w:rFonts w:ascii="Arial" w:hAnsi="Arial" w:cs="Arial"/>
          <w:color w:val="000000" w:themeColor="text1"/>
          <w:sz w:val="22"/>
          <w:szCs w:val="22"/>
        </w:rPr>
        <w:t xml:space="preserve"> (risk yield, referral to prevention services and retesting and </w:t>
      </w:r>
      <w:r>
        <w:rPr>
          <w:rFonts w:ascii="Arial" w:hAnsi="Arial" w:cs="Arial"/>
          <w:color w:val="000000" w:themeColor="text1"/>
          <w:sz w:val="22"/>
          <w:szCs w:val="22"/>
        </w:rPr>
        <w:t>r</w:t>
      </w:r>
      <w:r w:rsidR="00901DAD">
        <w:rPr>
          <w:rFonts w:ascii="Arial" w:hAnsi="Arial" w:cs="Arial"/>
          <w:color w:val="000000" w:themeColor="text1"/>
          <w:sz w:val="22"/>
          <w:szCs w:val="22"/>
        </w:rPr>
        <w:t>etention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in prevention)</w:t>
      </w:r>
      <w:r w:rsidR="002F0386" w:rsidRPr="006612FC">
        <w:rPr>
          <w:rFonts w:ascii="Arial" w:hAnsi="Arial" w:cs="Arial"/>
          <w:color w:val="000000" w:themeColor="text1"/>
          <w:sz w:val="22"/>
          <w:szCs w:val="22"/>
        </w:rPr>
        <w:t>. Prevention cascades generally start with the number of uninfected people at risk for HIV infection; people can then be followed across various prevention programmes with an endpoint of not becoming infected</w:t>
      </w:r>
      <w:r w:rsidR="006612FC" w:rsidRPr="006612FC">
        <w:rPr>
          <w:rFonts w:ascii="Arial" w:hAnsi="Arial" w:cs="Arial"/>
          <w:color w:val="000000" w:themeColor="text1"/>
          <w:sz w:val="22"/>
          <w:szCs w:val="22"/>
        </w:rPr>
        <w:t xml:space="preserve"> (key population services, PrEP, VMMC, and referral to community based prevention in local areas of high risk). </w:t>
      </w:r>
      <w:r w:rsidR="00B02BBB" w:rsidRPr="006612FC">
        <w:rPr>
          <w:rFonts w:ascii="Arial" w:hAnsi="Arial" w:cs="Arial"/>
          <w:color w:val="000000" w:themeColor="text1"/>
          <w:sz w:val="22"/>
          <w:szCs w:val="22"/>
        </w:rPr>
        <w:t xml:space="preserve"> However, </w:t>
      </w:r>
      <w:r w:rsidR="00B02BBB" w:rsidRPr="006612FC">
        <w:rPr>
          <w:rFonts w:ascii="Arial" w:hAnsi="Arial" w:cs="Arial"/>
          <w:bCs/>
          <w:color w:val="000000" w:themeColor="text1"/>
          <w:sz w:val="22"/>
          <w:szCs w:val="22"/>
        </w:rPr>
        <w:t xml:space="preserve">linking prevention to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clinical </w:t>
      </w:r>
      <w:r w:rsidR="00B02BBB" w:rsidRPr="006612FC">
        <w:rPr>
          <w:rFonts w:ascii="Arial" w:hAnsi="Arial" w:cs="Arial"/>
          <w:bCs/>
          <w:color w:val="000000" w:themeColor="text1"/>
          <w:sz w:val="22"/>
          <w:szCs w:val="22"/>
        </w:rPr>
        <w:t>care should be done at each stage of the cascade.</w:t>
      </w:r>
      <w:r w:rsidR="008E105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8B521B" w:rsidRDefault="008B521B" w:rsidP="007624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762421" w:rsidRPr="00762421" w:rsidRDefault="0058026F" w:rsidP="0076242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In the second part, t</w:t>
      </w:r>
      <w:r w:rsidR="008E1052">
        <w:rPr>
          <w:rFonts w:ascii="Arial" w:hAnsi="Arial" w:cs="Arial"/>
          <w:bCs/>
          <w:color w:val="000000" w:themeColor="text1"/>
          <w:sz w:val="22"/>
          <w:szCs w:val="22"/>
        </w:rPr>
        <w:t xml:space="preserve">he course will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provide a review of</w:t>
      </w:r>
      <w:r w:rsidR="008E105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up-to-date and </w:t>
      </w:r>
      <w:r w:rsidR="008E1052">
        <w:rPr>
          <w:rFonts w:ascii="Arial" w:hAnsi="Arial" w:cs="Arial"/>
          <w:bCs/>
          <w:color w:val="000000" w:themeColor="text1"/>
          <w:sz w:val="22"/>
          <w:szCs w:val="22"/>
        </w:rPr>
        <w:t>novel interven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tions that can be used to close the gaps in the HIV care continuum.  </w:t>
      </w:r>
      <w:r w:rsidR="00762421">
        <w:rPr>
          <w:rFonts w:ascii="Arial" w:hAnsi="Arial" w:cs="Arial"/>
          <w:bCs/>
          <w:color w:val="000000" w:themeColor="text1"/>
          <w:sz w:val="22"/>
          <w:szCs w:val="22"/>
        </w:rPr>
        <w:t xml:space="preserve">During group work, participants will be able to construct various types of cascades using </w:t>
      </w:r>
      <w:r w:rsidR="00762421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their own data (</w:t>
      </w:r>
      <w:r w:rsidR="00A40FE5">
        <w:rPr>
          <w:rFonts w:ascii="Arial" w:hAnsi="Arial" w:cs="Arial"/>
          <w:bCs/>
          <w:color w:val="000000" w:themeColor="text1"/>
          <w:sz w:val="22"/>
          <w:szCs w:val="22"/>
        </w:rPr>
        <w:t xml:space="preserve">cross-sectional, longitudinal, KPs cascades, PMTCT and HIV co-infections cascades, HIV prevention cascades) or data given by facilitators. </w:t>
      </w:r>
    </w:p>
    <w:p w:rsidR="00483C06" w:rsidRDefault="00483C06" w:rsidP="00202BB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02BB0" w:rsidRDefault="00202BB0" w:rsidP="00202BB0">
      <w:pPr>
        <w:rPr>
          <w:rFonts w:ascii="Arial" w:hAnsi="Arial" w:cs="Arial"/>
          <w:sz w:val="22"/>
          <w:szCs w:val="22"/>
        </w:rPr>
      </w:pPr>
    </w:p>
    <w:p w:rsidR="00202BB0" w:rsidRPr="00511D9B" w:rsidRDefault="00202BB0" w:rsidP="008F08E1">
      <w:pPr>
        <w:spacing w:after="60"/>
        <w:rPr>
          <w:rFonts w:ascii="Arial" w:hAnsi="Arial" w:cs="Arial"/>
          <w:b/>
          <w:sz w:val="22"/>
          <w:szCs w:val="22"/>
        </w:rPr>
      </w:pPr>
      <w:r w:rsidRPr="00511D9B">
        <w:rPr>
          <w:rFonts w:ascii="Arial" w:hAnsi="Arial" w:cs="Arial"/>
          <w:b/>
          <w:sz w:val="22"/>
          <w:szCs w:val="22"/>
        </w:rPr>
        <w:t xml:space="preserve">The learning objectives are to: </w:t>
      </w:r>
    </w:p>
    <w:p w:rsidR="00202BB0" w:rsidRPr="00396797" w:rsidRDefault="008E1052" w:rsidP="008F08E1">
      <w:pPr>
        <w:numPr>
          <w:ilvl w:val="0"/>
          <w:numId w:val="5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Learn </w:t>
      </w:r>
      <w:r w:rsidR="00202BB0">
        <w:rPr>
          <w:rFonts w:ascii="Arial" w:hAnsi="Arial" w:cs="Arial"/>
          <w:sz w:val="22"/>
          <w:szCs w:val="22"/>
        </w:rPr>
        <w:t>how to</w:t>
      </w:r>
      <w:r w:rsidR="00202BB0" w:rsidRPr="009F5D28">
        <w:rPr>
          <w:rFonts w:ascii="Arial" w:hAnsi="Arial" w:cs="Arial"/>
          <w:sz w:val="22"/>
          <w:szCs w:val="22"/>
        </w:rPr>
        <w:t xml:space="preserve"> </w:t>
      </w:r>
      <w:r w:rsidR="00202BB0" w:rsidRPr="00E958AD">
        <w:rPr>
          <w:rFonts w:ascii="Arial" w:hAnsi="Arial" w:cs="Arial"/>
          <w:sz w:val="22"/>
          <w:szCs w:val="22"/>
        </w:rPr>
        <w:t>implement</w:t>
      </w:r>
      <w:r w:rsidR="00202BB0">
        <w:rPr>
          <w:rFonts w:ascii="Arial" w:hAnsi="Arial" w:cs="Arial"/>
          <w:sz w:val="22"/>
          <w:szCs w:val="22"/>
        </w:rPr>
        <w:t xml:space="preserve"> cascade analysis</w:t>
      </w:r>
      <w:r w:rsidR="00202BB0" w:rsidRPr="009F5D28">
        <w:rPr>
          <w:rFonts w:ascii="Arial" w:hAnsi="Arial" w:cs="Arial"/>
          <w:sz w:val="22"/>
          <w:szCs w:val="22"/>
        </w:rPr>
        <w:t>, from data collection</w:t>
      </w:r>
      <w:r w:rsidR="00907CB2">
        <w:rPr>
          <w:rFonts w:ascii="Arial" w:hAnsi="Arial" w:cs="Arial"/>
          <w:sz w:val="22"/>
          <w:szCs w:val="22"/>
        </w:rPr>
        <w:t>, description of indicators</w:t>
      </w:r>
      <w:r w:rsidR="00202BB0" w:rsidRPr="009F5D28">
        <w:rPr>
          <w:rFonts w:ascii="Arial" w:hAnsi="Arial" w:cs="Arial"/>
          <w:sz w:val="22"/>
          <w:szCs w:val="22"/>
        </w:rPr>
        <w:t xml:space="preserve"> and analysis</w:t>
      </w:r>
      <w:r w:rsidR="00907CB2">
        <w:rPr>
          <w:rFonts w:ascii="Arial" w:hAnsi="Arial" w:cs="Arial"/>
          <w:sz w:val="22"/>
          <w:szCs w:val="22"/>
        </w:rPr>
        <w:t>,</w:t>
      </w:r>
      <w:r w:rsidR="00202BB0">
        <w:rPr>
          <w:rFonts w:ascii="Arial" w:hAnsi="Arial" w:cs="Arial"/>
          <w:sz w:val="22"/>
          <w:szCs w:val="22"/>
        </w:rPr>
        <w:t xml:space="preserve"> to writing </w:t>
      </w:r>
      <w:r w:rsidR="00907CB2">
        <w:rPr>
          <w:rFonts w:ascii="Arial" w:hAnsi="Arial" w:cs="Arial"/>
          <w:sz w:val="22"/>
          <w:szCs w:val="22"/>
        </w:rPr>
        <w:t xml:space="preserve">a </w:t>
      </w:r>
      <w:r w:rsidR="00202BB0" w:rsidRPr="009F5D28">
        <w:rPr>
          <w:rFonts w:ascii="Arial" w:hAnsi="Arial" w:cs="Arial"/>
          <w:sz w:val="22"/>
          <w:szCs w:val="22"/>
        </w:rPr>
        <w:t>report</w:t>
      </w:r>
      <w:r w:rsidR="00202BB0">
        <w:rPr>
          <w:rFonts w:ascii="Arial" w:hAnsi="Arial" w:cs="Arial"/>
          <w:sz w:val="22"/>
          <w:szCs w:val="22"/>
        </w:rPr>
        <w:t xml:space="preserve"> on the cascade analysis</w:t>
      </w:r>
    </w:p>
    <w:p w:rsidR="00202BB0" w:rsidRPr="000F7CF0" w:rsidRDefault="00202BB0" w:rsidP="008F08E1">
      <w:pPr>
        <w:numPr>
          <w:ilvl w:val="0"/>
          <w:numId w:val="5"/>
        </w:numPr>
        <w:spacing w:after="60"/>
        <w:rPr>
          <w:rFonts w:ascii="Arial" w:hAnsi="Arial" w:cs="Arial"/>
          <w:sz w:val="22"/>
          <w:szCs w:val="22"/>
        </w:rPr>
      </w:pPr>
      <w:r w:rsidRPr="001B6BC9">
        <w:rPr>
          <w:rFonts w:ascii="Arial" w:hAnsi="Arial" w:cs="Arial"/>
          <w:sz w:val="22"/>
          <w:szCs w:val="22"/>
        </w:rPr>
        <w:t xml:space="preserve">Understand and discuss data </w:t>
      </w:r>
      <w:r w:rsidR="00396797">
        <w:rPr>
          <w:rFonts w:ascii="Arial" w:hAnsi="Arial" w:cs="Arial"/>
          <w:sz w:val="22"/>
          <w:szCs w:val="22"/>
        </w:rPr>
        <w:t>sources</w:t>
      </w:r>
      <w:r w:rsidRPr="001B6BC9">
        <w:rPr>
          <w:rFonts w:ascii="Arial" w:hAnsi="Arial" w:cs="Arial"/>
          <w:sz w:val="22"/>
          <w:szCs w:val="22"/>
        </w:rPr>
        <w:t xml:space="preserve"> and tools </w:t>
      </w:r>
      <w:r w:rsidR="00396797">
        <w:rPr>
          <w:rFonts w:ascii="Arial" w:hAnsi="Arial" w:cs="Arial"/>
          <w:sz w:val="22"/>
          <w:szCs w:val="22"/>
        </w:rPr>
        <w:t>needed for the cascade analysis</w:t>
      </w:r>
      <w:r w:rsidRPr="001B6BC9">
        <w:rPr>
          <w:rFonts w:ascii="Arial" w:hAnsi="Arial" w:cs="Arial"/>
          <w:sz w:val="22"/>
          <w:szCs w:val="22"/>
        </w:rPr>
        <w:t xml:space="preserve">, including </w:t>
      </w:r>
      <w:r w:rsidR="00396797">
        <w:rPr>
          <w:rFonts w:ascii="Arial" w:hAnsi="Arial" w:cs="Arial"/>
          <w:sz w:val="22"/>
          <w:szCs w:val="22"/>
        </w:rPr>
        <w:t>HIV case-based surveillance</w:t>
      </w:r>
      <w:r w:rsidRPr="001B6BC9">
        <w:rPr>
          <w:rFonts w:ascii="Arial" w:hAnsi="Arial" w:cs="Arial"/>
          <w:sz w:val="22"/>
          <w:szCs w:val="22"/>
        </w:rPr>
        <w:t xml:space="preserve"> </w:t>
      </w:r>
      <w:r w:rsidR="00396797">
        <w:rPr>
          <w:rFonts w:ascii="Arial" w:hAnsi="Arial" w:cs="Arial"/>
          <w:sz w:val="22"/>
          <w:szCs w:val="22"/>
        </w:rPr>
        <w:t>and longitudinal patient monitoring</w:t>
      </w:r>
      <w:r w:rsidRPr="001B6BC9">
        <w:rPr>
          <w:rFonts w:ascii="Arial" w:hAnsi="Arial" w:cs="Arial"/>
          <w:sz w:val="22"/>
          <w:szCs w:val="22"/>
        </w:rPr>
        <w:t xml:space="preserve"> </w:t>
      </w:r>
    </w:p>
    <w:p w:rsidR="00D435A0" w:rsidRPr="00D435A0" w:rsidRDefault="00D435A0" w:rsidP="008F08E1">
      <w:pPr>
        <w:pStyle w:val="ListParagraph"/>
        <w:numPr>
          <w:ilvl w:val="0"/>
          <w:numId w:val="5"/>
        </w:numPr>
        <w:spacing w:after="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Illustrate a</w:t>
      </w:r>
      <w:r w:rsidRPr="00EF30A5">
        <w:rPr>
          <w:rFonts w:ascii="Arial" w:hAnsi="Arial" w:cs="Arial"/>
          <w:sz w:val="22"/>
          <w:szCs w:val="22"/>
        </w:rPr>
        <w:t>pproach</w:t>
      </w:r>
      <w:r>
        <w:rPr>
          <w:rFonts w:ascii="Arial" w:hAnsi="Arial" w:cs="Arial"/>
          <w:sz w:val="22"/>
          <w:szCs w:val="22"/>
        </w:rPr>
        <w:t>es</w:t>
      </w:r>
      <w:r w:rsidRPr="00EF30A5">
        <w:rPr>
          <w:rFonts w:ascii="Arial" w:hAnsi="Arial" w:cs="Arial"/>
          <w:sz w:val="22"/>
          <w:szCs w:val="22"/>
        </w:rPr>
        <w:t xml:space="preserve"> to </w:t>
      </w:r>
      <w:r>
        <w:rPr>
          <w:rFonts w:ascii="Arial" w:hAnsi="Arial" w:cs="Arial"/>
          <w:sz w:val="22"/>
          <w:szCs w:val="22"/>
        </w:rPr>
        <w:t xml:space="preserve">constructing and </w:t>
      </w:r>
      <w:r w:rsidRPr="00EF30A5">
        <w:rPr>
          <w:rFonts w:ascii="Arial" w:hAnsi="Arial" w:cs="Arial"/>
          <w:bCs/>
          <w:sz w:val="22"/>
          <w:szCs w:val="22"/>
        </w:rPr>
        <w:t>interpreting findings</w:t>
      </w:r>
      <w:r w:rsidRPr="00EF30A5">
        <w:rPr>
          <w:rFonts w:ascii="Arial" w:hAnsi="Arial" w:cs="Arial"/>
          <w:sz w:val="22"/>
          <w:szCs w:val="22"/>
        </w:rPr>
        <w:t xml:space="preserve"> from </w:t>
      </w:r>
      <w:r>
        <w:rPr>
          <w:rFonts w:ascii="Arial" w:hAnsi="Arial" w:cs="Arial"/>
          <w:sz w:val="22"/>
          <w:szCs w:val="22"/>
        </w:rPr>
        <w:t xml:space="preserve">cascades </w:t>
      </w:r>
      <w:r w:rsidR="008B521B">
        <w:rPr>
          <w:rFonts w:ascii="Arial" w:hAnsi="Arial" w:cs="Arial"/>
          <w:sz w:val="22"/>
          <w:szCs w:val="22"/>
        </w:rPr>
        <w:t>for prevention of mother-to-child transmission,</w:t>
      </w:r>
      <w:r w:rsidR="008B521B" w:rsidRPr="00EF30A5">
        <w:rPr>
          <w:rFonts w:ascii="Arial" w:hAnsi="Arial" w:cs="Arial"/>
          <w:sz w:val="22"/>
          <w:szCs w:val="22"/>
        </w:rPr>
        <w:t xml:space="preserve"> </w:t>
      </w:r>
      <w:r w:rsidRPr="00EF30A5">
        <w:rPr>
          <w:rFonts w:ascii="Arial" w:hAnsi="Arial" w:cs="Arial"/>
          <w:sz w:val="22"/>
          <w:szCs w:val="22"/>
        </w:rPr>
        <w:t>HIV prevention and HIV co-infections with HBV, HCV and TB</w:t>
      </w:r>
    </w:p>
    <w:p w:rsidR="00202BB0" w:rsidRPr="000F7CF0" w:rsidRDefault="00D435A0" w:rsidP="008F08E1">
      <w:pPr>
        <w:numPr>
          <w:ilvl w:val="0"/>
          <w:numId w:val="5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62626"/>
          <w:sz w:val="22"/>
          <w:szCs w:val="22"/>
        </w:rPr>
        <w:t>Describe</w:t>
      </w:r>
      <w:r w:rsidR="00202BB0" w:rsidRPr="000F7CF0">
        <w:rPr>
          <w:rFonts w:ascii="Arial" w:hAnsi="Arial" w:cs="Arial"/>
          <w:color w:val="262626"/>
          <w:sz w:val="22"/>
          <w:szCs w:val="22"/>
        </w:rPr>
        <w:t xml:space="preserve"> stratification of</w:t>
      </w:r>
      <w:r w:rsidR="00202BB0">
        <w:rPr>
          <w:rFonts w:ascii="Arial" w:hAnsi="Arial" w:cs="Arial"/>
          <w:color w:val="262626"/>
          <w:sz w:val="22"/>
          <w:szCs w:val="22"/>
        </w:rPr>
        <w:t xml:space="preserve"> the cascade by sex, age groups,</w:t>
      </w:r>
      <w:r w:rsidR="00202BB0" w:rsidRPr="000F7CF0">
        <w:rPr>
          <w:rFonts w:ascii="Arial" w:hAnsi="Arial" w:cs="Arial"/>
          <w:color w:val="262626"/>
          <w:sz w:val="22"/>
          <w:szCs w:val="22"/>
        </w:rPr>
        <w:t xml:space="preserve"> risk groups</w:t>
      </w:r>
      <w:r w:rsidR="00202BB0">
        <w:rPr>
          <w:rFonts w:ascii="Arial" w:hAnsi="Arial" w:cs="Arial"/>
          <w:color w:val="262626"/>
          <w:sz w:val="22"/>
          <w:szCs w:val="22"/>
        </w:rPr>
        <w:t xml:space="preserve"> and geographic areas</w:t>
      </w:r>
      <w:r w:rsidR="008E1052">
        <w:rPr>
          <w:rFonts w:ascii="Arial" w:hAnsi="Arial" w:cs="Arial"/>
          <w:color w:val="262626"/>
          <w:sz w:val="22"/>
          <w:szCs w:val="22"/>
        </w:rPr>
        <w:t xml:space="preserve">, and utility of such analysis </w:t>
      </w:r>
    </w:p>
    <w:p w:rsidR="00202BB0" w:rsidRPr="00396797" w:rsidRDefault="00202BB0" w:rsidP="008F08E1">
      <w:pPr>
        <w:numPr>
          <w:ilvl w:val="0"/>
          <w:numId w:val="5"/>
        </w:numPr>
        <w:spacing w:after="60"/>
        <w:rPr>
          <w:rFonts w:ascii="Arial" w:hAnsi="Arial" w:cs="Arial"/>
          <w:sz w:val="22"/>
          <w:szCs w:val="22"/>
        </w:rPr>
      </w:pPr>
      <w:r w:rsidRPr="009F5D28">
        <w:rPr>
          <w:rFonts w:ascii="Arial" w:hAnsi="Arial" w:cs="Arial"/>
          <w:sz w:val="22"/>
          <w:szCs w:val="22"/>
        </w:rPr>
        <w:t xml:space="preserve">Present examples of the </w:t>
      </w:r>
      <w:r w:rsidRPr="009F5D28">
        <w:rPr>
          <w:rFonts w:ascii="Arial" w:hAnsi="Arial" w:cs="Arial"/>
          <w:iCs/>
          <w:sz w:val="22"/>
          <w:szCs w:val="22"/>
        </w:rPr>
        <w:t xml:space="preserve">HIV cascade analysis done in a general population and in population sub-groups </w:t>
      </w:r>
      <w:r>
        <w:rPr>
          <w:rFonts w:ascii="Arial" w:hAnsi="Arial" w:cs="Arial"/>
          <w:iCs/>
          <w:sz w:val="22"/>
          <w:szCs w:val="22"/>
        </w:rPr>
        <w:t xml:space="preserve">(pregnant women, people who inject drugs [PWID], men who have sex with men [MSM], </w:t>
      </w:r>
      <w:r w:rsidR="008B521B">
        <w:rPr>
          <w:rFonts w:ascii="Arial" w:hAnsi="Arial" w:cs="Arial"/>
          <w:iCs/>
          <w:sz w:val="22"/>
          <w:szCs w:val="22"/>
        </w:rPr>
        <w:t xml:space="preserve">female sex workers, transgenders, prisoners, </w:t>
      </w:r>
      <w:r>
        <w:rPr>
          <w:rFonts w:ascii="Arial" w:hAnsi="Arial" w:cs="Arial"/>
          <w:iCs/>
          <w:sz w:val="22"/>
          <w:szCs w:val="22"/>
        </w:rPr>
        <w:t>young people, etc.)</w:t>
      </w:r>
    </w:p>
    <w:p w:rsidR="008E1052" w:rsidRPr="008E1052" w:rsidRDefault="008B521B" w:rsidP="008F08E1">
      <w:pPr>
        <w:pStyle w:val="ListParagraph"/>
        <w:numPr>
          <w:ilvl w:val="0"/>
          <w:numId w:val="5"/>
        </w:numPr>
        <w:spacing w:after="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Learn how to use cascade data to target performance improvement and p</w:t>
      </w:r>
      <w:r w:rsidR="008E1052">
        <w:rPr>
          <w:rFonts w:ascii="Arial" w:hAnsi="Arial" w:cs="Arial"/>
          <w:color w:val="000000" w:themeColor="text1"/>
          <w:sz w:val="22"/>
          <w:szCs w:val="22"/>
        </w:rPr>
        <w:t>rovide the most recent information on the effective and novel interventions to improve cascade indicators (HIV testing, linkage a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8E1052">
        <w:rPr>
          <w:rFonts w:ascii="Arial" w:hAnsi="Arial" w:cs="Arial"/>
          <w:color w:val="000000" w:themeColor="text1"/>
          <w:sz w:val="22"/>
          <w:szCs w:val="22"/>
        </w:rPr>
        <w:t>d retention in HIV treatment and viral load suppression)</w:t>
      </w:r>
    </w:p>
    <w:p w:rsidR="00D435A0" w:rsidRPr="00A40FE5" w:rsidRDefault="00D435A0" w:rsidP="008F08E1">
      <w:pPr>
        <w:pStyle w:val="ListParagraph"/>
        <w:numPr>
          <w:ilvl w:val="0"/>
          <w:numId w:val="5"/>
        </w:numPr>
        <w:spacing w:after="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30A5">
        <w:rPr>
          <w:rFonts w:ascii="Arial" w:hAnsi="Arial" w:cs="Arial"/>
          <w:sz w:val="22"/>
          <w:szCs w:val="22"/>
        </w:rPr>
        <w:t xml:space="preserve">Interpret results of the cascade analyses in the context of biases </w:t>
      </w:r>
      <w:r>
        <w:rPr>
          <w:rFonts w:ascii="Arial" w:hAnsi="Arial" w:cs="Arial"/>
          <w:sz w:val="22"/>
          <w:szCs w:val="22"/>
        </w:rPr>
        <w:t>and other limitations related to data availability and quality</w:t>
      </w:r>
      <w:r w:rsidRPr="00EF30A5">
        <w:rPr>
          <w:rFonts w:ascii="Arial" w:hAnsi="Arial" w:cs="Arial"/>
          <w:sz w:val="22"/>
          <w:szCs w:val="22"/>
        </w:rPr>
        <w:t xml:space="preserve"> </w:t>
      </w:r>
    </w:p>
    <w:p w:rsidR="00396797" w:rsidRPr="00D40066" w:rsidRDefault="00396797" w:rsidP="008F08E1">
      <w:pPr>
        <w:numPr>
          <w:ilvl w:val="0"/>
          <w:numId w:val="5"/>
        </w:numPr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Conduct cascade data analysis and propose interventions that </w:t>
      </w:r>
      <w:r w:rsidR="008E1052">
        <w:rPr>
          <w:rFonts w:ascii="Arial" w:hAnsi="Arial" w:cs="Arial"/>
          <w:iCs/>
          <w:sz w:val="22"/>
          <w:szCs w:val="22"/>
        </w:rPr>
        <w:t xml:space="preserve">can </w:t>
      </w:r>
      <w:r>
        <w:rPr>
          <w:rFonts w:ascii="Arial" w:hAnsi="Arial" w:cs="Arial"/>
          <w:iCs/>
          <w:sz w:val="22"/>
          <w:szCs w:val="22"/>
        </w:rPr>
        <w:t xml:space="preserve">address the gaps in the prevention and treatment continuum </w:t>
      </w:r>
    </w:p>
    <w:p w:rsidR="00D40066" w:rsidRPr="00907CB2" w:rsidRDefault="00D40066" w:rsidP="00396797">
      <w:pPr>
        <w:ind w:left="720"/>
        <w:rPr>
          <w:rFonts w:ascii="Arial" w:hAnsi="Arial" w:cs="Arial"/>
          <w:sz w:val="22"/>
          <w:szCs w:val="22"/>
        </w:rPr>
      </w:pPr>
    </w:p>
    <w:p w:rsidR="00D435A0" w:rsidRDefault="00D435A0" w:rsidP="00202BB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US"/>
        </w:rPr>
      </w:pPr>
    </w:p>
    <w:p w:rsidR="00202BB0" w:rsidRDefault="00202BB0" w:rsidP="00202BB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4B79A8">
        <w:rPr>
          <w:rStyle w:val="Strong"/>
          <w:rFonts w:ascii="Arial" w:hAnsi="Arial" w:cs="Arial"/>
          <w:sz w:val="22"/>
          <w:szCs w:val="22"/>
          <w:lang w:val="en-US"/>
        </w:rPr>
        <w:t>Teaching Methods</w:t>
      </w:r>
    </w:p>
    <w:p w:rsidR="00202BB0" w:rsidRDefault="00202BB0" w:rsidP="00202BB0">
      <w:pPr>
        <w:jc w:val="both"/>
        <w:rPr>
          <w:rFonts w:ascii="Arial" w:hAnsi="Arial" w:cs="Arial"/>
          <w:sz w:val="22"/>
          <w:szCs w:val="22"/>
        </w:rPr>
      </w:pPr>
      <w:r w:rsidRPr="00971091">
        <w:rPr>
          <w:rFonts w:ascii="Arial" w:hAnsi="Arial" w:cs="Arial"/>
          <w:sz w:val="22"/>
          <w:szCs w:val="22"/>
        </w:rPr>
        <w:t>The course consists of lectures</w:t>
      </w:r>
      <w:r>
        <w:rPr>
          <w:rFonts w:ascii="Arial" w:hAnsi="Arial" w:cs="Arial"/>
          <w:sz w:val="22"/>
          <w:szCs w:val="22"/>
        </w:rPr>
        <w:t xml:space="preserve">, </w:t>
      </w:r>
      <w:r w:rsidRPr="00971091">
        <w:rPr>
          <w:rFonts w:ascii="Arial" w:hAnsi="Arial" w:cs="Arial"/>
          <w:sz w:val="22"/>
          <w:szCs w:val="22"/>
        </w:rPr>
        <w:t xml:space="preserve">exercises and </w:t>
      </w:r>
      <w:r>
        <w:rPr>
          <w:rFonts w:ascii="Arial" w:hAnsi="Arial" w:cs="Arial"/>
          <w:sz w:val="22"/>
          <w:szCs w:val="22"/>
        </w:rPr>
        <w:t>case studies</w:t>
      </w:r>
      <w:r w:rsidRPr="00971091">
        <w:rPr>
          <w:rFonts w:ascii="Arial" w:hAnsi="Arial" w:cs="Arial"/>
          <w:sz w:val="22"/>
          <w:szCs w:val="22"/>
        </w:rPr>
        <w:t xml:space="preserve">. </w:t>
      </w:r>
    </w:p>
    <w:p w:rsidR="00355170" w:rsidRDefault="00355170" w:rsidP="00202BB0">
      <w:pPr>
        <w:jc w:val="both"/>
        <w:rPr>
          <w:rFonts w:ascii="Arial" w:hAnsi="Arial" w:cs="Arial"/>
          <w:sz w:val="22"/>
          <w:szCs w:val="22"/>
        </w:rPr>
      </w:pPr>
    </w:p>
    <w:p w:rsidR="0010159A" w:rsidRDefault="0010159A" w:rsidP="0010159A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will be </w:t>
      </w:r>
      <w:r w:rsidR="008B521B">
        <w:rPr>
          <w:rFonts w:ascii="Arial" w:hAnsi="Arial" w:cs="Arial"/>
          <w:sz w:val="22"/>
          <w:szCs w:val="22"/>
        </w:rPr>
        <w:t xml:space="preserve">three </w:t>
      </w:r>
      <w:r>
        <w:rPr>
          <w:rFonts w:ascii="Arial" w:hAnsi="Arial" w:cs="Arial"/>
          <w:sz w:val="22"/>
          <w:szCs w:val="22"/>
        </w:rPr>
        <w:t xml:space="preserve">options for </w:t>
      </w:r>
      <w:r w:rsidRPr="00D05AD3">
        <w:rPr>
          <w:rFonts w:ascii="Arial" w:hAnsi="Arial" w:cs="Arial"/>
          <w:b/>
          <w:sz w:val="22"/>
          <w:szCs w:val="22"/>
        </w:rPr>
        <w:t xml:space="preserve">group </w:t>
      </w:r>
      <w:r w:rsidR="001C5039">
        <w:rPr>
          <w:rFonts w:ascii="Arial" w:hAnsi="Arial" w:cs="Arial"/>
          <w:b/>
          <w:sz w:val="22"/>
          <w:szCs w:val="22"/>
        </w:rPr>
        <w:t>work/</w:t>
      </w:r>
      <w:r>
        <w:rPr>
          <w:rFonts w:ascii="Arial" w:hAnsi="Arial" w:cs="Arial"/>
          <w:b/>
          <w:sz w:val="22"/>
          <w:szCs w:val="22"/>
        </w:rPr>
        <w:t>exercise</w:t>
      </w:r>
      <w:r>
        <w:rPr>
          <w:rFonts w:ascii="Arial" w:hAnsi="Arial" w:cs="Arial"/>
          <w:sz w:val="22"/>
          <w:szCs w:val="22"/>
        </w:rPr>
        <w:t xml:space="preserve">: </w:t>
      </w:r>
    </w:p>
    <w:p w:rsidR="0010159A" w:rsidRDefault="0010159A" w:rsidP="0010159A">
      <w:pPr>
        <w:jc w:val="both"/>
        <w:rPr>
          <w:rFonts w:ascii="Arial" w:hAnsi="Arial" w:cs="Arial"/>
          <w:b/>
          <w:sz w:val="22"/>
          <w:szCs w:val="22"/>
        </w:rPr>
      </w:pPr>
    </w:p>
    <w:p w:rsidR="0010159A" w:rsidRDefault="0010159A" w:rsidP="001015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Option A –</w:t>
      </w:r>
      <w:r>
        <w:rPr>
          <w:rFonts w:ascii="Arial" w:hAnsi="Arial" w:cs="Arial"/>
          <w:sz w:val="22"/>
          <w:szCs w:val="22"/>
        </w:rPr>
        <w:t xml:space="preserve"> a cascade analysis using de</w:t>
      </w:r>
      <w:r w:rsidR="001C5039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identified data provided by the WHO Collaborating Centre </w:t>
      </w:r>
    </w:p>
    <w:p w:rsidR="0010159A" w:rsidRDefault="0010159A" w:rsidP="0010159A">
      <w:pPr>
        <w:jc w:val="both"/>
        <w:rPr>
          <w:rFonts w:ascii="Arial" w:hAnsi="Arial" w:cs="Arial"/>
          <w:sz w:val="22"/>
          <w:szCs w:val="22"/>
        </w:rPr>
      </w:pPr>
    </w:p>
    <w:p w:rsidR="008B521B" w:rsidRDefault="0010159A" w:rsidP="0010159A">
      <w:pPr>
        <w:jc w:val="both"/>
        <w:rPr>
          <w:rFonts w:ascii="Arial" w:hAnsi="Arial" w:cs="Arial"/>
          <w:sz w:val="22"/>
          <w:szCs w:val="22"/>
        </w:rPr>
      </w:pPr>
      <w:r w:rsidRPr="0051211D">
        <w:rPr>
          <w:rFonts w:ascii="Arial" w:hAnsi="Arial" w:cs="Arial"/>
          <w:b/>
          <w:sz w:val="22"/>
          <w:szCs w:val="22"/>
        </w:rPr>
        <w:t xml:space="preserve">Option B – </w:t>
      </w:r>
      <w:r>
        <w:rPr>
          <w:rFonts w:ascii="Arial" w:hAnsi="Arial" w:cs="Arial"/>
          <w:sz w:val="22"/>
          <w:szCs w:val="22"/>
        </w:rPr>
        <w:t>constructing a</w:t>
      </w:r>
      <w:r w:rsidR="001C5039">
        <w:rPr>
          <w:rFonts w:ascii="Arial" w:hAnsi="Arial" w:cs="Arial"/>
          <w:sz w:val="22"/>
          <w:szCs w:val="22"/>
        </w:rPr>
        <w:t>n HIV cascade</w:t>
      </w:r>
      <w:r>
        <w:rPr>
          <w:rFonts w:ascii="Arial" w:hAnsi="Arial" w:cs="Arial"/>
          <w:sz w:val="22"/>
          <w:szCs w:val="22"/>
        </w:rPr>
        <w:t xml:space="preserve"> </w:t>
      </w:r>
      <w:r w:rsidR="001C5039" w:rsidRPr="001C5039">
        <w:rPr>
          <w:rFonts w:ascii="Arial" w:hAnsi="Arial" w:cs="Arial"/>
          <w:sz w:val="22"/>
          <w:szCs w:val="22"/>
        </w:rPr>
        <w:t>(including PMTCT, HIV co-morbiditie</w:t>
      </w:r>
      <w:r w:rsidR="001C5039">
        <w:rPr>
          <w:rFonts w:ascii="Arial" w:hAnsi="Arial" w:cs="Arial"/>
          <w:sz w:val="22"/>
          <w:szCs w:val="22"/>
        </w:rPr>
        <w:t>s cascade and prevention cascade</w:t>
      </w:r>
      <w:r w:rsidR="001C5039" w:rsidRPr="001C5039">
        <w:rPr>
          <w:rFonts w:ascii="Arial" w:hAnsi="Arial" w:cs="Arial"/>
          <w:sz w:val="22"/>
          <w:szCs w:val="22"/>
        </w:rPr>
        <w:t>)</w:t>
      </w:r>
      <w:r w:rsidR="001C50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 a general population or </w:t>
      </w:r>
      <w:r w:rsidR="001C5039">
        <w:rPr>
          <w:rFonts w:ascii="Arial" w:hAnsi="Arial" w:cs="Arial"/>
          <w:sz w:val="22"/>
          <w:szCs w:val="22"/>
        </w:rPr>
        <w:t>disaggregated by</w:t>
      </w:r>
      <w:r>
        <w:rPr>
          <w:rFonts w:ascii="Arial" w:hAnsi="Arial" w:cs="Arial"/>
          <w:sz w:val="22"/>
          <w:szCs w:val="22"/>
        </w:rPr>
        <w:t xml:space="preserve"> sub-</w:t>
      </w:r>
      <w:r w:rsidR="001C5039">
        <w:rPr>
          <w:rFonts w:ascii="Arial" w:hAnsi="Arial" w:cs="Arial"/>
          <w:sz w:val="22"/>
          <w:szCs w:val="22"/>
        </w:rPr>
        <w:t xml:space="preserve">populations </w:t>
      </w:r>
      <w:r>
        <w:rPr>
          <w:rFonts w:ascii="Arial" w:hAnsi="Arial" w:cs="Arial"/>
          <w:sz w:val="22"/>
          <w:szCs w:val="22"/>
        </w:rPr>
        <w:t>(</w:t>
      </w:r>
      <w:r w:rsidR="001C5039">
        <w:rPr>
          <w:rFonts w:ascii="Arial" w:hAnsi="Arial" w:cs="Arial"/>
          <w:sz w:val="22"/>
          <w:szCs w:val="22"/>
        </w:rPr>
        <w:t>FSW</w:t>
      </w:r>
      <w:r>
        <w:rPr>
          <w:rFonts w:ascii="Arial" w:hAnsi="Arial" w:cs="Arial"/>
          <w:sz w:val="22"/>
          <w:szCs w:val="22"/>
        </w:rPr>
        <w:t xml:space="preserve">, MSM, </w:t>
      </w:r>
      <w:r w:rsidRPr="009A6ACF">
        <w:rPr>
          <w:rFonts w:ascii="Arial" w:hAnsi="Arial" w:cs="Arial"/>
          <w:sz w:val="22"/>
          <w:szCs w:val="22"/>
        </w:rPr>
        <w:t xml:space="preserve">PWID, etc.) </w:t>
      </w:r>
      <w:r w:rsidR="001C5039">
        <w:rPr>
          <w:rFonts w:ascii="Arial" w:hAnsi="Arial" w:cs="Arial"/>
          <w:sz w:val="22"/>
          <w:szCs w:val="22"/>
        </w:rPr>
        <w:t xml:space="preserve">and geographical areas </w:t>
      </w:r>
      <w:r w:rsidRPr="009A6ACF">
        <w:rPr>
          <w:rFonts w:ascii="Arial" w:hAnsi="Arial" w:cs="Arial"/>
          <w:sz w:val="22"/>
          <w:szCs w:val="22"/>
        </w:rPr>
        <w:t xml:space="preserve">by using </w:t>
      </w:r>
      <w:r>
        <w:rPr>
          <w:rFonts w:ascii="Arial" w:hAnsi="Arial" w:cs="Arial"/>
          <w:sz w:val="22"/>
          <w:szCs w:val="22"/>
        </w:rPr>
        <w:t>most recent</w:t>
      </w:r>
      <w:r w:rsidRPr="009A6ACF">
        <w:rPr>
          <w:rFonts w:ascii="Arial" w:hAnsi="Arial" w:cs="Arial"/>
          <w:sz w:val="22"/>
          <w:szCs w:val="22"/>
        </w:rPr>
        <w:t xml:space="preserve"> data that participants </w:t>
      </w:r>
      <w:r w:rsidR="001C5039">
        <w:rPr>
          <w:rFonts w:ascii="Arial" w:hAnsi="Arial" w:cs="Arial"/>
          <w:sz w:val="22"/>
          <w:szCs w:val="22"/>
        </w:rPr>
        <w:t xml:space="preserve">will </w:t>
      </w:r>
      <w:r w:rsidRPr="009A6ACF">
        <w:rPr>
          <w:rFonts w:ascii="Arial" w:hAnsi="Arial" w:cs="Arial"/>
          <w:sz w:val="22"/>
          <w:szCs w:val="22"/>
        </w:rPr>
        <w:t>bring from their countries.</w:t>
      </w:r>
    </w:p>
    <w:p w:rsidR="008B521B" w:rsidRDefault="008B521B" w:rsidP="0010159A">
      <w:pPr>
        <w:jc w:val="both"/>
        <w:rPr>
          <w:rFonts w:ascii="Arial" w:hAnsi="Arial" w:cs="Arial"/>
          <w:sz w:val="22"/>
          <w:szCs w:val="22"/>
        </w:rPr>
      </w:pPr>
    </w:p>
    <w:p w:rsidR="0010159A" w:rsidRPr="009A6ACF" w:rsidRDefault="008B521B" w:rsidP="0010159A">
      <w:pPr>
        <w:jc w:val="both"/>
        <w:rPr>
          <w:rFonts w:ascii="Arial" w:hAnsi="Arial" w:cs="Arial"/>
          <w:sz w:val="22"/>
          <w:szCs w:val="22"/>
        </w:rPr>
      </w:pPr>
      <w:r w:rsidRPr="0097001E">
        <w:rPr>
          <w:rFonts w:ascii="Arial" w:hAnsi="Arial" w:cs="Arial"/>
          <w:b/>
          <w:sz w:val="22"/>
          <w:szCs w:val="22"/>
        </w:rPr>
        <w:t>Option C</w:t>
      </w:r>
      <w:r>
        <w:rPr>
          <w:rFonts w:ascii="Arial" w:hAnsi="Arial" w:cs="Arial"/>
          <w:sz w:val="22"/>
          <w:szCs w:val="22"/>
        </w:rPr>
        <w:t xml:space="preserve"> – use the cascade from Option A to discuss </w:t>
      </w:r>
      <w:r w:rsidR="008F08E1">
        <w:rPr>
          <w:rFonts w:ascii="Arial" w:hAnsi="Arial" w:cs="Arial"/>
          <w:sz w:val="22"/>
          <w:szCs w:val="22"/>
        </w:rPr>
        <w:t>approaches</w:t>
      </w:r>
      <w:r>
        <w:rPr>
          <w:rFonts w:ascii="Arial" w:hAnsi="Arial" w:cs="Arial"/>
          <w:sz w:val="22"/>
          <w:szCs w:val="22"/>
        </w:rPr>
        <w:t xml:space="preserve"> of how to improve specific cascade indicators and how to measure change in the indicator in the short and medium terms.</w:t>
      </w:r>
    </w:p>
    <w:p w:rsidR="0010159A" w:rsidRDefault="0010159A" w:rsidP="0010159A">
      <w:pPr>
        <w:jc w:val="both"/>
        <w:rPr>
          <w:rFonts w:ascii="Arial" w:hAnsi="Arial" w:cs="Arial"/>
          <w:sz w:val="22"/>
          <w:szCs w:val="22"/>
        </w:rPr>
      </w:pPr>
    </w:p>
    <w:p w:rsidR="0010159A" w:rsidRPr="009C7AA2" w:rsidRDefault="0010159A" w:rsidP="0010159A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en-GB"/>
        </w:rPr>
      </w:pPr>
      <w:r w:rsidRPr="009C7AA2">
        <w:rPr>
          <w:rFonts w:ascii="Arial" w:hAnsi="Arial" w:cs="Arial"/>
          <w:sz w:val="22"/>
          <w:szCs w:val="22"/>
          <w:lang w:val="en-GB"/>
        </w:rPr>
        <w:t>Results of the cascade analysis will be presented by participants during the final day of the workshop.</w:t>
      </w:r>
    </w:p>
    <w:p w:rsidR="001056D5" w:rsidRDefault="001056D5" w:rsidP="00774CE3">
      <w:pPr>
        <w:jc w:val="both"/>
        <w:rPr>
          <w:rFonts w:ascii="Arial" w:hAnsi="Arial" w:cs="Arial"/>
          <w:sz w:val="22"/>
          <w:szCs w:val="22"/>
        </w:rPr>
      </w:pPr>
    </w:p>
    <w:p w:rsidR="00D3389B" w:rsidRDefault="00D3389B" w:rsidP="00202BB0">
      <w:pPr>
        <w:pStyle w:val="NormalWeb"/>
        <w:spacing w:before="0" w:beforeAutospacing="0" w:after="0" w:afterAutospacing="0"/>
        <w:jc w:val="both"/>
        <w:rPr>
          <w:rStyle w:val="Strong"/>
          <w:rFonts w:ascii="Arial" w:hAnsi="Arial" w:cs="Arial"/>
          <w:sz w:val="22"/>
          <w:szCs w:val="22"/>
          <w:lang w:val="en-US"/>
        </w:rPr>
      </w:pPr>
    </w:p>
    <w:p w:rsidR="00202BB0" w:rsidRPr="004B79A8" w:rsidRDefault="00202BB0" w:rsidP="00202BB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4B79A8">
        <w:rPr>
          <w:rStyle w:val="Strong"/>
          <w:rFonts w:ascii="Arial" w:hAnsi="Arial" w:cs="Arial"/>
          <w:sz w:val="22"/>
          <w:szCs w:val="22"/>
          <w:lang w:val="en-US"/>
        </w:rPr>
        <w:t>Target Audience</w:t>
      </w:r>
    </w:p>
    <w:p w:rsidR="00202BB0" w:rsidRPr="004B79A8" w:rsidRDefault="00202BB0" w:rsidP="00202BB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  <w:lang w:val="en-US"/>
        </w:rPr>
      </w:pPr>
      <w:r w:rsidRPr="004B79A8">
        <w:rPr>
          <w:rFonts w:ascii="Arial" w:hAnsi="Arial" w:cs="Arial"/>
          <w:sz w:val="22"/>
          <w:szCs w:val="22"/>
          <w:lang w:val="en-US"/>
        </w:rPr>
        <w:t>Epidemiologists, social scientists, public health professionals</w:t>
      </w:r>
    </w:p>
    <w:p w:rsidR="008E3FB3" w:rsidRDefault="008E3FB3" w:rsidP="00644A6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C7AA2" w:rsidRDefault="009C7AA2" w:rsidP="00644A6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E3FB3" w:rsidRPr="00B64120" w:rsidRDefault="008E3FB3" w:rsidP="00644A6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64120">
        <w:rPr>
          <w:rFonts w:ascii="Arial" w:hAnsi="Arial" w:cs="Arial"/>
          <w:b/>
          <w:sz w:val="22"/>
          <w:szCs w:val="22"/>
        </w:rPr>
        <w:lastRenderedPageBreak/>
        <w:t>Course lecturers and facilitators:</w:t>
      </w:r>
    </w:p>
    <w:p w:rsidR="002E75D5" w:rsidRDefault="002E75D5" w:rsidP="002E75D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Professor George W. Rutherford, MD, Global Health Sciences, University of California, San Francisco, USA</w:t>
      </w:r>
    </w:p>
    <w:p w:rsidR="002E75D5" w:rsidRDefault="002E75D5" w:rsidP="002E75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E75D5" w:rsidRPr="00857D2E" w:rsidRDefault="002E75D5" w:rsidP="002E75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57D2E">
        <w:rPr>
          <w:rFonts w:ascii="Arial" w:hAnsi="Arial" w:cs="Arial"/>
          <w:sz w:val="22"/>
          <w:szCs w:val="22"/>
        </w:rPr>
        <w:t>Associate professor Ivana Bo</w:t>
      </w:r>
      <w:r w:rsidR="00E03731">
        <w:rPr>
          <w:rFonts w:ascii="Arial" w:hAnsi="Arial" w:cs="Arial"/>
          <w:sz w:val="22"/>
          <w:szCs w:val="22"/>
        </w:rPr>
        <w:t>ž</w:t>
      </w:r>
      <w:r w:rsidRPr="00857D2E">
        <w:rPr>
          <w:rFonts w:ascii="Arial" w:hAnsi="Arial" w:cs="Arial"/>
          <w:sz w:val="22"/>
          <w:szCs w:val="22"/>
        </w:rPr>
        <w:t>i</w:t>
      </w:r>
      <w:r w:rsidR="00E03731">
        <w:rPr>
          <w:rFonts w:ascii="Arial" w:hAnsi="Arial" w:cs="Arial"/>
          <w:sz w:val="22"/>
          <w:szCs w:val="22"/>
        </w:rPr>
        <w:t>č</w:t>
      </w:r>
      <w:r w:rsidRPr="00857D2E">
        <w:rPr>
          <w:rFonts w:ascii="Arial" w:hAnsi="Arial" w:cs="Arial"/>
          <w:sz w:val="22"/>
          <w:szCs w:val="22"/>
        </w:rPr>
        <w:t>evi</w:t>
      </w:r>
      <w:r w:rsidR="00E03731">
        <w:rPr>
          <w:rFonts w:ascii="Arial" w:hAnsi="Arial" w:cs="Arial"/>
          <w:sz w:val="22"/>
          <w:szCs w:val="22"/>
        </w:rPr>
        <w:t>ć</w:t>
      </w:r>
      <w:r w:rsidRPr="00857D2E">
        <w:rPr>
          <w:rFonts w:ascii="Arial" w:hAnsi="Arial" w:cs="Arial"/>
          <w:sz w:val="22"/>
          <w:szCs w:val="22"/>
        </w:rPr>
        <w:t>, MD, MSc, DrPH, WHO Collaborating Centre for HIV S</w:t>
      </w:r>
      <w:r w:rsidR="001C5039">
        <w:rPr>
          <w:rFonts w:ascii="Arial" w:hAnsi="Arial" w:cs="Arial"/>
          <w:sz w:val="22"/>
          <w:szCs w:val="22"/>
        </w:rPr>
        <w:t>trategic Information</w:t>
      </w:r>
      <w:r>
        <w:rPr>
          <w:rFonts w:ascii="Arial" w:hAnsi="Arial" w:cs="Arial"/>
          <w:sz w:val="22"/>
          <w:szCs w:val="22"/>
        </w:rPr>
        <w:t>,</w:t>
      </w:r>
      <w:r w:rsidRPr="00857D2E">
        <w:rPr>
          <w:rFonts w:ascii="Arial" w:hAnsi="Arial" w:cs="Arial"/>
          <w:sz w:val="22"/>
          <w:szCs w:val="22"/>
        </w:rPr>
        <w:t xml:space="preserve"> School of Medicine, University of Zagreb</w:t>
      </w:r>
    </w:p>
    <w:p w:rsidR="002E75D5" w:rsidRPr="00857D2E" w:rsidRDefault="002E75D5" w:rsidP="002E75D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C363B" w:rsidRPr="001E5DD0" w:rsidRDefault="009C363B" w:rsidP="009C363B">
      <w:pPr>
        <w:textAlignment w:val="baseline"/>
        <w:rPr>
          <w:rFonts w:ascii="Arial" w:eastAsia="Times New Roman" w:hAnsi="Arial" w:cs="Arial"/>
          <w:sz w:val="22"/>
          <w:szCs w:val="22"/>
        </w:rPr>
      </w:pPr>
      <w:r w:rsidRPr="001E5DD0">
        <w:rPr>
          <w:rFonts w:ascii="Arial" w:eastAsia="Times New Roman" w:hAnsi="Arial" w:cs="Arial"/>
          <w:bCs/>
          <w:sz w:val="22"/>
          <w:szCs w:val="22"/>
          <w:bdr w:val="none" w:sz="0" w:space="0" w:color="auto" w:frame="1"/>
        </w:rPr>
        <w:t>Associate professor Brian Rice</w:t>
      </w:r>
      <w:r w:rsidRPr="001E5DD0">
        <w:rPr>
          <w:rFonts w:ascii="Arial" w:eastAsia="Times New Roman" w:hAnsi="Arial" w:cs="Arial"/>
          <w:sz w:val="22"/>
          <w:szCs w:val="22"/>
        </w:rPr>
        <w:t>, BSc, MSc, PhD, Deputy Director of the Measurement and Surveillance of HIV Epidemics (MESH) Consortium, London School of Hygiene &amp; Tropical Medicine, London, UK</w:t>
      </w:r>
    </w:p>
    <w:p w:rsidR="009C363B" w:rsidRPr="001E5DD0" w:rsidRDefault="009C363B" w:rsidP="002E75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E75D5" w:rsidRPr="00857D2E" w:rsidRDefault="002E75D5" w:rsidP="002E75D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Zoran Dominković, </w:t>
      </w:r>
      <w:r w:rsidRPr="00857D2E">
        <w:rPr>
          <w:rFonts w:ascii="Arial" w:hAnsi="Arial" w:cs="Arial"/>
          <w:sz w:val="22"/>
          <w:szCs w:val="22"/>
        </w:rPr>
        <w:t xml:space="preserve">WHO Collaborating Centre for HIV </w:t>
      </w:r>
      <w:r w:rsidR="001C5039">
        <w:rPr>
          <w:rFonts w:ascii="Arial" w:hAnsi="Arial" w:cs="Arial"/>
          <w:sz w:val="22"/>
          <w:szCs w:val="22"/>
        </w:rPr>
        <w:t>Strategic Information</w:t>
      </w:r>
      <w:r>
        <w:rPr>
          <w:rFonts w:ascii="Arial" w:hAnsi="Arial" w:cs="Arial"/>
          <w:sz w:val="22"/>
          <w:szCs w:val="22"/>
        </w:rPr>
        <w:t>,</w:t>
      </w:r>
      <w:r w:rsidRPr="00857D2E">
        <w:rPr>
          <w:rFonts w:ascii="Arial" w:hAnsi="Arial" w:cs="Arial"/>
          <w:sz w:val="22"/>
          <w:szCs w:val="22"/>
        </w:rPr>
        <w:t xml:space="preserve"> School of Medicine, University of Zagreb</w:t>
      </w:r>
    </w:p>
    <w:p w:rsidR="008E3FB3" w:rsidRDefault="008E3FB3" w:rsidP="00644A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8026F" w:rsidRDefault="0058026F" w:rsidP="00644A6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E3FB3" w:rsidRDefault="008E3FB3" w:rsidP="00644A6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24155B">
        <w:rPr>
          <w:rFonts w:ascii="Arial" w:hAnsi="Arial" w:cs="Arial"/>
          <w:b/>
          <w:sz w:val="22"/>
          <w:szCs w:val="22"/>
        </w:rPr>
        <w:t xml:space="preserve">Course </w:t>
      </w:r>
      <w:r>
        <w:rPr>
          <w:rFonts w:ascii="Arial" w:hAnsi="Arial" w:cs="Arial"/>
          <w:b/>
          <w:sz w:val="22"/>
          <w:szCs w:val="22"/>
        </w:rPr>
        <w:t>organizer</w:t>
      </w:r>
      <w:r w:rsidRPr="0024155B">
        <w:rPr>
          <w:rFonts w:ascii="Arial" w:hAnsi="Arial" w:cs="Arial"/>
          <w:b/>
          <w:sz w:val="22"/>
          <w:szCs w:val="22"/>
        </w:rPr>
        <w:t>:</w:t>
      </w:r>
    </w:p>
    <w:p w:rsidR="008E3FB3" w:rsidRPr="00B64120" w:rsidRDefault="008E3FB3" w:rsidP="00644A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Lucija </w:t>
      </w:r>
      <w:r w:rsidR="00811EBE">
        <w:rPr>
          <w:rFonts w:ascii="Arial" w:hAnsi="Arial" w:cs="Arial"/>
          <w:sz w:val="22"/>
          <w:szCs w:val="22"/>
        </w:rPr>
        <w:t>Šikić</w:t>
      </w:r>
      <w:r>
        <w:rPr>
          <w:rFonts w:ascii="Arial" w:hAnsi="Arial" w:cs="Arial"/>
          <w:sz w:val="22"/>
          <w:szCs w:val="22"/>
        </w:rPr>
        <w:t xml:space="preserve">, </w:t>
      </w:r>
      <w:r w:rsidRPr="00B64120">
        <w:rPr>
          <w:rFonts w:ascii="Arial" w:hAnsi="Arial" w:cs="Arial"/>
          <w:sz w:val="22"/>
          <w:szCs w:val="22"/>
        </w:rPr>
        <w:t>University of Zagreb</w:t>
      </w:r>
      <w:r>
        <w:rPr>
          <w:rFonts w:ascii="Arial" w:hAnsi="Arial" w:cs="Arial"/>
          <w:sz w:val="22"/>
          <w:szCs w:val="22"/>
        </w:rPr>
        <w:t xml:space="preserve"> School of Medicine</w:t>
      </w:r>
    </w:p>
    <w:p w:rsidR="008E3FB3" w:rsidRDefault="001D403F" w:rsidP="00644A60">
      <w:pPr>
        <w:jc w:val="both"/>
        <w:rPr>
          <w:rStyle w:val="Hyperlink"/>
          <w:rFonts w:ascii="Arial" w:hAnsi="Arial" w:cs="Arial"/>
          <w:sz w:val="22"/>
          <w:szCs w:val="22"/>
        </w:rPr>
      </w:pPr>
      <w:hyperlink r:id="rId10" w:history="1">
        <w:r w:rsidR="009C7AA2" w:rsidRPr="007A27CC">
          <w:rPr>
            <w:rStyle w:val="Hyperlink"/>
            <w:rFonts w:ascii="Arial" w:hAnsi="Arial" w:cs="Arial"/>
            <w:sz w:val="22"/>
          </w:rPr>
          <w:t>lsikic@snz.hr</w:t>
        </w:r>
      </w:hyperlink>
      <w:r w:rsidR="009C7AA2" w:rsidRPr="007A27CC">
        <w:rPr>
          <w:rFonts w:ascii="Arial" w:hAnsi="Arial" w:cs="Arial"/>
          <w:sz w:val="22"/>
        </w:rPr>
        <w:t xml:space="preserve">; </w:t>
      </w:r>
      <w:hyperlink r:id="rId11" w:history="1">
        <w:r w:rsidR="009C7AA2" w:rsidRPr="00A2708D">
          <w:rPr>
            <w:rStyle w:val="Hyperlink"/>
            <w:rFonts w:ascii="Arial" w:hAnsi="Arial" w:cs="Arial"/>
            <w:bCs/>
            <w:sz w:val="22"/>
            <w:szCs w:val="22"/>
          </w:rPr>
          <w:t>training</w:t>
        </w:r>
        <w:r w:rsidR="009C7AA2" w:rsidRPr="00A2708D">
          <w:rPr>
            <w:rStyle w:val="Hyperlink"/>
            <w:rFonts w:ascii="Arial" w:hAnsi="Arial" w:cs="Arial"/>
            <w:sz w:val="22"/>
            <w:szCs w:val="22"/>
          </w:rPr>
          <w:t>@snz.hr</w:t>
        </w:r>
      </w:hyperlink>
    </w:p>
    <w:p w:rsidR="009C7AA2" w:rsidRDefault="009C7AA2" w:rsidP="00644A60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8E3FB3" w:rsidRDefault="008E3FB3" w:rsidP="00644A6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The course is held at: </w:t>
      </w:r>
    </w:p>
    <w:p w:rsidR="00D66CF7" w:rsidRPr="009C7AA2" w:rsidRDefault="00D66CF7" w:rsidP="00D66CF7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lang w:val="it-IT"/>
        </w:rPr>
      </w:pPr>
      <w:r w:rsidRPr="009C7AA2">
        <w:rPr>
          <w:rFonts w:ascii="Arial" w:eastAsia="Times New Roman" w:hAnsi="Arial" w:cs="Times New Roman"/>
          <w:sz w:val="22"/>
          <w:szCs w:val="22"/>
          <w:lang w:val="it-IT"/>
        </w:rPr>
        <w:t>Inter-University Centre Dubrovnik</w:t>
      </w:r>
    </w:p>
    <w:p w:rsidR="00D66CF7" w:rsidRPr="009C7AA2" w:rsidRDefault="00D66CF7" w:rsidP="00D66CF7">
      <w:pPr>
        <w:shd w:val="clear" w:color="auto" w:fill="FFFFFF"/>
        <w:jc w:val="both"/>
        <w:rPr>
          <w:rFonts w:ascii="Arial" w:eastAsia="Times New Roman" w:hAnsi="Arial" w:cs="Times New Roman"/>
          <w:sz w:val="22"/>
          <w:szCs w:val="22"/>
          <w:lang w:val="it-IT"/>
        </w:rPr>
      </w:pPr>
      <w:r w:rsidRPr="009C7AA2">
        <w:rPr>
          <w:rFonts w:ascii="Arial" w:eastAsia="Times New Roman" w:hAnsi="Arial" w:cs="Times New Roman"/>
          <w:sz w:val="22"/>
          <w:szCs w:val="22"/>
          <w:lang w:val="it-IT"/>
        </w:rPr>
        <w:t>Don Frana Bulića 4</w:t>
      </w:r>
    </w:p>
    <w:p w:rsidR="00D66CF7" w:rsidRPr="009C7AA2" w:rsidRDefault="00D66CF7" w:rsidP="00D66CF7">
      <w:pPr>
        <w:shd w:val="clear" w:color="auto" w:fill="FFFFFF"/>
        <w:jc w:val="both"/>
        <w:rPr>
          <w:rFonts w:ascii="Arial" w:hAnsi="Arial" w:cs="Arial"/>
          <w:sz w:val="22"/>
          <w:szCs w:val="22"/>
          <w:lang w:val="de-DE"/>
        </w:rPr>
      </w:pPr>
      <w:r w:rsidRPr="009C7AA2">
        <w:rPr>
          <w:rFonts w:ascii="Arial" w:eastAsia="Times New Roman" w:hAnsi="Arial" w:cs="Times New Roman"/>
          <w:sz w:val="22"/>
          <w:szCs w:val="22"/>
          <w:lang w:val="de-DE"/>
        </w:rPr>
        <w:t>HR-20000 Dubrovnik, Croatia</w:t>
      </w:r>
    </w:p>
    <w:p w:rsidR="00D66CF7" w:rsidRPr="009C7AA2" w:rsidRDefault="001D403F" w:rsidP="00644A60">
      <w:pPr>
        <w:shd w:val="clear" w:color="auto" w:fill="FFFFFF"/>
        <w:jc w:val="both"/>
        <w:rPr>
          <w:rFonts w:ascii="Arial" w:hAnsi="Arial" w:cs="Arial"/>
          <w:bCs/>
          <w:sz w:val="22"/>
          <w:szCs w:val="22"/>
          <w:lang w:val="de-DE"/>
        </w:rPr>
      </w:pPr>
      <w:hyperlink r:id="rId12" w:history="1">
        <w:r w:rsidR="007F0388" w:rsidRPr="009C7AA2">
          <w:rPr>
            <w:rStyle w:val="Hyperlink"/>
            <w:rFonts w:ascii="Arial" w:hAnsi="Arial" w:cs="Arial"/>
            <w:bCs/>
            <w:sz w:val="22"/>
            <w:szCs w:val="22"/>
            <w:lang w:val="de-DE"/>
          </w:rPr>
          <w:t>https://www.iuc.hr</w:t>
        </w:r>
      </w:hyperlink>
    </w:p>
    <w:p w:rsidR="007F0388" w:rsidRPr="009C7AA2" w:rsidRDefault="007F0388" w:rsidP="00644A60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8E3FB3" w:rsidRPr="009C7AA2" w:rsidRDefault="008E3FB3" w:rsidP="00644A60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D62A18" w:rsidRPr="009C7AA2" w:rsidRDefault="00D62A18">
      <w:pPr>
        <w:rPr>
          <w:rFonts w:ascii="Arial" w:hAnsi="Arial" w:cs="Arial"/>
          <w:lang w:val="de-DE"/>
        </w:rPr>
      </w:pPr>
    </w:p>
    <w:p w:rsidR="00A02D26" w:rsidRPr="009C7AA2" w:rsidRDefault="00A02D26">
      <w:pPr>
        <w:rPr>
          <w:rFonts w:ascii="Arial" w:hAnsi="Arial" w:cs="Arial"/>
          <w:lang w:val="de-DE"/>
        </w:rPr>
      </w:pPr>
    </w:p>
    <w:p w:rsidR="00E15D29" w:rsidRPr="009C7AA2" w:rsidRDefault="00E15D29">
      <w:pPr>
        <w:rPr>
          <w:rFonts w:ascii="Arial" w:hAnsi="Arial" w:cs="Arial"/>
          <w:lang w:val="de-DE"/>
        </w:rPr>
      </w:pPr>
    </w:p>
    <w:p w:rsidR="00E15D29" w:rsidRPr="009C7AA2" w:rsidRDefault="00E15D29">
      <w:pPr>
        <w:rPr>
          <w:rFonts w:ascii="Arial" w:hAnsi="Arial" w:cs="Arial"/>
          <w:lang w:val="de-DE"/>
        </w:rPr>
      </w:pPr>
    </w:p>
    <w:p w:rsidR="00965C09" w:rsidRPr="009C7AA2" w:rsidRDefault="00965C09">
      <w:pPr>
        <w:rPr>
          <w:rFonts w:ascii="Arial" w:hAnsi="Arial" w:cs="Arial"/>
          <w:lang w:val="de-DE"/>
        </w:rPr>
      </w:pPr>
    </w:p>
    <w:p w:rsidR="00965C09" w:rsidRPr="009C7AA2" w:rsidRDefault="00965C09">
      <w:pPr>
        <w:rPr>
          <w:rFonts w:ascii="Arial" w:hAnsi="Arial" w:cs="Arial"/>
          <w:lang w:val="de-DE"/>
        </w:rPr>
      </w:pPr>
    </w:p>
    <w:p w:rsidR="00965C09" w:rsidRPr="009C7AA2" w:rsidRDefault="00965C09">
      <w:pPr>
        <w:rPr>
          <w:rFonts w:ascii="Arial" w:hAnsi="Arial" w:cs="Arial"/>
          <w:lang w:val="de-DE"/>
        </w:rPr>
      </w:pPr>
    </w:p>
    <w:p w:rsidR="00965C09" w:rsidRPr="009C7AA2" w:rsidRDefault="00965C09">
      <w:pPr>
        <w:rPr>
          <w:rFonts w:ascii="Arial" w:hAnsi="Arial" w:cs="Arial"/>
          <w:lang w:val="de-DE"/>
        </w:rPr>
      </w:pPr>
    </w:p>
    <w:p w:rsidR="00965C09" w:rsidRPr="009C7AA2" w:rsidRDefault="00965C09">
      <w:pPr>
        <w:rPr>
          <w:rFonts w:ascii="Arial" w:hAnsi="Arial" w:cs="Arial"/>
          <w:lang w:val="de-DE"/>
        </w:rPr>
      </w:pPr>
    </w:p>
    <w:p w:rsidR="00965C09" w:rsidRPr="009C7AA2" w:rsidRDefault="00965C09">
      <w:pPr>
        <w:rPr>
          <w:rFonts w:ascii="Arial" w:hAnsi="Arial" w:cs="Arial"/>
          <w:lang w:val="de-DE"/>
        </w:rPr>
      </w:pPr>
    </w:p>
    <w:p w:rsidR="007A63AA" w:rsidRPr="009C7AA2" w:rsidRDefault="007A63AA">
      <w:pPr>
        <w:rPr>
          <w:rFonts w:ascii="Arial" w:hAnsi="Arial" w:cs="Arial"/>
          <w:lang w:val="de-DE"/>
        </w:rPr>
      </w:pPr>
      <w:r w:rsidRPr="009C7AA2">
        <w:rPr>
          <w:rFonts w:ascii="Arial" w:hAnsi="Arial" w:cs="Arial"/>
          <w:lang w:val="de-DE"/>
        </w:rPr>
        <w:br w:type="page"/>
      </w:r>
    </w:p>
    <w:p w:rsidR="00965C09" w:rsidRDefault="009C7AA2">
      <w:pPr>
        <w:rPr>
          <w:rFonts w:ascii="Arial" w:hAnsi="Arial" w:cs="Arial"/>
          <w:b/>
          <w:sz w:val="22"/>
          <w:lang w:val="en-GB"/>
        </w:rPr>
      </w:pPr>
      <w:r w:rsidRPr="004B6140">
        <w:rPr>
          <w:rFonts w:ascii="Arial" w:hAnsi="Arial" w:cs="Arial"/>
          <w:b/>
          <w:sz w:val="22"/>
          <w:lang w:val="en-GB"/>
        </w:rPr>
        <w:lastRenderedPageBreak/>
        <w:t>Programme</w:t>
      </w:r>
    </w:p>
    <w:p w:rsidR="009C7AA2" w:rsidRPr="009C7AA2" w:rsidRDefault="009C7AA2">
      <w:pPr>
        <w:rPr>
          <w:rFonts w:ascii="Arial" w:hAnsi="Arial" w:cs="Arial"/>
          <w:lang w:val="de-DE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7230"/>
      </w:tblGrid>
      <w:tr w:rsidR="005028DC" w:rsidRPr="004174CD" w:rsidTr="005028DC">
        <w:trPr>
          <w:cantSplit/>
          <w:trHeight w:val="564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028DC" w:rsidRPr="00497AD3" w:rsidRDefault="007A63AA" w:rsidP="007A63AA">
            <w:pPr>
              <w:pStyle w:val="BodyTex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5028DC">
              <w:rPr>
                <w:rFonts w:ascii="Arial" w:hAnsi="Arial" w:cs="Arial"/>
                <w:bCs/>
                <w:sz w:val="22"/>
                <w:szCs w:val="22"/>
              </w:rPr>
              <w:t xml:space="preserve">9 </w:t>
            </w:r>
            <w:r>
              <w:rPr>
                <w:rFonts w:ascii="Arial" w:hAnsi="Arial" w:cs="Arial"/>
                <w:bCs/>
                <w:sz w:val="22"/>
                <w:szCs w:val="22"/>
              </w:rPr>
              <w:t>March</w:t>
            </w:r>
            <w:r w:rsidR="005028DC">
              <w:rPr>
                <w:rFonts w:ascii="Arial" w:hAnsi="Arial" w:cs="Arial"/>
                <w:bCs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028DC" w:rsidRPr="00497AD3" w:rsidRDefault="005028DC" w:rsidP="0083706F">
            <w:pPr>
              <w:pStyle w:val="BodyText2"/>
              <w:rPr>
                <w:b/>
                <w:bCs w:val="0"/>
                <w:sz w:val="20"/>
              </w:rPr>
            </w:pPr>
          </w:p>
        </w:tc>
      </w:tr>
      <w:tr w:rsidR="005028DC" w:rsidRPr="004174CD" w:rsidTr="005028DC">
        <w:trPr>
          <w:cantSplit/>
          <w:trHeight w:val="57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83706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9.00 – 9.20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38171C" w:rsidRDefault="005028DC" w:rsidP="0083706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 w:rsidRPr="0038171C">
              <w:rPr>
                <w:rFonts w:ascii="Arial" w:hAnsi="Arial" w:cs="Arial"/>
                <w:sz w:val="22"/>
                <w:szCs w:val="22"/>
              </w:rPr>
              <w:t>Welcome and introductions</w:t>
            </w:r>
          </w:p>
        </w:tc>
      </w:tr>
      <w:tr w:rsidR="005028DC" w:rsidRPr="004174CD" w:rsidTr="005028DC">
        <w:trPr>
          <w:cantSplit/>
          <w:trHeight w:val="57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Default="005028DC" w:rsidP="000C48B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9.20-9.4</w:t>
            </w:r>
            <w:r w:rsidR="0063087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38171C" w:rsidRDefault="005028DC" w:rsidP="005028DC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Introduction to</w:t>
            </w:r>
            <w:r w:rsidR="00446502">
              <w:rPr>
                <w:rFonts w:ascii="Arial" w:hAnsi="Arial" w:cs="Arial"/>
                <w:sz w:val="22"/>
                <w:szCs w:val="22"/>
              </w:rPr>
              <w:t xml:space="preserve"> the HIV care cascade analysis </w:t>
            </w:r>
            <w:r w:rsidR="0088351D">
              <w:rPr>
                <w:rFonts w:ascii="Arial" w:hAnsi="Arial" w:cs="Arial"/>
                <w:sz w:val="22"/>
                <w:szCs w:val="22"/>
              </w:rPr>
              <w:t xml:space="preserve">and cascade definitions </w:t>
            </w:r>
          </w:p>
        </w:tc>
      </w:tr>
      <w:tr w:rsidR="005028DC" w:rsidRPr="004174CD" w:rsidTr="005028DC">
        <w:trPr>
          <w:cantSplit/>
          <w:trHeight w:val="57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0C48B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9.4</w:t>
            </w:r>
            <w:r w:rsidR="000C48B2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 xml:space="preserve"> – 10.</w:t>
            </w:r>
            <w:r w:rsidR="006400AB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FD0EC2" w:rsidRDefault="006400AB" w:rsidP="0044650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A02D26">
              <w:rPr>
                <w:rFonts w:ascii="Arial" w:hAnsi="Arial" w:cs="Arial"/>
                <w:b/>
                <w:bCs/>
                <w:sz w:val="22"/>
                <w:szCs w:val="22"/>
              </w:rPr>
              <w:t>Data requirements for construction of the cross-sectional cascade</w:t>
            </w:r>
          </w:p>
        </w:tc>
      </w:tr>
      <w:tr w:rsidR="005028DC" w:rsidRPr="004174CD" w:rsidTr="005028DC">
        <w:trPr>
          <w:cantSplit/>
          <w:trHeight w:val="57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6400AB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  <w:r w:rsidR="006400AB">
              <w:rPr>
                <w:rFonts w:ascii="Arial" w:hAnsi="Arial" w:cs="Arial"/>
                <w:sz w:val="22"/>
                <w:szCs w:val="22"/>
              </w:rPr>
              <w:t>30</w:t>
            </w:r>
            <w:r>
              <w:rPr>
                <w:rFonts w:ascii="Arial" w:hAnsi="Arial" w:cs="Arial"/>
                <w:sz w:val="22"/>
                <w:szCs w:val="22"/>
              </w:rPr>
              <w:t xml:space="preserve"> – 1</w:t>
            </w:r>
            <w:r w:rsidR="006400A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6400AB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D47941" w:rsidRDefault="006400AB" w:rsidP="008370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2"/>
                <w:szCs w:val="22"/>
              </w:rPr>
            </w:pPr>
            <w:r w:rsidRPr="00143237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Break</w:t>
            </w:r>
          </w:p>
        </w:tc>
      </w:tr>
      <w:tr w:rsidR="005028DC" w:rsidRPr="004174CD" w:rsidTr="005028DC">
        <w:trPr>
          <w:cantSplit/>
          <w:trHeight w:val="459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44650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46502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46502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 – 11.</w:t>
            </w:r>
            <w:r w:rsidR="00446502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6400AB" w:rsidRDefault="006400AB" w:rsidP="006400AB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2D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Data requirements for construction of 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cohort-based</w:t>
            </w:r>
            <w:r w:rsidRPr="00A02D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HIV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care cascade</w:t>
            </w:r>
          </w:p>
          <w:p w:rsidR="005028DC" w:rsidRPr="00143237" w:rsidRDefault="005028DC" w:rsidP="0083706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31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446502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  <w:r w:rsidR="00446502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 – 12.</w:t>
            </w:r>
            <w:r w:rsidR="002043A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4B0CC4" w:rsidRDefault="002043A8" w:rsidP="006400AB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4B0CC4">
              <w:rPr>
                <w:rFonts w:ascii="Arial" w:hAnsi="Arial" w:cs="Arial"/>
                <w:i/>
                <w:iCs/>
                <w:sz w:val="22"/>
                <w:szCs w:val="22"/>
              </w:rPr>
              <w:t>Country presentations</w:t>
            </w:r>
          </w:p>
        </w:tc>
      </w:tr>
      <w:tr w:rsidR="005028DC" w:rsidRPr="004174CD" w:rsidTr="005028DC">
        <w:trPr>
          <w:cantSplit/>
          <w:trHeight w:val="31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2043A8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</w:t>
            </w:r>
            <w:r w:rsidR="002043A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13.</w:t>
            </w:r>
            <w:r w:rsidR="002043A8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73268A" w:rsidRDefault="002043A8" w:rsidP="0083706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Lunch</w:t>
            </w:r>
          </w:p>
        </w:tc>
      </w:tr>
      <w:tr w:rsidR="005028DC" w:rsidRPr="004174CD" w:rsidTr="005028DC">
        <w:trPr>
          <w:cantSplit/>
          <w:trHeight w:val="31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4B0CC4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</w:t>
            </w:r>
            <w:r w:rsidR="004B0CC4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14.</w:t>
            </w:r>
            <w:r w:rsidR="004B0CC4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4B0CC4" w:rsidRDefault="009C2800" w:rsidP="0083706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Importance of</w:t>
            </w:r>
            <w:r w:rsidR="000C48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B0CC4" w:rsidRPr="004B0CC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HIV case-based surveillance and patient monitoring systems in the cascade analysis</w:t>
            </w:r>
          </w:p>
        </w:tc>
      </w:tr>
      <w:tr w:rsidR="005028DC" w:rsidRPr="004174CD" w:rsidTr="005028DC">
        <w:trPr>
          <w:cantSplit/>
          <w:trHeight w:val="31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4174CD" w:rsidRDefault="005028DC" w:rsidP="004B0CC4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</w:t>
            </w:r>
            <w:r w:rsidR="004B0CC4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4B0CC4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B0CC4">
              <w:rPr>
                <w:rFonts w:ascii="Arial" w:hAnsi="Arial" w:cs="Arial"/>
                <w:sz w:val="22"/>
                <w:szCs w:val="22"/>
              </w:rPr>
              <w:t>0</w:t>
            </w:r>
            <w:r w:rsidR="00BC608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FD0EC2" w:rsidRDefault="004B0CC4" w:rsidP="004B0CC4">
            <w:pPr>
              <w:pStyle w:val="Pa20"/>
              <w:rPr>
                <w:rFonts w:ascii="Times" w:hAnsi="Times" w:cs="Times"/>
                <w:sz w:val="22"/>
                <w:szCs w:val="22"/>
              </w:rPr>
            </w:pPr>
            <w:r w:rsidRPr="004B0CC4">
              <w:rPr>
                <w:rFonts w:ascii="Arial" w:hAnsi="Arial" w:cs="Arial"/>
                <w:i/>
                <w:iCs/>
                <w:sz w:val="22"/>
                <w:szCs w:val="22"/>
              </w:rPr>
              <w:t>Country presentations</w:t>
            </w:r>
          </w:p>
        </w:tc>
      </w:tr>
      <w:tr w:rsidR="005028DC" w:rsidRPr="004174CD" w:rsidTr="005028DC">
        <w:trPr>
          <w:cantSplit/>
          <w:trHeight w:val="310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Default="005028DC" w:rsidP="004B0CC4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  <w:r w:rsidR="004B0CC4">
              <w:rPr>
                <w:rFonts w:ascii="Arial" w:hAnsi="Arial" w:cs="Arial"/>
                <w:sz w:val="22"/>
                <w:szCs w:val="22"/>
              </w:rPr>
              <w:t>00</w:t>
            </w:r>
            <w:r>
              <w:rPr>
                <w:rFonts w:ascii="Arial" w:hAnsi="Arial" w:cs="Arial"/>
                <w:sz w:val="22"/>
                <w:szCs w:val="22"/>
              </w:rPr>
              <w:t>-15.</w:t>
            </w:r>
            <w:r w:rsidR="004B0CC4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5028DC" w:rsidRPr="00A02D26" w:rsidRDefault="005028DC" w:rsidP="008370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Break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  <w:tcBorders>
              <w:bottom w:val="single" w:sz="4" w:space="0" w:color="auto"/>
            </w:tcBorders>
          </w:tcPr>
          <w:p w:rsidR="005028DC" w:rsidRPr="00C52E1F" w:rsidRDefault="005028DC" w:rsidP="00CA4A68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  <w:r w:rsidR="004B0CC4">
              <w:rPr>
                <w:rFonts w:ascii="Arial" w:hAnsi="Arial" w:cs="Arial"/>
                <w:sz w:val="22"/>
                <w:szCs w:val="22"/>
              </w:rPr>
              <w:t>2</w:t>
            </w:r>
            <w:r w:rsidRPr="00C52E1F">
              <w:rPr>
                <w:rFonts w:ascii="Arial" w:hAnsi="Arial" w:cs="Arial"/>
                <w:sz w:val="22"/>
                <w:szCs w:val="22"/>
              </w:rPr>
              <w:t>0 – 16.</w:t>
            </w:r>
            <w:r w:rsidR="00CA4A6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CA4A68" w:rsidRPr="00BF4C78" w:rsidRDefault="00CA4A68" w:rsidP="00CA4A68">
            <w:pPr>
              <w:pStyle w:val="Footer"/>
              <w:tabs>
                <w:tab w:val="left" w:pos="630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Measuring linkage, e</w:t>
            </w:r>
            <w:r w:rsidRPr="00BF4C7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nrolment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and retention in care </w:t>
            </w:r>
            <w:r w:rsidRPr="00BF4C7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</w:p>
          <w:p w:rsidR="005028DC" w:rsidRPr="00282724" w:rsidRDefault="005028DC" w:rsidP="0044650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4A68" w:rsidRPr="004174CD" w:rsidTr="005028DC">
        <w:trPr>
          <w:cantSplit/>
          <w:trHeight w:val="498"/>
        </w:trPr>
        <w:tc>
          <w:tcPr>
            <w:tcW w:w="1701" w:type="dxa"/>
            <w:tcBorders>
              <w:bottom w:val="single" w:sz="4" w:space="0" w:color="auto"/>
            </w:tcBorders>
          </w:tcPr>
          <w:p w:rsidR="00CA4A68" w:rsidRDefault="00CA4A68" w:rsidP="00CA4A68">
            <w:pPr>
              <w:tabs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16.00-16.30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D64394" w:rsidRPr="00782825" w:rsidRDefault="00CA4A68" w:rsidP="00D643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discussion</w:t>
            </w:r>
            <w:r w:rsidRPr="00782825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D64394" w:rsidRPr="00D64394" w:rsidRDefault="009C2800" w:rsidP="009C280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is the availability and quality of data for the sub-national HIV care cascade analysis? </w:t>
            </w:r>
          </w:p>
        </w:tc>
      </w:tr>
      <w:tr w:rsidR="005028DC" w:rsidRPr="004174CD" w:rsidTr="009C7AA2">
        <w:trPr>
          <w:cantSplit/>
          <w:trHeight w:val="62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5028DC" w:rsidRPr="00C52E1F" w:rsidRDefault="007A63AA" w:rsidP="007A63AA">
            <w:pPr>
              <w:pStyle w:val="BodyTex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</w:t>
            </w:r>
            <w:r w:rsidR="005028DC" w:rsidRPr="00C52E1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March</w:t>
            </w:r>
            <w:r w:rsidR="005028DC" w:rsidRPr="00C52E1F">
              <w:rPr>
                <w:rFonts w:ascii="Arial" w:hAnsi="Arial" w:cs="Arial"/>
                <w:bCs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C6D9F1"/>
            <w:vAlign w:val="center"/>
          </w:tcPr>
          <w:p w:rsidR="005028DC" w:rsidRPr="00497AD3" w:rsidRDefault="005028DC" w:rsidP="008370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0E5EF8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9.00 – </w:t>
            </w:r>
            <w:r w:rsidR="000E5EF8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0E5EF8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E15D29" w:rsidRDefault="00C705A2" w:rsidP="0083706F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Cascades for key populations with examples 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0E5EF8" w:rsidP="000E5EF8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5028D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5028DC">
              <w:rPr>
                <w:rFonts w:ascii="Arial" w:hAnsi="Arial" w:cs="Arial"/>
                <w:sz w:val="22"/>
                <w:szCs w:val="22"/>
              </w:rPr>
              <w:t>0 – 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5028D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5028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0E5EF8" w:rsidRDefault="000E5EF8" w:rsidP="0083706F">
            <w:pPr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0E5EF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Exercise: </w:t>
            </w:r>
            <w:r w:rsidRPr="000E5EF8">
              <w:rPr>
                <w:rFonts w:ascii="Arial" w:hAnsi="Arial" w:cs="Arial"/>
                <w:i/>
                <w:iCs/>
                <w:sz w:val="22"/>
                <w:szCs w:val="22"/>
              </w:rPr>
              <w:t>Cascades for key populations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8D2469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  <w:r w:rsidR="008D246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8D2469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8D2469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8D2469" w:rsidRDefault="008D2469" w:rsidP="008D2469">
            <w:pPr>
              <w:pStyle w:val="Pa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8D2469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Break</w:t>
            </w:r>
          </w:p>
        </w:tc>
      </w:tr>
      <w:tr w:rsidR="005028DC" w:rsidRPr="004174CD" w:rsidTr="005028DC">
        <w:trPr>
          <w:cantSplit/>
          <w:trHeight w:val="389"/>
        </w:trPr>
        <w:tc>
          <w:tcPr>
            <w:tcW w:w="1701" w:type="dxa"/>
          </w:tcPr>
          <w:p w:rsidR="005028DC" w:rsidRPr="004174CD" w:rsidRDefault="005028DC" w:rsidP="00AA7827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A7827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A7827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AA782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A7827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AA7827" w:rsidRDefault="008D2469" w:rsidP="00AA7827">
            <w:pPr>
              <w:pStyle w:val="Pa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HIV prevention cascade 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Default="005028DC" w:rsidP="00AA7827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A782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A7827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0-1</w:t>
            </w:r>
            <w:r w:rsidR="00AA7827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A7827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B626D" w:rsidRPr="009E2FDE" w:rsidRDefault="009E2FDE" w:rsidP="005B626D">
            <w:pPr>
              <w:pStyle w:val="Footer"/>
              <w:tabs>
                <w:tab w:val="left" w:pos="6300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E2FD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Exercise: HIV prevention cascade </w:t>
            </w:r>
          </w:p>
          <w:p w:rsidR="005028DC" w:rsidRDefault="005028DC" w:rsidP="0083706F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Default="005028DC" w:rsidP="003C325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3C325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C3252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3C3252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3C3252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Default="005028DC" w:rsidP="0083706F">
            <w:pPr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Lunch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Default="00F84020" w:rsidP="00EA3AC3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13.3</w:t>
            </w:r>
            <w:r w:rsidR="005028DC">
              <w:rPr>
                <w:rFonts w:ascii="Arial" w:hAnsi="Arial" w:cs="Arial"/>
                <w:sz w:val="22"/>
                <w:szCs w:val="22"/>
              </w:rPr>
              <w:t>0 – 1</w:t>
            </w:r>
            <w:r w:rsidR="00EA3AC3">
              <w:rPr>
                <w:rFonts w:ascii="Arial" w:hAnsi="Arial" w:cs="Arial"/>
                <w:sz w:val="22"/>
                <w:szCs w:val="22"/>
              </w:rPr>
              <w:t>5</w:t>
            </w:r>
            <w:r w:rsidR="005028DC">
              <w:rPr>
                <w:rFonts w:ascii="Arial" w:hAnsi="Arial" w:cs="Arial"/>
                <w:sz w:val="22"/>
                <w:szCs w:val="22"/>
              </w:rPr>
              <w:t>.</w:t>
            </w:r>
            <w:r w:rsidR="00BF22DA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230" w:type="dxa"/>
          </w:tcPr>
          <w:p w:rsidR="00BF22DA" w:rsidRPr="009A58DC" w:rsidRDefault="00BF22DA" w:rsidP="00BF22DA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A58D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Cascades for care and treatment of HIV co-morbidities</w:t>
            </w:r>
            <w:r w:rsidR="00F8402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(Hepatitis B and C and TB)</w:t>
            </w:r>
          </w:p>
          <w:p w:rsidR="005028DC" w:rsidRPr="001A4772" w:rsidRDefault="005028DC" w:rsidP="005B626D">
            <w:pPr>
              <w:pStyle w:val="Footer"/>
              <w:tabs>
                <w:tab w:val="left" w:pos="6300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EA3AC3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A3AC3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EA3AC3">
              <w:rPr>
                <w:rFonts w:ascii="Arial" w:hAnsi="Arial" w:cs="Arial"/>
                <w:sz w:val="22"/>
                <w:szCs w:val="22"/>
              </w:rPr>
              <w:t>00</w:t>
            </w:r>
            <w:r>
              <w:rPr>
                <w:rFonts w:ascii="Arial" w:hAnsi="Arial" w:cs="Arial"/>
                <w:sz w:val="22"/>
                <w:szCs w:val="22"/>
              </w:rPr>
              <w:t>-15.</w:t>
            </w:r>
            <w:r w:rsidR="00EA3AC3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9C2800" w:rsidRDefault="00EA3AC3" w:rsidP="005B626D">
            <w:pPr>
              <w:pStyle w:val="Footer"/>
              <w:tabs>
                <w:tab w:val="left" w:pos="6300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C2800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Break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EA3AC3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  <w:r w:rsidR="00EA3AC3">
              <w:rPr>
                <w:rFonts w:ascii="Arial" w:hAnsi="Arial" w:cs="Arial"/>
                <w:sz w:val="22"/>
                <w:szCs w:val="22"/>
              </w:rPr>
              <w:t>20-15.40</w:t>
            </w:r>
          </w:p>
        </w:tc>
        <w:tc>
          <w:tcPr>
            <w:tcW w:w="7230" w:type="dxa"/>
          </w:tcPr>
          <w:p w:rsidR="005028DC" w:rsidRPr="00791160" w:rsidRDefault="00791160" w:rsidP="0083706F">
            <w:pPr>
              <w:tabs>
                <w:tab w:val="left" w:pos="6300"/>
              </w:tabs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91160">
              <w:rPr>
                <w:rFonts w:ascii="Arial" w:hAnsi="Arial" w:cs="Arial"/>
                <w:b/>
                <w:iCs/>
                <w:sz w:val="22"/>
                <w:szCs w:val="22"/>
              </w:rPr>
              <w:t>Syphilis care cascade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EA3AC3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</w:t>
            </w:r>
            <w:r w:rsidR="00EA3AC3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 – 16.</w:t>
            </w:r>
            <w:r w:rsidR="00EA3AC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30" w:type="dxa"/>
          </w:tcPr>
          <w:p w:rsidR="005028DC" w:rsidRPr="009C2800" w:rsidRDefault="00791160" w:rsidP="009C280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91160">
              <w:rPr>
                <w:rFonts w:ascii="Arial" w:hAnsi="Arial" w:cs="Arial"/>
                <w:b/>
                <w:sz w:val="22"/>
                <w:szCs w:val="22"/>
              </w:rPr>
              <w:t>Prevention of mother-to-child-transmission</w:t>
            </w:r>
            <w:r w:rsidR="009C280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91160">
              <w:rPr>
                <w:rFonts w:ascii="Arial" w:hAnsi="Arial" w:cs="Arial"/>
                <w:b/>
                <w:sz w:val="22"/>
                <w:szCs w:val="22"/>
              </w:rPr>
              <w:t>cascades</w:t>
            </w:r>
            <w:r w:rsidRPr="00F24D2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C00E0F" w:rsidRDefault="00C00E0F">
      <w:r>
        <w:br w:type="page"/>
      </w: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01"/>
        <w:gridCol w:w="7230"/>
      </w:tblGrid>
      <w:tr w:rsidR="005028DC" w:rsidRPr="004174CD" w:rsidTr="009C7AA2">
        <w:trPr>
          <w:cantSplit/>
          <w:trHeight w:val="69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028DC" w:rsidRPr="00C52E1F" w:rsidRDefault="007A63AA" w:rsidP="009C7AA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</w:t>
            </w:r>
            <w:r w:rsidR="005028DC" w:rsidRPr="00C52E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March</w:t>
            </w:r>
            <w:r w:rsidR="005028DC" w:rsidRPr="00C52E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028DC" w:rsidRPr="00143237" w:rsidRDefault="005028DC" w:rsidP="0083706F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9.00 – 9.</w:t>
            </w:r>
            <w:r w:rsidR="00C00E0F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7230" w:type="dxa"/>
          </w:tcPr>
          <w:p w:rsidR="005028DC" w:rsidRPr="00F24D2F" w:rsidRDefault="00730BF5" w:rsidP="003C325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Key data quality challenges in the cascade analysis  </w:t>
            </w:r>
            <w:r w:rsidR="00C00E0F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and interventions to improve quality of data 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  <w:r w:rsidR="00C00E0F">
              <w:rPr>
                <w:rFonts w:ascii="Arial" w:hAnsi="Arial" w:cs="Arial"/>
                <w:sz w:val="22"/>
                <w:szCs w:val="22"/>
              </w:rPr>
              <w:t>50</w:t>
            </w:r>
            <w:r>
              <w:rPr>
                <w:rFonts w:ascii="Arial" w:hAnsi="Arial" w:cs="Arial"/>
                <w:sz w:val="22"/>
                <w:szCs w:val="22"/>
              </w:rPr>
              <w:t xml:space="preserve"> – 10.</w:t>
            </w:r>
            <w:r w:rsidR="00C00E0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3409EE" w:rsidRDefault="00C00E0F" w:rsidP="005428CA">
            <w:pPr>
              <w:tabs>
                <w:tab w:val="left" w:pos="630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Evaluating impact (HIV incidence and mortality data)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  <w:r w:rsidR="00C00E0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C00E0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4174CD" w:rsidRDefault="005028DC" w:rsidP="0083706F">
            <w:pPr>
              <w:tabs>
                <w:tab w:val="left" w:pos="6300"/>
              </w:tabs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Break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00E0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0-1</w:t>
            </w:r>
            <w:r w:rsidR="0044650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C00E0F" w:rsidRDefault="00C00E0F" w:rsidP="0083706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C00E0F">
              <w:rPr>
                <w:rFonts w:ascii="Arial" w:hAnsi="Arial" w:cs="Arial"/>
                <w:b/>
                <w:sz w:val="22"/>
                <w:szCs w:val="22"/>
              </w:rPr>
              <w:t>Interventions to improve coverage of HIV testing and diagnosis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46502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44650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028DC" w:rsidRPr="00C00E0F" w:rsidRDefault="00C00E0F" w:rsidP="00C00E0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i/>
                <w:sz w:val="22"/>
                <w:szCs w:val="22"/>
              </w:rPr>
            </w:pPr>
            <w:r w:rsidRPr="00C00E0F">
              <w:rPr>
                <w:rFonts w:ascii="Arial" w:hAnsi="Arial" w:cs="Arial"/>
                <w:i/>
                <w:sz w:val="22"/>
                <w:szCs w:val="22"/>
              </w:rPr>
              <w:t xml:space="preserve">Exercise: HIV testing coverage </w:t>
            </w: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</w:tcPr>
          <w:p w:rsidR="00C00E0F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12.50-13.50</w:t>
            </w:r>
          </w:p>
        </w:tc>
        <w:tc>
          <w:tcPr>
            <w:tcW w:w="7230" w:type="dxa"/>
          </w:tcPr>
          <w:p w:rsidR="00C00E0F" w:rsidRPr="00C00E0F" w:rsidRDefault="00C00E0F" w:rsidP="00C00E0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Lunch</w:t>
            </w:r>
          </w:p>
        </w:tc>
      </w:tr>
      <w:tr w:rsidR="00446502" w:rsidRPr="004174CD" w:rsidTr="005028DC">
        <w:trPr>
          <w:cantSplit/>
          <w:trHeight w:val="498"/>
        </w:trPr>
        <w:tc>
          <w:tcPr>
            <w:tcW w:w="1701" w:type="dxa"/>
          </w:tcPr>
          <w:p w:rsidR="00446502" w:rsidRDefault="00446502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00E0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0-1</w:t>
            </w:r>
            <w:r w:rsidR="00C00E0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446502" w:rsidRPr="00446502" w:rsidRDefault="00446502" w:rsidP="00446502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Introduction to the group </w:t>
            </w:r>
            <w:r w:rsidR="00A654D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work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  <w:r w:rsidRPr="00446502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58026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Group work: Cascade data analysis, interpretation and recommendations for interventions</w:t>
            </w:r>
          </w:p>
          <w:p w:rsidR="00446502" w:rsidRPr="00446502" w:rsidRDefault="00446502" w:rsidP="0083706F">
            <w:pPr>
              <w:tabs>
                <w:tab w:val="left" w:pos="6300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C00E0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C00E0F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8026F" w:rsidRPr="00446502" w:rsidRDefault="0058026F" w:rsidP="0058026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Group work: Cascade data analysis, interpretation and recommendations for interventions</w:t>
            </w:r>
          </w:p>
          <w:p w:rsidR="005028DC" w:rsidRPr="004174CD" w:rsidRDefault="005028DC" w:rsidP="0083706F">
            <w:pPr>
              <w:tabs>
                <w:tab w:val="left" w:pos="6300"/>
              </w:tabs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A654DD" w:rsidRPr="004174CD" w:rsidTr="00A654DD">
        <w:trPr>
          <w:cantSplit/>
          <w:trHeight w:val="363"/>
        </w:trPr>
        <w:tc>
          <w:tcPr>
            <w:tcW w:w="1701" w:type="dxa"/>
          </w:tcPr>
          <w:p w:rsidR="00A654DD" w:rsidRDefault="00A654DD" w:rsidP="00446502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15.00-15.20</w:t>
            </w:r>
          </w:p>
        </w:tc>
        <w:tc>
          <w:tcPr>
            <w:tcW w:w="7230" w:type="dxa"/>
          </w:tcPr>
          <w:p w:rsidR="00A654DD" w:rsidRDefault="00A654DD" w:rsidP="0083706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77F1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Break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</w:tcPr>
          <w:p w:rsidR="005028DC" w:rsidRPr="004174CD" w:rsidRDefault="005028DC" w:rsidP="00A654DD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46502">
              <w:rPr>
                <w:rFonts w:ascii="Arial" w:hAnsi="Arial" w:cs="Arial"/>
                <w:sz w:val="22"/>
                <w:szCs w:val="22"/>
              </w:rPr>
              <w:t>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A654D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446502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446502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</w:tcPr>
          <w:p w:rsidR="0058026F" w:rsidRPr="00446502" w:rsidRDefault="0058026F" w:rsidP="0058026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Group work: Cascade data analysis, interpretation and recommendations for interventions</w:t>
            </w:r>
          </w:p>
          <w:p w:rsidR="005028DC" w:rsidRPr="00371336" w:rsidRDefault="005028DC" w:rsidP="00A654DD">
            <w:pPr>
              <w:pStyle w:val="CommentTex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28DC" w:rsidRPr="004174CD" w:rsidTr="009C7AA2">
        <w:trPr>
          <w:cantSplit/>
          <w:trHeight w:val="6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028DC" w:rsidRPr="00D92FDF" w:rsidRDefault="00EE1FA6" w:rsidP="00EE1FA6">
            <w:pPr>
              <w:pStyle w:val="Footer"/>
              <w:tabs>
                <w:tab w:val="left" w:pos="720"/>
                <w:tab w:val="left" w:pos="63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028DC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  <w:r>
              <w:rPr>
                <w:rFonts w:ascii="Arial" w:hAnsi="Arial" w:cs="Arial"/>
                <w:b/>
                <w:sz w:val="22"/>
                <w:szCs w:val="22"/>
              </w:rPr>
              <w:t>March</w:t>
            </w:r>
            <w:r w:rsidR="005028DC">
              <w:rPr>
                <w:rFonts w:ascii="Arial" w:hAnsi="Arial" w:cs="Arial"/>
                <w:b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028DC" w:rsidRPr="00143237" w:rsidRDefault="005028DC" w:rsidP="0083706F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9.00 – </w:t>
            </w:r>
            <w:r w:rsidR="00C00E0F">
              <w:rPr>
                <w:rFonts w:ascii="Arial" w:hAnsi="Arial" w:cs="Arial"/>
                <w:sz w:val="22"/>
                <w:szCs w:val="22"/>
              </w:rPr>
              <w:t>9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5</w:t>
            </w:r>
            <w:r w:rsidR="00D4261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DC" w:rsidRPr="00C00E0F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</w:pPr>
            <w:r w:rsidRPr="00C00E0F">
              <w:rPr>
                <w:rFonts w:ascii="Arial" w:hAnsi="Arial" w:cs="Arial"/>
                <w:b/>
                <w:sz w:val="22"/>
                <w:szCs w:val="22"/>
              </w:rPr>
              <w:t>Interventions to improve linkage to care, ART initiation and retention</w:t>
            </w: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00E0F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9.50-10.40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  <w:p w:rsidR="00C00E0F" w:rsidRPr="00C00E0F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00E0F">
              <w:rPr>
                <w:rFonts w:ascii="Arial" w:hAnsi="Arial" w:cs="Arial"/>
                <w:b/>
                <w:sz w:val="22"/>
                <w:szCs w:val="22"/>
              </w:rPr>
              <w:t xml:space="preserve">Interventions to improve viral load suppression </w:t>
            </w: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Default="00C00E0F" w:rsidP="00D4261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5028DC" w:rsidRDefault="005028DC" w:rsidP="00D4261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4261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D4261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0-11.</w:t>
            </w:r>
            <w:r w:rsidR="00D4261F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Default="00C00E0F" w:rsidP="0083706F">
            <w:pPr>
              <w:tabs>
                <w:tab w:val="left" w:pos="6300"/>
              </w:tabs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</w:p>
          <w:p w:rsidR="005028DC" w:rsidRDefault="009C2800" w:rsidP="0083706F">
            <w:pPr>
              <w:tabs>
                <w:tab w:val="left" w:pos="6300"/>
              </w:tabs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342A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Break</w:t>
            </w:r>
          </w:p>
          <w:p w:rsidR="00C00E0F" w:rsidRPr="00A8293A" w:rsidRDefault="00C00E0F" w:rsidP="0083706F">
            <w:pPr>
              <w:tabs>
                <w:tab w:val="left" w:pos="630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DC" w:rsidRPr="004174CD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4261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D4261F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C00E0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800" w:rsidRPr="00C00E0F" w:rsidRDefault="00C00E0F" w:rsidP="009C2800">
            <w:pPr>
              <w:tabs>
                <w:tab w:val="left" w:pos="630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0E0F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Interventions to improve impact: Decrease mortality and decrease HIV incidence </w:t>
            </w:r>
          </w:p>
          <w:p w:rsidR="005028DC" w:rsidRPr="004174CD" w:rsidRDefault="005028DC" w:rsidP="0083706F">
            <w:pPr>
              <w:pStyle w:val="CommentText"/>
              <w:ind w:left="72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11.40-12.30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446502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Group work: Cascade data analysis</w:t>
            </w:r>
            <w:r w:rsidR="0058026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interpretation</w:t>
            </w:r>
            <w:r w:rsidR="0058026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and recommendations for interventions</w:t>
            </w:r>
          </w:p>
          <w:p w:rsidR="00C00E0F" w:rsidRDefault="00C00E0F" w:rsidP="009C2800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5028DC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DC" w:rsidRPr="004174CD" w:rsidRDefault="005028DC" w:rsidP="00D4261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C2800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9C2800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D4261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D4261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DC" w:rsidRPr="00342A08" w:rsidRDefault="005028DC" w:rsidP="0083706F">
            <w:pPr>
              <w:tabs>
                <w:tab w:val="left" w:pos="6300"/>
              </w:tabs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342A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Lunch</w:t>
            </w:r>
          </w:p>
        </w:tc>
      </w:tr>
      <w:tr w:rsidR="005028DC" w:rsidRPr="004174CD" w:rsidTr="00C00E0F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DC" w:rsidRDefault="005028DC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4261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D4261F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 – 1</w:t>
            </w:r>
            <w:r w:rsidR="00C00E0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00E0F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6F" w:rsidRPr="00446502" w:rsidRDefault="0058026F" w:rsidP="0058026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Group work: Cascade data analysis, interpretation and recommendations for interventions</w:t>
            </w:r>
          </w:p>
          <w:p w:rsidR="005028DC" w:rsidRDefault="005028DC" w:rsidP="0083706F">
            <w:pPr>
              <w:tabs>
                <w:tab w:val="left" w:pos="6300"/>
              </w:tabs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0E0F" w:rsidRPr="004174CD" w:rsidTr="009C7AA2">
        <w:trPr>
          <w:cantSplit/>
          <w:trHeight w:val="64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9C7AA2" w:rsidRDefault="009C7AA2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C00E0F" w:rsidRPr="009C7AA2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9C7AA2">
              <w:rPr>
                <w:rFonts w:ascii="Arial" w:hAnsi="Arial" w:cs="Arial"/>
                <w:b/>
                <w:sz w:val="22"/>
                <w:szCs w:val="22"/>
              </w:rPr>
              <w:t>23 March 2018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C00E0F" w:rsidRPr="009C7AA2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9.00-10.20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C00E0F" w:rsidRDefault="00C00E0F" w:rsidP="0083706F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Presentations of group work</w:t>
            </w: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D4261F" w:rsidRDefault="00C00E0F" w:rsidP="00C00E0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 w:rsidRPr="00D4261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D4261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D4261F">
              <w:rPr>
                <w:rFonts w:ascii="Arial" w:hAnsi="Arial" w:cs="Arial"/>
                <w:sz w:val="22"/>
                <w:szCs w:val="22"/>
              </w:rPr>
              <w:t>0– 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4261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D4261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446502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2A0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Break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C00E0F" w:rsidRPr="00D4261F" w:rsidRDefault="00C00E0F" w:rsidP="0083706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D4261F" w:rsidRDefault="00C00E0F" w:rsidP="00D4261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11.40-12.30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D4261F" w:rsidRDefault="00C00E0F" w:rsidP="00C00E0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Presentations of group work</w:t>
            </w:r>
          </w:p>
        </w:tc>
      </w:tr>
      <w:tr w:rsidR="00C00E0F" w:rsidRPr="004174CD" w:rsidTr="005028DC">
        <w:trPr>
          <w:cantSplit/>
          <w:trHeight w:val="4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D4261F" w:rsidRDefault="00C00E0F" w:rsidP="00D4261F">
            <w:pPr>
              <w:pStyle w:val="Footer"/>
              <w:tabs>
                <w:tab w:val="left" w:pos="720"/>
                <w:tab w:val="left" w:pos="630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13.00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E0F" w:rsidRPr="00D4261F" w:rsidRDefault="00587EBC" w:rsidP="0083706F">
            <w:pPr>
              <w:tabs>
                <w:tab w:val="left" w:pos="630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Closure and lunch</w:t>
            </w:r>
          </w:p>
        </w:tc>
      </w:tr>
    </w:tbl>
    <w:p w:rsidR="00965C09" w:rsidRDefault="00965C09" w:rsidP="00965C09">
      <w:pPr>
        <w:rPr>
          <w:rFonts w:ascii="Arial" w:hAnsi="Arial" w:cs="Arial"/>
          <w:lang w:val="en-GB"/>
        </w:rPr>
      </w:pPr>
    </w:p>
    <w:p w:rsidR="00965C09" w:rsidRDefault="00965C09">
      <w:pPr>
        <w:rPr>
          <w:rFonts w:ascii="Arial" w:hAnsi="Arial" w:cs="Arial"/>
          <w:lang w:val="en-GB"/>
        </w:rPr>
      </w:pPr>
    </w:p>
    <w:p w:rsidR="00965C09" w:rsidRDefault="00965C09">
      <w:pPr>
        <w:rPr>
          <w:rFonts w:ascii="Arial" w:hAnsi="Arial" w:cs="Arial"/>
          <w:lang w:val="en-GB"/>
        </w:rPr>
      </w:pPr>
    </w:p>
    <w:p w:rsidR="00E15D29" w:rsidRDefault="00E15D29">
      <w:pPr>
        <w:rPr>
          <w:rFonts w:ascii="Arial" w:hAnsi="Arial" w:cs="Arial"/>
          <w:lang w:val="en-GB"/>
        </w:rPr>
      </w:pPr>
    </w:p>
    <w:p w:rsidR="00A02D26" w:rsidRDefault="00A02D26">
      <w:pPr>
        <w:rPr>
          <w:rFonts w:ascii="Arial" w:hAnsi="Arial" w:cs="Arial"/>
          <w:lang w:val="en-GB"/>
        </w:rPr>
      </w:pPr>
    </w:p>
    <w:sectPr w:rsidR="00A02D26" w:rsidSect="0010159A">
      <w:pgSz w:w="11900" w:h="16840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871" w:rsidRDefault="00342871" w:rsidP="003F75E0">
      <w:r>
        <w:separator/>
      </w:r>
    </w:p>
  </w:endnote>
  <w:endnote w:type="continuationSeparator" w:id="1">
    <w:p w:rsidR="00342871" w:rsidRDefault="00342871" w:rsidP="003F7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Gill Sans">
    <w:charset w:val="00"/>
    <w:family w:val="auto"/>
    <w:pitch w:val="variable"/>
    <w:sig w:usb0="80000267" w:usb1="00000000" w:usb2="00000000" w:usb3="00000000" w:csb0="000001F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-Cn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871" w:rsidRDefault="00342871" w:rsidP="003F75E0">
      <w:r>
        <w:separator/>
      </w:r>
    </w:p>
  </w:footnote>
  <w:footnote w:type="continuationSeparator" w:id="1">
    <w:p w:rsidR="00342871" w:rsidRDefault="00342871" w:rsidP="003F75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A627F2"/>
    <w:multiLevelType w:val="multilevel"/>
    <w:tmpl w:val="635E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F4E6B"/>
    <w:multiLevelType w:val="multilevel"/>
    <w:tmpl w:val="30FA73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AE27E8A"/>
    <w:multiLevelType w:val="hybridMultilevel"/>
    <w:tmpl w:val="21E48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578C3"/>
    <w:multiLevelType w:val="multilevel"/>
    <w:tmpl w:val="564AD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2ACB6A32"/>
    <w:multiLevelType w:val="hybridMultilevel"/>
    <w:tmpl w:val="E3142884"/>
    <w:lvl w:ilvl="0" w:tplc="3C4ECE4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60309"/>
    <w:multiLevelType w:val="hybridMultilevel"/>
    <w:tmpl w:val="2A5209CE"/>
    <w:lvl w:ilvl="0" w:tplc="38BA84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315EE"/>
    <w:multiLevelType w:val="hybridMultilevel"/>
    <w:tmpl w:val="29143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061D1"/>
    <w:multiLevelType w:val="hybridMultilevel"/>
    <w:tmpl w:val="CABE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4B5192"/>
    <w:multiLevelType w:val="hybridMultilevel"/>
    <w:tmpl w:val="1E7033C6"/>
    <w:lvl w:ilvl="0" w:tplc="652CBC52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F68F8"/>
    <w:multiLevelType w:val="hybridMultilevel"/>
    <w:tmpl w:val="5C1891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1192BEF"/>
    <w:multiLevelType w:val="hybridMultilevel"/>
    <w:tmpl w:val="465C9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57EC5"/>
    <w:multiLevelType w:val="hybridMultilevel"/>
    <w:tmpl w:val="250A5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0C1274"/>
    <w:multiLevelType w:val="hybridMultilevel"/>
    <w:tmpl w:val="ADB2243A"/>
    <w:lvl w:ilvl="0" w:tplc="E7A2E56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415736"/>
    <w:multiLevelType w:val="hybridMultilevel"/>
    <w:tmpl w:val="E6A60B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8486361"/>
    <w:multiLevelType w:val="hybridMultilevel"/>
    <w:tmpl w:val="92207AF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A02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407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161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8A3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E83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989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6494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10F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76F56F09"/>
    <w:multiLevelType w:val="hybridMultilevel"/>
    <w:tmpl w:val="EE1AF0E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BD4536C"/>
    <w:multiLevelType w:val="hybridMultilevel"/>
    <w:tmpl w:val="370E6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0"/>
  </w:num>
  <w:num w:numId="5">
    <w:abstractNumId w:val="15"/>
  </w:num>
  <w:num w:numId="6">
    <w:abstractNumId w:val="10"/>
  </w:num>
  <w:num w:numId="7">
    <w:abstractNumId w:val="12"/>
  </w:num>
  <w:num w:numId="8">
    <w:abstractNumId w:val="11"/>
  </w:num>
  <w:num w:numId="9">
    <w:abstractNumId w:val="3"/>
  </w:num>
  <w:num w:numId="10">
    <w:abstractNumId w:val="8"/>
  </w:num>
  <w:num w:numId="11">
    <w:abstractNumId w:val="7"/>
  </w:num>
  <w:num w:numId="12">
    <w:abstractNumId w:val="17"/>
  </w:num>
  <w:num w:numId="13">
    <w:abstractNumId w:val="16"/>
  </w:num>
  <w:num w:numId="14">
    <w:abstractNumId w:val="2"/>
  </w:num>
  <w:num w:numId="15">
    <w:abstractNumId w:val="4"/>
  </w:num>
  <w:num w:numId="16">
    <w:abstractNumId w:val="6"/>
  </w:num>
  <w:num w:numId="17">
    <w:abstractNumId w:val="1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416E"/>
    <w:rsid w:val="00000B5B"/>
    <w:rsid w:val="000012EF"/>
    <w:rsid w:val="00007099"/>
    <w:rsid w:val="00017879"/>
    <w:rsid w:val="00033E64"/>
    <w:rsid w:val="00050A4D"/>
    <w:rsid w:val="00071F70"/>
    <w:rsid w:val="00077FDB"/>
    <w:rsid w:val="000817CC"/>
    <w:rsid w:val="00083485"/>
    <w:rsid w:val="00087914"/>
    <w:rsid w:val="000A3AE0"/>
    <w:rsid w:val="000B24AE"/>
    <w:rsid w:val="000B6932"/>
    <w:rsid w:val="000C3810"/>
    <w:rsid w:val="000C48B2"/>
    <w:rsid w:val="000D3A3D"/>
    <w:rsid w:val="000D59A4"/>
    <w:rsid w:val="000E0943"/>
    <w:rsid w:val="000E5EF8"/>
    <w:rsid w:val="000F77F1"/>
    <w:rsid w:val="000F7CF0"/>
    <w:rsid w:val="000F7D4D"/>
    <w:rsid w:val="0010159A"/>
    <w:rsid w:val="0010416E"/>
    <w:rsid w:val="001056D5"/>
    <w:rsid w:val="0010727A"/>
    <w:rsid w:val="00114D8B"/>
    <w:rsid w:val="00117C5E"/>
    <w:rsid w:val="00143237"/>
    <w:rsid w:val="00155D71"/>
    <w:rsid w:val="0016199D"/>
    <w:rsid w:val="0017040B"/>
    <w:rsid w:val="0019262F"/>
    <w:rsid w:val="001A4772"/>
    <w:rsid w:val="001C047B"/>
    <w:rsid w:val="001C5039"/>
    <w:rsid w:val="001C776D"/>
    <w:rsid w:val="001D403F"/>
    <w:rsid w:val="001E5DD0"/>
    <w:rsid w:val="001F15E1"/>
    <w:rsid w:val="00202BB0"/>
    <w:rsid w:val="002043A8"/>
    <w:rsid w:val="00212E88"/>
    <w:rsid w:val="002142E4"/>
    <w:rsid w:val="00220DA7"/>
    <w:rsid w:val="002348C9"/>
    <w:rsid w:val="00241B92"/>
    <w:rsid w:val="002504D2"/>
    <w:rsid w:val="0025511A"/>
    <w:rsid w:val="002720FD"/>
    <w:rsid w:val="00275BDC"/>
    <w:rsid w:val="00282724"/>
    <w:rsid w:val="002B00D7"/>
    <w:rsid w:val="002D2BFA"/>
    <w:rsid w:val="002E75D5"/>
    <w:rsid w:val="002F0386"/>
    <w:rsid w:val="002F1C9D"/>
    <w:rsid w:val="002F71D4"/>
    <w:rsid w:val="00322F8F"/>
    <w:rsid w:val="003409EE"/>
    <w:rsid w:val="00342008"/>
    <w:rsid w:val="00342871"/>
    <w:rsid w:val="00342A08"/>
    <w:rsid w:val="003474A6"/>
    <w:rsid w:val="00347D6B"/>
    <w:rsid w:val="00355170"/>
    <w:rsid w:val="0035770F"/>
    <w:rsid w:val="003675E6"/>
    <w:rsid w:val="00371336"/>
    <w:rsid w:val="00372F2D"/>
    <w:rsid w:val="0038171C"/>
    <w:rsid w:val="00396797"/>
    <w:rsid w:val="003C2678"/>
    <w:rsid w:val="003C3252"/>
    <w:rsid w:val="003D6C70"/>
    <w:rsid w:val="003F26D8"/>
    <w:rsid w:val="003F75E0"/>
    <w:rsid w:val="0041038A"/>
    <w:rsid w:val="00414FA9"/>
    <w:rsid w:val="0041553C"/>
    <w:rsid w:val="004174CD"/>
    <w:rsid w:val="00446502"/>
    <w:rsid w:val="0044728F"/>
    <w:rsid w:val="00453E19"/>
    <w:rsid w:val="0045443D"/>
    <w:rsid w:val="004601A9"/>
    <w:rsid w:val="00483C06"/>
    <w:rsid w:val="004844B8"/>
    <w:rsid w:val="00497AD3"/>
    <w:rsid w:val="004A3A83"/>
    <w:rsid w:val="004B0CC4"/>
    <w:rsid w:val="004B70EB"/>
    <w:rsid w:val="004E2908"/>
    <w:rsid w:val="005028DC"/>
    <w:rsid w:val="00511D9B"/>
    <w:rsid w:val="005248D3"/>
    <w:rsid w:val="00525188"/>
    <w:rsid w:val="00534877"/>
    <w:rsid w:val="005428CA"/>
    <w:rsid w:val="0058026F"/>
    <w:rsid w:val="00587EBC"/>
    <w:rsid w:val="00590B43"/>
    <w:rsid w:val="0059113E"/>
    <w:rsid w:val="005B099A"/>
    <w:rsid w:val="005B11EE"/>
    <w:rsid w:val="005B626D"/>
    <w:rsid w:val="005C3C2E"/>
    <w:rsid w:val="005D4759"/>
    <w:rsid w:val="005D767F"/>
    <w:rsid w:val="005E13A1"/>
    <w:rsid w:val="005F25F6"/>
    <w:rsid w:val="00602607"/>
    <w:rsid w:val="0061441D"/>
    <w:rsid w:val="00614887"/>
    <w:rsid w:val="00624778"/>
    <w:rsid w:val="00630879"/>
    <w:rsid w:val="00633F0A"/>
    <w:rsid w:val="006400AB"/>
    <w:rsid w:val="006443AD"/>
    <w:rsid w:val="00644A60"/>
    <w:rsid w:val="006612FC"/>
    <w:rsid w:val="00672981"/>
    <w:rsid w:val="00682023"/>
    <w:rsid w:val="00684FBE"/>
    <w:rsid w:val="0068564D"/>
    <w:rsid w:val="006A011A"/>
    <w:rsid w:val="006A02A6"/>
    <w:rsid w:val="006A7139"/>
    <w:rsid w:val="006B1629"/>
    <w:rsid w:val="006C55DE"/>
    <w:rsid w:val="00720742"/>
    <w:rsid w:val="00723BBD"/>
    <w:rsid w:val="00730BF5"/>
    <w:rsid w:val="0073268A"/>
    <w:rsid w:val="00750942"/>
    <w:rsid w:val="00762421"/>
    <w:rsid w:val="0076695C"/>
    <w:rsid w:val="00774CE3"/>
    <w:rsid w:val="00776924"/>
    <w:rsid w:val="00776FCC"/>
    <w:rsid w:val="00791160"/>
    <w:rsid w:val="007924BF"/>
    <w:rsid w:val="007A63AA"/>
    <w:rsid w:val="007F0388"/>
    <w:rsid w:val="00811EBE"/>
    <w:rsid w:val="0083706F"/>
    <w:rsid w:val="008474F9"/>
    <w:rsid w:val="00870FA0"/>
    <w:rsid w:val="00881A4F"/>
    <w:rsid w:val="0088351D"/>
    <w:rsid w:val="008913E5"/>
    <w:rsid w:val="00891681"/>
    <w:rsid w:val="008B521B"/>
    <w:rsid w:val="008C191E"/>
    <w:rsid w:val="008D2469"/>
    <w:rsid w:val="008D7377"/>
    <w:rsid w:val="008E1052"/>
    <w:rsid w:val="008E3FB3"/>
    <w:rsid w:val="008F08E1"/>
    <w:rsid w:val="008F0D5E"/>
    <w:rsid w:val="00901DAD"/>
    <w:rsid w:val="00907CB2"/>
    <w:rsid w:val="0092697A"/>
    <w:rsid w:val="00936177"/>
    <w:rsid w:val="00943862"/>
    <w:rsid w:val="00944918"/>
    <w:rsid w:val="00965C09"/>
    <w:rsid w:val="0097001E"/>
    <w:rsid w:val="00976D3D"/>
    <w:rsid w:val="009913E7"/>
    <w:rsid w:val="009935E3"/>
    <w:rsid w:val="009A58DC"/>
    <w:rsid w:val="009A6ACF"/>
    <w:rsid w:val="009B2887"/>
    <w:rsid w:val="009C2800"/>
    <w:rsid w:val="009C363B"/>
    <w:rsid w:val="009C7AA2"/>
    <w:rsid w:val="009E2FDE"/>
    <w:rsid w:val="00A02D26"/>
    <w:rsid w:val="00A17763"/>
    <w:rsid w:val="00A40FE5"/>
    <w:rsid w:val="00A456CB"/>
    <w:rsid w:val="00A56400"/>
    <w:rsid w:val="00A654DD"/>
    <w:rsid w:val="00A7737A"/>
    <w:rsid w:val="00A802AF"/>
    <w:rsid w:val="00A8293A"/>
    <w:rsid w:val="00A84D1B"/>
    <w:rsid w:val="00AA58E5"/>
    <w:rsid w:val="00AA6B84"/>
    <w:rsid w:val="00AA7827"/>
    <w:rsid w:val="00B02BBB"/>
    <w:rsid w:val="00B148C6"/>
    <w:rsid w:val="00B325C0"/>
    <w:rsid w:val="00B64D7F"/>
    <w:rsid w:val="00B72E08"/>
    <w:rsid w:val="00B8260E"/>
    <w:rsid w:val="00B860E4"/>
    <w:rsid w:val="00B952B4"/>
    <w:rsid w:val="00BC6086"/>
    <w:rsid w:val="00BF22DA"/>
    <w:rsid w:val="00BF459D"/>
    <w:rsid w:val="00BF4C78"/>
    <w:rsid w:val="00C0066C"/>
    <w:rsid w:val="00C00E0F"/>
    <w:rsid w:val="00C1016E"/>
    <w:rsid w:val="00C15F62"/>
    <w:rsid w:val="00C52E1F"/>
    <w:rsid w:val="00C705A2"/>
    <w:rsid w:val="00C832FC"/>
    <w:rsid w:val="00C8401A"/>
    <w:rsid w:val="00C9366B"/>
    <w:rsid w:val="00C936DB"/>
    <w:rsid w:val="00C94722"/>
    <w:rsid w:val="00CA3C6D"/>
    <w:rsid w:val="00CA4A68"/>
    <w:rsid w:val="00CB4810"/>
    <w:rsid w:val="00CE0C6C"/>
    <w:rsid w:val="00CE3B1B"/>
    <w:rsid w:val="00CF2D5E"/>
    <w:rsid w:val="00D05AD3"/>
    <w:rsid w:val="00D14997"/>
    <w:rsid w:val="00D3389B"/>
    <w:rsid w:val="00D40066"/>
    <w:rsid w:val="00D41B97"/>
    <w:rsid w:val="00D4261F"/>
    <w:rsid w:val="00D435A0"/>
    <w:rsid w:val="00D44CA6"/>
    <w:rsid w:val="00D47941"/>
    <w:rsid w:val="00D50D1C"/>
    <w:rsid w:val="00D51B27"/>
    <w:rsid w:val="00D5247C"/>
    <w:rsid w:val="00D56E4A"/>
    <w:rsid w:val="00D57EC8"/>
    <w:rsid w:val="00D62A18"/>
    <w:rsid w:val="00D63080"/>
    <w:rsid w:val="00D64394"/>
    <w:rsid w:val="00D66CF7"/>
    <w:rsid w:val="00D678AE"/>
    <w:rsid w:val="00D73793"/>
    <w:rsid w:val="00D75B1F"/>
    <w:rsid w:val="00D92FDF"/>
    <w:rsid w:val="00DB02A8"/>
    <w:rsid w:val="00E002D6"/>
    <w:rsid w:val="00E03731"/>
    <w:rsid w:val="00E15D29"/>
    <w:rsid w:val="00E606BE"/>
    <w:rsid w:val="00E958AD"/>
    <w:rsid w:val="00EA17DB"/>
    <w:rsid w:val="00EA3AC3"/>
    <w:rsid w:val="00EB387B"/>
    <w:rsid w:val="00ED1A96"/>
    <w:rsid w:val="00EE1FA6"/>
    <w:rsid w:val="00EE5FCE"/>
    <w:rsid w:val="00EF30A5"/>
    <w:rsid w:val="00EF5991"/>
    <w:rsid w:val="00F21A6C"/>
    <w:rsid w:val="00F24D2F"/>
    <w:rsid w:val="00F36CCA"/>
    <w:rsid w:val="00F62541"/>
    <w:rsid w:val="00F80D65"/>
    <w:rsid w:val="00F84020"/>
    <w:rsid w:val="00F92780"/>
    <w:rsid w:val="00F944DD"/>
    <w:rsid w:val="00F96705"/>
    <w:rsid w:val="00FD0EC2"/>
    <w:rsid w:val="00FD0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97A"/>
  </w:style>
  <w:style w:type="paragraph" w:styleId="Heading1">
    <w:name w:val="heading 1"/>
    <w:basedOn w:val="Normal"/>
    <w:next w:val="Normal"/>
    <w:link w:val="Heading1Char"/>
    <w:uiPriority w:val="9"/>
    <w:qFormat/>
    <w:rsid w:val="008370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7040B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4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10416E"/>
    <w:pPr>
      <w:ind w:left="720"/>
      <w:contextualSpacing/>
    </w:pPr>
  </w:style>
  <w:style w:type="paragraph" w:styleId="Title">
    <w:name w:val="Title"/>
    <w:basedOn w:val="Normal"/>
    <w:link w:val="TitleChar"/>
    <w:qFormat/>
    <w:rsid w:val="00943862"/>
    <w:pPr>
      <w:jc w:val="center"/>
    </w:pPr>
    <w:rPr>
      <w:rFonts w:ascii="Arial" w:eastAsia="Times New Roman" w:hAnsi="Arial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943862"/>
    <w:rPr>
      <w:rFonts w:ascii="Arial" w:eastAsia="Times New Roman" w:hAnsi="Arial" w:cs="Times New Roman"/>
      <w:b/>
      <w:sz w:val="28"/>
      <w:szCs w:val="20"/>
      <w:u w:val="single"/>
    </w:rPr>
  </w:style>
  <w:style w:type="character" w:styleId="Hyperlink">
    <w:name w:val="Hyperlink"/>
    <w:rsid w:val="009438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0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023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rsid w:val="004174CD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4174CD"/>
    <w:rPr>
      <w:rFonts w:ascii="Times New Roman" w:eastAsia="Times New Roman" w:hAnsi="Times New Roman" w:cs="Times New Roman"/>
      <w:b/>
      <w:sz w:val="28"/>
      <w:szCs w:val="20"/>
    </w:rPr>
  </w:style>
  <w:style w:type="paragraph" w:styleId="Footer">
    <w:name w:val="footer"/>
    <w:basedOn w:val="Normal"/>
    <w:link w:val="FooterChar"/>
    <w:rsid w:val="004174CD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FooterChar">
    <w:name w:val="Footer Char"/>
    <w:basedOn w:val="DefaultParagraphFont"/>
    <w:link w:val="Footer"/>
    <w:rsid w:val="004174CD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2">
    <w:name w:val="Body Text 2"/>
    <w:basedOn w:val="Normal"/>
    <w:link w:val="BodyText2Char"/>
    <w:rsid w:val="004174CD"/>
    <w:pPr>
      <w:jc w:val="center"/>
    </w:pPr>
    <w:rPr>
      <w:rFonts w:ascii="Arial" w:eastAsia="Times New Roman" w:hAnsi="Arial" w:cs="Arial"/>
      <w:bCs/>
      <w:szCs w:val="20"/>
      <w:lang w:val="en-ZA"/>
    </w:rPr>
  </w:style>
  <w:style w:type="character" w:customStyle="1" w:styleId="BodyText2Char">
    <w:name w:val="Body Text 2 Char"/>
    <w:basedOn w:val="DefaultParagraphFont"/>
    <w:link w:val="BodyText2"/>
    <w:rsid w:val="004174CD"/>
    <w:rPr>
      <w:rFonts w:ascii="Arial" w:eastAsia="Times New Roman" w:hAnsi="Arial" w:cs="Arial"/>
      <w:bCs/>
      <w:szCs w:val="20"/>
      <w:lang w:val="en-ZA"/>
    </w:rPr>
  </w:style>
  <w:style w:type="paragraph" w:customStyle="1" w:styleId="Pa20">
    <w:name w:val="Pa20"/>
    <w:basedOn w:val="Normal"/>
    <w:next w:val="Normal"/>
    <w:uiPriority w:val="99"/>
    <w:rsid w:val="00CB4810"/>
    <w:pPr>
      <w:autoSpaceDE w:val="0"/>
      <w:autoSpaceDN w:val="0"/>
      <w:adjustRightInd w:val="0"/>
      <w:spacing w:line="183" w:lineRule="atLeast"/>
    </w:pPr>
    <w:rPr>
      <w:rFonts w:ascii="Gill Sans MT" w:hAnsi="Gill Sans MT"/>
      <w:lang w:val="hr-HR"/>
    </w:rPr>
  </w:style>
  <w:style w:type="paragraph" w:customStyle="1" w:styleId="Default">
    <w:name w:val="Default"/>
    <w:rsid w:val="00BF4C78"/>
    <w:pPr>
      <w:autoSpaceDE w:val="0"/>
      <w:autoSpaceDN w:val="0"/>
      <w:adjustRightInd w:val="0"/>
    </w:pPr>
    <w:rPr>
      <w:rFonts w:ascii="Gill Sans" w:hAnsi="Gill Sans" w:cs="Gill Sans"/>
      <w:color w:val="000000"/>
      <w:lang w:val="hr-HR"/>
    </w:rPr>
  </w:style>
  <w:style w:type="paragraph" w:customStyle="1" w:styleId="ColorfulList-Accent11">
    <w:name w:val="Colorful List - Accent 11"/>
    <w:basedOn w:val="Normal"/>
    <w:uiPriority w:val="34"/>
    <w:qFormat/>
    <w:rsid w:val="003675E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NormalWeb">
    <w:name w:val="Normal (Web)"/>
    <w:basedOn w:val="Normal"/>
    <w:uiPriority w:val="99"/>
    <w:rsid w:val="008E3F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Strong">
    <w:name w:val="Strong"/>
    <w:uiPriority w:val="22"/>
    <w:qFormat/>
    <w:rsid w:val="008E3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148C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148C6"/>
  </w:style>
  <w:style w:type="character" w:customStyle="1" w:styleId="CommentTextChar">
    <w:name w:val="Comment Text Char"/>
    <w:basedOn w:val="DefaultParagraphFont"/>
    <w:link w:val="CommentText"/>
    <w:uiPriority w:val="99"/>
    <w:rsid w:val="00B148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48C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48C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7040B"/>
    <w:rPr>
      <w:rFonts w:ascii="Times" w:hAnsi="Times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17040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3706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WW8Num4z2">
    <w:name w:val="WW8Num4z2"/>
    <w:rsid w:val="00791160"/>
    <w:rPr>
      <w:rFonts w:ascii="Wingdings" w:hAnsi="Wingdings"/>
    </w:rPr>
  </w:style>
  <w:style w:type="paragraph" w:customStyle="1" w:styleId="H4">
    <w:name w:val="H4"/>
    <w:basedOn w:val="Normal"/>
    <w:next w:val="Normal"/>
    <w:rsid w:val="00CA4A68"/>
    <w:pPr>
      <w:keepNext/>
      <w:spacing w:before="100" w:after="100"/>
      <w:outlineLvl w:val="4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customStyle="1" w:styleId="ListParagraphChar">
    <w:name w:val="List Paragraph Char"/>
    <w:link w:val="ListParagraph"/>
    <w:uiPriority w:val="34"/>
    <w:rsid w:val="00CA4A68"/>
  </w:style>
  <w:style w:type="character" w:styleId="EndnoteReference">
    <w:name w:val="endnote reference"/>
    <w:semiHidden/>
    <w:rsid w:val="003F75E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u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raining@snz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sikic@sn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hohub-zagreb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Iskorak</Company>
  <LinksUpToDate>false</LinksUpToDate>
  <CharactersWithSpaces>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Dominkovic</dc:creator>
  <cp:lastModifiedBy>IUC 1</cp:lastModifiedBy>
  <cp:revision>2</cp:revision>
  <cp:lastPrinted>2018-03-01T10:42:00Z</cp:lastPrinted>
  <dcterms:created xsi:type="dcterms:W3CDTF">2018-03-01T10:43:00Z</dcterms:created>
  <dcterms:modified xsi:type="dcterms:W3CDTF">2018-03-01T10:43:00Z</dcterms:modified>
</cp:coreProperties>
</file>