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6DA1" w:rsidRPr="00B76DA1" w:rsidRDefault="00B76DA1" w:rsidP="00B76DA1">
      <w:pPr>
        <w:widowControl/>
        <w:spacing w:after="200" w:line="276" w:lineRule="auto"/>
        <w:jc w:val="center"/>
        <w:rPr>
          <w:rFonts w:ascii="Arial" w:eastAsia="Calibri" w:hAnsi="Arial" w:cs="Arial"/>
          <w:b/>
          <w:kern w:val="0"/>
          <w:sz w:val="72"/>
          <w:szCs w:val="72"/>
          <w:lang w:eastAsia="en-US"/>
        </w:rPr>
      </w:pPr>
      <w:r w:rsidRPr="00B76DA1">
        <w:rPr>
          <w:rFonts w:ascii="Arial" w:eastAsia="Calibri" w:hAnsi="Arial" w:cs="Arial"/>
          <w:b/>
          <w:kern w:val="0"/>
          <w:sz w:val="72"/>
          <w:szCs w:val="72"/>
          <w:lang w:eastAsia="en-US"/>
        </w:rPr>
        <w:t>Abstracts</w:t>
      </w:r>
    </w:p>
    <w:p w:rsidR="00B76DA1" w:rsidRDefault="00B76DA1" w:rsidP="00B76DA1">
      <w:pPr>
        <w:widowControl/>
        <w:spacing w:after="200" w:line="276" w:lineRule="auto"/>
        <w:jc w:val="center"/>
        <w:rPr>
          <w:rFonts w:ascii="Arial" w:eastAsia="Calibri" w:hAnsi="Arial" w:cs="Arial"/>
          <w:b/>
          <w:kern w:val="0"/>
          <w:sz w:val="40"/>
          <w:szCs w:val="40"/>
          <w:lang w:eastAsia="en-US"/>
        </w:rPr>
      </w:pPr>
      <w:proofErr w:type="gramStart"/>
      <w:r w:rsidRPr="00B76DA1">
        <w:rPr>
          <w:rFonts w:ascii="Arial" w:eastAsia="Calibri" w:hAnsi="Arial" w:cs="Arial"/>
          <w:b/>
          <w:kern w:val="0"/>
          <w:sz w:val="40"/>
          <w:szCs w:val="40"/>
          <w:lang w:eastAsia="en-US"/>
        </w:rPr>
        <w:t>for</w:t>
      </w:r>
      <w:proofErr w:type="gramEnd"/>
      <w:r w:rsidRPr="00B76DA1">
        <w:rPr>
          <w:rFonts w:ascii="Arial" w:eastAsia="Calibri" w:hAnsi="Arial" w:cs="Arial"/>
          <w:b/>
          <w:kern w:val="0"/>
          <w:sz w:val="40"/>
          <w:szCs w:val="40"/>
          <w:lang w:eastAsia="en-US"/>
        </w:rPr>
        <w:t xml:space="preserve"> the conference</w:t>
      </w:r>
    </w:p>
    <w:p w:rsidR="00B76DA1" w:rsidRPr="00B76DA1" w:rsidRDefault="00B76DA1" w:rsidP="00B76DA1">
      <w:pPr>
        <w:widowControl/>
        <w:spacing w:after="200" w:line="276" w:lineRule="auto"/>
        <w:jc w:val="center"/>
        <w:rPr>
          <w:rFonts w:ascii="Arial" w:eastAsia="Calibri" w:hAnsi="Arial" w:cs="Arial"/>
          <w:b/>
          <w:i/>
          <w:kern w:val="0"/>
          <w:sz w:val="48"/>
          <w:szCs w:val="48"/>
          <w:lang w:eastAsia="en-US"/>
        </w:rPr>
      </w:pPr>
      <w:r w:rsidRPr="00B76DA1">
        <w:rPr>
          <w:rFonts w:ascii="Arial" w:eastAsia="Calibri" w:hAnsi="Arial" w:cs="Arial"/>
          <w:b/>
          <w:i/>
          <w:kern w:val="0"/>
          <w:sz w:val="48"/>
          <w:szCs w:val="48"/>
          <w:lang w:eastAsia="en-US"/>
        </w:rPr>
        <w:t>Hybrids</w:t>
      </w:r>
    </w:p>
    <w:p w:rsidR="00B76DA1" w:rsidRPr="00B76DA1" w:rsidRDefault="00B76DA1" w:rsidP="00B76DA1">
      <w:pPr>
        <w:widowControl/>
        <w:spacing w:after="200" w:line="276" w:lineRule="auto"/>
        <w:jc w:val="center"/>
        <w:rPr>
          <w:rFonts w:ascii="Arial" w:eastAsia="Calibri" w:hAnsi="Arial" w:cs="Arial"/>
          <w:b/>
          <w:kern w:val="0"/>
          <w:sz w:val="48"/>
          <w:szCs w:val="48"/>
          <w:lang w:eastAsia="en-US"/>
        </w:rPr>
      </w:pPr>
      <w:proofErr w:type="gramStart"/>
      <w:r w:rsidRPr="00B76DA1">
        <w:rPr>
          <w:rFonts w:ascii="Arial" w:eastAsia="Calibri" w:hAnsi="Arial" w:cs="Arial"/>
          <w:b/>
          <w:i/>
          <w:kern w:val="0"/>
          <w:sz w:val="48"/>
          <w:szCs w:val="48"/>
          <w:lang w:eastAsia="en-US"/>
        </w:rPr>
        <w:t>observed</w:t>
      </w:r>
      <w:proofErr w:type="gramEnd"/>
      <w:r w:rsidRPr="00B76DA1">
        <w:rPr>
          <w:rFonts w:ascii="Arial" w:eastAsia="Calibri" w:hAnsi="Arial" w:cs="Arial"/>
          <w:b/>
          <w:i/>
          <w:kern w:val="0"/>
          <w:sz w:val="48"/>
          <w:szCs w:val="48"/>
          <w:lang w:eastAsia="en-US"/>
        </w:rPr>
        <w:t xml:space="preserve"> with social systems theory</w:t>
      </w:r>
    </w:p>
    <w:p w:rsidR="007306C2" w:rsidRPr="00B76DA1" w:rsidRDefault="00B76DA1" w:rsidP="00B76DA1">
      <w:pPr>
        <w:widowControl/>
        <w:spacing w:after="200" w:line="276" w:lineRule="auto"/>
        <w:jc w:val="center"/>
        <w:rPr>
          <w:rFonts w:ascii="Arial" w:eastAsia="Calibri" w:hAnsi="Arial" w:cs="Arial"/>
          <w:b/>
          <w:kern w:val="0"/>
          <w:sz w:val="40"/>
          <w:szCs w:val="40"/>
          <w:lang w:eastAsia="en-US"/>
        </w:rPr>
      </w:pPr>
      <w:r w:rsidRPr="00B76DA1">
        <w:rPr>
          <w:rFonts w:ascii="Arial" w:eastAsia="Calibri" w:hAnsi="Arial" w:cs="Arial"/>
          <w:b/>
          <w:kern w:val="0"/>
          <w:sz w:val="40"/>
          <w:szCs w:val="40"/>
          <w:lang w:eastAsia="en-US"/>
        </w:rPr>
        <w:t>Inter University Centre, Dubrovnik; www.iuc.hr</w:t>
      </w:r>
    </w:p>
    <w:p w:rsidR="006423A6" w:rsidRPr="00B76DA1" w:rsidRDefault="006423A6" w:rsidP="00CF54BB">
      <w:pPr>
        <w:widowControl/>
        <w:spacing w:after="200" w:line="276" w:lineRule="auto"/>
        <w:rPr>
          <w:rFonts w:ascii="Arial" w:eastAsia="Calibri" w:hAnsi="Arial" w:cs="Arial"/>
          <w:b/>
          <w:kern w:val="0"/>
          <w:szCs w:val="24"/>
          <w:lang w:eastAsia="en-US"/>
        </w:rPr>
      </w:pPr>
    </w:p>
    <w:p w:rsidR="00B76DA1" w:rsidRPr="00B76DA1" w:rsidRDefault="00B76DA1" w:rsidP="00CF54BB">
      <w:pPr>
        <w:widowControl/>
        <w:spacing w:after="200" w:line="276" w:lineRule="auto"/>
        <w:rPr>
          <w:rFonts w:ascii="Arial" w:eastAsia="Calibri" w:hAnsi="Arial" w:cs="Arial"/>
          <w:b/>
          <w:kern w:val="0"/>
          <w:szCs w:val="24"/>
          <w:lang w:eastAsia="en-US"/>
        </w:rPr>
      </w:pPr>
      <w:r w:rsidRPr="00B76DA1">
        <w:rPr>
          <w:rFonts w:ascii="Arial" w:eastAsia="Calibri" w:hAnsi="Arial" w:cs="Arial"/>
          <w:b/>
          <w:kern w:val="0"/>
          <w:szCs w:val="24"/>
          <w:lang w:eastAsia="en-US"/>
        </w:rPr>
        <w:t>Coordinator: Gorm Harste, Aarhus University, gha@ps.au.dk</w:t>
      </w:r>
    </w:p>
    <w:p w:rsidR="00B76DA1" w:rsidRPr="007E6972" w:rsidRDefault="00B76DA1" w:rsidP="00CF54BB">
      <w:pPr>
        <w:widowControl/>
        <w:spacing w:after="200" w:line="276" w:lineRule="auto"/>
        <w:rPr>
          <w:rFonts w:ascii="Arial" w:eastAsia="Calibri" w:hAnsi="Arial" w:cs="Arial"/>
          <w:b/>
          <w:kern w:val="0"/>
          <w:szCs w:val="24"/>
          <w:lang w:val="de-DE" w:eastAsia="en-US"/>
        </w:rPr>
      </w:pPr>
      <w:r w:rsidRPr="007E6972">
        <w:rPr>
          <w:rFonts w:ascii="Arial" w:eastAsia="Calibri" w:hAnsi="Arial" w:cs="Arial"/>
          <w:b/>
          <w:kern w:val="0"/>
          <w:szCs w:val="24"/>
          <w:lang w:val="de-DE" w:eastAsia="en-US"/>
        </w:rPr>
        <w:t>E-mail addresses:</w:t>
      </w:r>
    </w:p>
    <w:p w:rsidR="006423A6" w:rsidRPr="007E6972" w:rsidRDefault="00CF2941" w:rsidP="00CF54BB">
      <w:pPr>
        <w:widowControl/>
        <w:spacing w:after="200" w:line="276" w:lineRule="auto"/>
        <w:rPr>
          <w:rFonts w:ascii="Arial" w:eastAsia="Calibri" w:hAnsi="Arial" w:cs="Arial"/>
          <w:b/>
          <w:kern w:val="0"/>
          <w:szCs w:val="24"/>
          <w:lang w:val="de-DE" w:eastAsia="en-US"/>
        </w:rPr>
      </w:pPr>
      <w:hyperlink r:id="rId8" w:history="1">
        <w:r w:rsidR="006423A6" w:rsidRPr="007E6972">
          <w:rPr>
            <w:rFonts w:ascii="Arial" w:eastAsia="Calibri" w:hAnsi="Arial" w:cs="Arial"/>
            <w:color w:val="0000FF"/>
            <w:kern w:val="0"/>
            <w:szCs w:val="24"/>
            <w:u w:val="single"/>
            <w:lang w:val="de-DE" w:eastAsia="en-US"/>
          </w:rPr>
          <w:t>gha@ps.au.dk</w:t>
        </w:r>
      </w:hyperlink>
      <w:r w:rsidR="006423A6" w:rsidRPr="007E6972">
        <w:rPr>
          <w:rFonts w:ascii="Arial" w:eastAsia="Calibri" w:hAnsi="Arial" w:cs="Arial"/>
          <w:kern w:val="0"/>
          <w:szCs w:val="24"/>
          <w:lang w:val="de-DE" w:eastAsia="en-US"/>
        </w:rPr>
        <w:t xml:space="preserve">; </w:t>
      </w:r>
      <w:hyperlink r:id="rId9" w:history="1">
        <w:r w:rsidR="006423A6" w:rsidRPr="007E6972">
          <w:rPr>
            <w:rStyle w:val="Hyperlink"/>
            <w:rFonts w:ascii="Arial" w:eastAsia="Calibri" w:hAnsi="Arial" w:cs="Arial"/>
            <w:kern w:val="0"/>
            <w:szCs w:val="24"/>
            <w:lang w:val="de-DE" w:eastAsia="en-US"/>
          </w:rPr>
          <w:t>alberto.febbrajo@unimc.it</w:t>
        </w:r>
      </w:hyperlink>
      <w:r w:rsidR="006423A6" w:rsidRPr="007E6972">
        <w:rPr>
          <w:rFonts w:ascii="Arial" w:eastAsia="Calibri" w:hAnsi="Arial" w:cs="Arial"/>
          <w:kern w:val="0"/>
          <w:szCs w:val="24"/>
          <w:lang w:val="de-DE" w:eastAsia="en-US"/>
        </w:rPr>
        <w:t xml:space="preserve">; </w:t>
      </w:r>
      <w:hyperlink r:id="rId10" w:history="1">
        <w:r w:rsidR="006423A6" w:rsidRPr="007E6972">
          <w:rPr>
            <w:rStyle w:val="Hyperlink"/>
            <w:rFonts w:ascii="Arial" w:eastAsia="Calibri" w:hAnsi="Arial" w:cs="Arial"/>
            <w:kern w:val="0"/>
            <w:szCs w:val="24"/>
            <w:lang w:val="de-DE" w:eastAsia="en-US"/>
          </w:rPr>
          <w:t>sppn@sam.sdu.dk</w:t>
        </w:r>
      </w:hyperlink>
      <w:r w:rsidR="006423A6" w:rsidRPr="007E6972">
        <w:rPr>
          <w:rFonts w:ascii="Arial" w:eastAsia="Calibri" w:hAnsi="Arial" w:cs="Arial"/>
          <w:kern w:val="0"/>
          <w:szCs w:val="24"/>
          <w:lang w:val="de-DE" w:eastAsia="en-US"/>
        </w:rPr>
        <w:t xml:space="preserve">; </w:t>
      </w:r>
      <w:hyperlink r:id="rId11" w:history="1">
        <w:r w:rsidR="006423A6" w:rsidRPr="007E6972">
          <w:rPr>
            <w:rFonts w:ascii="Arial" w:eastAsia="Calibri" w:hAnsi="Arial" w:cs="Arial"/>
            <w:color w:val="0000FF"/>
            <w:kern w:val="0"/>
            <w:szCs w:val="24"/>
            <w:u w:val="single"/>
            <w:lang w:val="de-DE" w:eastAsia="en-US"/>
          </w:rPr>
          <w:t>jan.i.jonhill@oru.se</w:t>
        </w:r>
      </w:hyperlink>
      <w:r w:rsidR="006423A6" w:rsidRPr="007E6972">
        <w:rPr>
          <w:rFonts w:ascii="Arial" w:eastAsia="Calibri" w:hAnsi="Arial" w:cs="Arial"/>
          <w:color w:val="0000FF"/>
          <w:kern w:val="0"/>
          <w:szCs w:val="24"/>
          <w:u w:val="single"/>
          <w:lang w:val="de-DE" w:eastAsia="en-US"/>
        </w:rPr>
        <w:t xml:space="preserve">; </w:t>
      </w:r>
      <w:hyperlink r:id="rId12" w:history="1">
        <w:r w:rsidR="006423A6" w:rsidRPr="007E6972">
          <w:rPr>
            <w:rStyle w:val="Hyperlink"/>
            <w:rFonts w:ascii="Arial" w:eastAsia="Calibri" w:hAnsi="Arial" w:cs="Arial"/>
            <w:kern w:val="0"/>
            <w:szCs w:val="24"/>
            <w:lang w:val="de-DE" w:eastAsia="en-US"/>
          </w:rPr>
          <w:t>jgp.mpp@cbs.dk</w:t>
        </w:r>
      </w:hyperlink>
      <w:r w:rsidR="006423A6" w:rsidRPr="007E6972">
        <w:rPr>
          <w:rFonts w:ascii="Arial" w:eastAsia="Calibri" w:hAnsi="Arial" w:cs="Arial"/>
          <w:color w:val="0000FF"/>
          <w:kern w:val="0"/>
          <w:szCs w:val="24"/>
          <w:u w:val="single"/>
          <w:lang w:val="de-DE" w:eastAsia="en-US"/>
        </w:rPr>
        <w:t xml:space="preserve">; </w:t>
      </w:r>
      <w:hyperlink r:id="rId13" w:history="1">
        <w:r w:rsidR="006423A6" w:rsidRPr="007E6972">
          <w:rPr>
            <w:rStyle w:val="Hyperlink"/>
            <w:rFonts w:ascii="Arial" w:eastAsia="Calibri" w:hAnsi="Arial" w:cs="Arial"/>
            <w:kern w:val="0"/>
            <w:szCs w:val="24"/>
            <w:lang w:val="de-DE" w:eastAsia="en-US"/>
          </w:rPr>
          <w:t>imvjet@hum.au.dk</w:t>
        </w:r>
      </w:hyperlink>
      <w:r w:rsidR="006423A6" w:rsidRPr="007E6972">
        <w:rPr>
          <w:rFonts w:ascii="Arial" w:eastAsia="Calibri" w:hAnsi="Arial" w:cs="Arial"/>
          <w:b/>
          <w:kern w:val="0"/>
          <w:szCs w:val="24"/>
          <w:lang w:val="de-DE" w:eastAsia="en-US"/>
        </w:rPr>
        <w:t xml:space="preserve">; </w:t>
      </w:r>
      <w:hyperlink r:id="rId14" w:history="1">
        <w:r w:rsidR="006423A6" w:rsidRPr="007E6972">
          <w:rPr>
            <w:rStyle w:val="Hyperlink"/>
            <w:rFonts w:ascii="Arial" w:eastAsia="Calibri" w:hAnsi="Arial" w:cs="Arial"/>
            <w:kern w:val="0"/>
            <w:szCs w:val="24"/>
            <w:lang w:val="de-DE" w:eastAsia="en-US"/>
          </w:rPr>
          <w:t>julien.broquet@u-picardie.fr</w:t>
        </w:r>
      </w:hyperlink>
      <w:r w:rsidR="006423A6" w:rsidRPr="007E6972">
        <w:rPr>
          <w:rFonts w:ascii="Arial" w:eastAsia="Calibri" w:hAnsi="Arial" w:cs="Arial"/>
          <w:kern w:val="0"/>
          <w:szCs w:val="24"/>
          <w:lang w:val="de-DE" w:eastAsia="en-US"/>
        </w:rPr>
        <w:t xml:space="preserve">; </w:t>
      </w:r>
      <w:hyperlink r:id="rId15" w:history="1">
        <w:r w:rsidR="006423A6" w:rsidRPr="007E6972">
          <w:rPr>
            <w:rFonts w:ascii="Arial" w:eastAsia="Calibri" w:hAnsi="Arial" w:cs="Arial"/>
            <w:color w:val="0000FF"/>
            <w:kern w:val="0"/>
            <w:szCs w:val="24"/>
            <w:u w:val="single"/>
            <w:lang w:val="de-DE" w:eastAsia="en-US"/>
          </w:rPr>
          <w:t>j.paterson@abdn.ac.uk</w:t>
        </w:r>
      </w:hyperlink>
      <w:r w:rsidR="006423A6" w:rsidRPr="007E6972">
        <w:rPr>
          <w:rFonts w:ascii="Arial" w:eastAsia="Calibri" w:hAnsi="Arial" w:cs="Arial"/>
          <w:color w:val="0000FF"/>
          <w:kern w:val="0"/>
          <w:szCs w:val="24"/>
          <w:u w:val="single"/>
          <w:lang w:val="de-DE" w:eastAsia="en-US"/>
        </w:rPr>
        <w:t xml:space="preserve"> ; </w:t>
      </w:r>
      <w:hyperlink r:id="rId16" w:history="1">
        <w:r w:rsidR="006423A6" w:rsidRPr="007E6972">
          <w:rPr>
            <w:rStyle w:val="Hyperlink"/>
            <w:rFonts w:ascii="Arial" w:eastAsia="Calibri" w:hAnsi="Arial" w:cs="Arial"/>
            <w:kern w:val="0"/>
            <w:szCs w:val="24"/>
            <w:lang w:val="de-DE" w:eastAsia="en-US"/>
          </w:rPr>
          <w:t>tobias.liebetrau@gmail.com</w:t>
        </w:r>
      </w:hyperlink>
      <w:r w:rsidR="006423A6" w:rsidRPr="007E6972">
        <w:rPr>
          <w:rFonts w:ascii="Arial" w:eastAsia="Calibri" w:hAnsi="Arial" w:cs="Arial"/>
          <w:color w:val="0000FF"/>
          <w:kern w:val="0"/>
          <w:szCs w:val="24"/>
          <w:u w:val="single"/>
          <w:lang w:val="de-DE" w:eastAsia="en-US"/>
        </w:rPr>
        <w:t xml:space="preserve"> </w:t>
      </w:r>
      <w:r w:rsidR="006423A6" w:rsidRPr="007E6972">
        <w:rPr>
          <w:rFonts w:ascii="Arial" w:eastAsia="Calibri" w:hAnsi="Arial" w:cs="Arial"/>
          <w:kern w:val="0"/>
          <w:szCs w:val="24"/>
          <w:lang w:val="de-DE" w:eastAsia="en-US"/>
        </w:rPr>
        <w:t xml:space="preserve">; </w:t>
      </w:r>
      <w:hyperlink r:id="rId17" w:history="1">
        <w:r w:rsidR="006423A6" w:rsidRPr="007E6972">
          <w:rPr>
            <w:rStyle w:val="Hyperlink"/>
            <w:rFonts w:ascii="Arial" w:eastAsia="Calibri" w:hAnsi="Arial" w:cs="Arial"/>
            <w:kern w:val="0"/>
            <w:szCs w:val="24"/>
            <w:lang w:val="de-DE" w:eastAsia="en-US"/>
          </w:rPr>
          <w:t>martinnore75@gmail.com</w:t>
        </w:r>
      </w:hyperlink>
      <w:r w:rsidR="006423A6" w:rsidRPr="007E6972">
        <w:rPr>
          <w:rFonts w:ascii="Arial" w:eastAsia="Calibri" w:hAnsi="Arial" w:cs="Arial"/>
          <w:kern w:val="0"/>
          <w:szCs w:val="24"/>
          <w:lang w:val="de-DE" w:eastAsia="en-US"/>
        </w:rPr>
        <w:t xml:space="preserve">; </w:t>
      </w:r>
      <w:hyperlink r:id="rId18" w:history="1">
        <w:r w:rsidR="007E6972" w:rsidRPr="007E6972">
          <w:rPr>
            <w:rFonts w:ascii="Arial" w:eastAsia="Calibri" w:hAnsi="Arial" w:cs="Arial"/>
            <w:color w:val="0000FF"/>
            <w:kern w:val="0"/>
            <w:szCs w:val="24"/>
            <w:u w:val="single"/>
            <w:lang w:val="de-DE" w:eastAsia="en-US"/>
          </w:rPr>
          <w:t>antti.hyrkas@helsinki.</w:t>
        </w:r>
        <w:r w:rsidR="006423A6" w:rsidRPr="007E6972">
          <w:rPr>
            <w:rFonts w:ascii="Arial" w:eastAsia="Calibri" w:hAnsi="Arial" w:cs="Arial"/>
            <w:color w:val="0000FF"/>
            <w:kern w:val="0"/>
            <w:szCs w:val="24"/>
            <w:u w:val="single"/>
            <w:lang w:val="de-DE" w:eastAsia="en-US"/>
          </w:rPr>
          <w:t>fi</w:t>
        </w:r>
      </w:hyperlink>
      <w:r w:rsidR="006423A6" w:rsidRPr="007E6972">
        <w:rPr>
          <w:rFonts w:ascii="Arial" w:eastAsia="Calibri" w:hAnsi="Arial" w:cs="Arial"/>
          <w:kern w:val="0"/>
          <w:szCs w:val="24"/>
          <w:lang w:val="de-DE" w:eastAsia="en-US"/>
        </w:rPr>
        <w:t xml:space="preserve"> ; </w:t>
      </w:r>
      <w:hyperlink r:id="rId19" w:history="1">
        <w:r w:rsidR="006423A6" w:rsidRPr="007E6972">
          <w:rPr>
            <w:rFonts w:ascii="Arial" w:eastAsia="Calibri" w:hAnsi="Arial" w:cs="Arial"/>
            <w:color w:val="0000FF"/>
            <w:kern w:val="0"/>
            <w:szCs w:val="24"/>
            <w:u w:val="single"/>
            <w:lang w:val="de-DE" w:eastAsia="en-US"/>
          </w:rPr>
          <w:t>o.l.chow@durham.ac.uk</w:t>
        </w:r>
      </w:hyperlink>
      <w:r w:rsidR="006423A6" w:rsidRPr="007E6972">
        <w:rPr>
          <w:rFonts w:ascii="Arial" w:eastAsia="Calibri" w:hAnsi="Arial" w:cs="Arial"/>
          <w:kern w:val="0"/>
          <w:szCs w:val="24"/>
          <w:lang w:val="de-DE" w:eastAsia="en-US"/>
        </w:rPr>
        <w:t xml:space="preserve"> ; </w:t>
      </w:r>
      <w:hyperlink r:id="rId20" w:history="1">
        <w:r w:rsidR="006423A6" w:rsidRPr="007E6972">
          <w:rPr>
            <w:rStyle w:val="Hyperlink"/>
            <w:rFonts w:ascii="Arial" w:eastAsia="MS Mincho" w:hAnsi="Arial" w:cs="Arial"/>
            <w:kern w:val="0"/>
            <w:szCs w:val="24"/>
            <w:lang w:val="de-DE" w:eastAsia="de-DE"/>
          </w:rPr>
          <w:t>Bernhard.Freyer@boku.ac.at</w:t>
        </w:r>
      </w:hyperlink>
      <w:r w:rsidR="006423A6" w:rsidRPr="007E6972">
        <w:rPr>
          <w:rFonts w:ascii="Arial" w:eastAsia="MS Mincho" w:hAnsi="Arial" w:cs="Arial"/>
          <w:kern w:val="0"/>
          <w:szCs w:val="24"/>
          <w:lang w:val="de-DE" w:eastAsia="de-DE"/>
        </w:rPr>
        <w:t xml:space="preserve"> ;</w:t>
      </w:r>
      <w:r w:rsidR="006423A6" w:rsidRPr="007E6972">
        <w:rPr>
          <w:rFonts w:ascii="Arial" w:eastAsia="Calibri" w:hAnsi="Arial" w:cs="Arial"/>
          <w:kern w:val="0"/>
          <w:szCs w:val="24"/>
          <w:lang w:val="de-DE" w:eastAsia="en-US"/>
        </w:rPr>
        <w:t xml:space="preserve"> </w:t>
      </w:r>
      <w:hyperlink r:id="rId21" w:history="1">
        <w:r w:rsidR="006423A6" w:rsidRPr="007E6972">
          <w:rPr>
            <w:rFonts w:ascii="Arial" w:eastAsia="Calibri" w:hAnsi="Arial" w:cs="Arial"/>
            <w:color w:val="0000FF"/>
            <w:kern w:val="0"/>
            <w:szCs w:val="24"/>
            <w:u w:val="single"/>
            <w:lang w:val="de-DE" w:eastAsia="en-US"/>
          </w:rPr>
          <w:t>hugo.alroe@djf.au.dk</w:t>
        </w:r>
      </w:hyperlink>
      <w:r w:rsidR="006423A6" w:rsidRPr="007E6972">
        <w:rPr>
          <w:rFonts w:ascii="Arial" w:eastAsia="Calibri" w:hAnsi="Arial" w:cs="Arial"/>
          <w:kern w:val="0"/>
          <w:szCs w:val="24"/>
          <w:lang w:val="de-DE" w:eastAsia="en-US"/>
        </w:rPr>
        <w:t xml:space="preserve"> ; </w:t>
      </w:r>
      <w:hyperlink r:id="rId22" w:history="1">
        <w:r w:rsidR="006423A6" w:rsidRPr="007E6972">
          <w:rPr>
            <w:rStyle w:val="Hyperlink"/>
            <w:rFonts w:ascii="Arial" w:eastAsia="Calibri" w:hAnsi="Arial" w:cs="Arial"/>
            <w:kern w:val="0"/>
            <w:szCs w:val="24"/>
            <w:lang w:val="de-DE" w:eastAsia="en-US"/>
          </w:rPr>
          <w:t>egon.noe@djf.au.dk</w:t>
        </w:r>
      </w:hyperlink>
      <w:r w:rsidR="006423A6" w:rsidRPr="007E6972">
        <w:rPr>
          <w:rFonts w:ascii="Arial" w:eastAsia="Calibri" w:hAnsi="Arial" w:cs="Arial"/>
          <w:kern w:val="0"/>
          <w:szCs w:val="24"/>
          <w:lang w:val="de-DE" w:eastAsia="en-US"/>
        </w:rPr>
        <w:t xml:space="preserve"> ; </w:t>
      </w:r>
      <w:hyperlink r:id="rId23" w:history="1">
        <w:r w:rsidR="006423A6" w:rsidRPr="007E6972">
          <w:rPr>
            <w:rStyle w:val="Hyperlink"/>
            <w:rFonts w:ascii="Arial" w:eastAsia="Calibri" w:hAnsi="Arial" w:cs="Arial"/>
            <w:kern w:val="0"/>
            <w:szCs w:val="24"/>
            <w:lang w:val="de-DE" w:eastAsia="en-US"/>
          </w:rPr>
          <w:t>almlund@ruc.dk</w:t>
        </w:r>
      </w:hyperlink>
      <w:r w:rsidR="00E712B0">
        <w:rPr>
          <w:rFonts w:ascii="Arial" w:eastAsia="Calibri" w:hAnsi="Arial" w:cs="Arial"/>
          <w:kern w:val="0"/>
          <w:szCs w:val="24"/>
          <w:lang w:val="de-DE" w:eastAsia="en-US"/>
        </w:rPr>
        <w:t>; KlausB.Laursen@agrsci.</w:t>
      </w:r>
      <w:bookmarkStart w:id="0" w:name="_GoBack"/>
      <w:bookmarkEnd w:id="0"/>
      <w:r w:rsidR="006423A6" w:rsidRPr="007E6972">
        <w:rPr>
          <w:rFonts w:ascii="Arial" w:eastAsia="Calibri" w:hAnsi="Arial" w:cs="Arial"/>
          <w:kern w:val="0"/>
          <w:szCs w:val="24"/>
          <w:lang w:val="de-DE" w:eastAsia="en-US"/>
        </w:rPr>
        <w:t xml:space="preserve">dk ; </w:t>
      </w:r>
      <w:hyperlink r:id="rId24" w:history="1">
        <w:r w:rsidR="006423A6" w:rsidRPr="007E6972">
          <w:rPr>
            <w:rStyle w:val="Hyperlink"/>
            <w:rFonts w:ascii="Arial" w:eastAsia="Calibri" w:hAnsi="Arial" w:cs="Arial"/>
            <w:kern w:val="0"/>
            <w:szCs w:val="24"/>
            <w:lang w:val="de-DE" w:eastAsia="en-US"/>
          </w:rPr>
          <w:t>imvamd@hum.au.dk</w:t>
        </w:r>
      </w:hyperlink>
      <w:r w:rsidR="006423A6" w:rsidRPr="007E6972">
        <w:rPr>
          <w:rFonts w:ascii="Arial" w:eastAsia="Calibri" w:hAnsi="Arial" w:cs="Arial"/>
          <w:kern w:val="0"/>
          <w:szCs w:val="24"/>
          <w:lang w:val="de-DE" w:eastAsia="en-US"/>
        </w:rPr>
        <w:t xml:space="preserve"> ; </w:t>
      </w:r>
      <w:hyperlink r:id="rId25" w:history="1">
        <w:r w:rsidR="006423A6" w:rsidRPr="007E6972">
          <w:rPr>
            <w:rStyle w:val="Hyperlink"/>
            <w:rFonts w:ascii="Arial" w:eastAsia="Calibri" w:hAnsi="Arial" w:cs="Arial"/>
            <w:kern w:val="0"/>
            <w:szCs w:val="24"/>
            <w:lang w:val="de-DE" w:eastAsia="en-US"/>
          </w:rPr>
          <w:t>LKHM@VIA.DK</w:t>
        </w:r>
      </w:hyperlink>
      <w:r w:rsidR="006423A6" w:rsidRPr="007E6972">
        <w:rPr>
          <w:rFonts w:ascii="Arial" w:eastAsia="Calibri" w:hAnsi="Arial" w:cs="Arial"/>
          <w:kern w:val="0"/>
          <w:szCs w:val="24"/>
          <w:lang w:val="de-DE" w:eastAsia="en-US"/>
        </w:rPr>
        <w:t xml:space="preserve"> ; </w:t>
      </w:r>
      <w:hyperlink r:id="rId26" w:history="1">
        <w:r w:rsidR="006423A6" w:rsidRPr="007E6972">
          <w:rPr>
            <w:rStyle w:val="Hyperlink"/>
            <w:rFonts w:ascii="Arial" w:eastAsia="Calibri" w:hAnsi="Arial" w:cs="Arial"/>
            <w:kern w:val="0"/>
            <w:szCs w:val="24"/>
            <w:lang w:val="de-DE" w:eastAsia="en-US"/>
          </w:rPr>
          <w:t>vklitgaard@hotmail.com</w:t>
        </w:r>
      </w:hyperlink>
      <w:r w:rsidR="006423A6" w:rsidRPr="007E6972">
        <w:rPr>
          <w:rFonts w:ascii="Arial" w:eastAsia="Calibri" w:hAnsi="Arial" w:cs="Arial"/>
          <w:kern w:val="0"/>
          <w:szCs w:val="24"/>
          <w:lang w:val="de-DE" w:eastAsia="en-US"/>
        </w:rPr>
        <w:t xml:space="preserve"> ; </w:t>
      </w:r>
      <w:hyperlink r:id="rId27" w:history="1">
        <w:r w:rsidR="006423A6" w:rsidRPr="007E6972">
          <w:rPr>
            <w:rStyle w:val="Hyperlink"/>
            <w:rFonts w:ascii="Arial" w:eastAsia="Calibri" w:hAnsi="Arial" w:cs="Arial"/>
            <w:kern w:val="0"/>
            <w:szCs w:val="24"/>
            <w:lang w:val="de-DE" w:eastAsia="en-US"/>
          </w:rPr>
          <w:t>azita.afsar@iped.uio.no</w:t>
        </w:r>
      </w:hyperlink>
      <w:r w:rsidR="006423A6" w:rsidRPr="007E6972">
        <w:rPr>
          <w:rFonts w:ascii="Arial" w:eastAsia="Calibri" w:hAnsi="Arial" w:cs="Arial"/>
          <w:kern w:val="0"/>
          <w:szCs w:val="24"/>
          <w:lang w:val="de-DE" w:eastAsia="en-US"/>
        </w:rPr>
        <w:t xml:space="preserve"> ; </w:t>
      </w:r>
      <w:hyperlink r:id="rId28" w:history="1">
        <w:r w:rsidR="006423A6" w:rsidRPr="007E6972">
          <w:rPr>
            <w:rStyle w:val="Hyperlink"/>
            <w:rFonts w:ascii="Arial" w:eastAsia="Calibri" w:hAnsi="Arial" w:cs="Arial"/>
            <w:kern w:val="0"/>
            <w:szCs w:val="24"/>
            <w:lang w:val="de-DE" w:eastAsia="en-US"/>
          </w:rPr>
          <w:t>hannahlou@live.dk</w:t>
        </w:r>
      </w:hyperlink>
      <w:r w:rsidR="006423A6" w:rsidRPr="007E6972">
        <w:rPr>
          <w:rFonts w:ascii="Arial" w:eastAsia="Calibri" w:hAnsi="Arial" w:cs="Arial"/>
          <w:kern w:val="0"/>
          <w:szCs w:val="24"/>
          <w:lang w:val="de-DE" w:eastAsia="en-US"/>
        </w:rPr>
        <w:t xml:space="preserve"> ; </w:t>
      </w:r>
      <w:r w:rsidR="006423A6" w:rsidRPr="007E6972">
        <w:rPr>
          <w:rFonts w:ascii="Arial" w:eastAsia="Calibri" w:hAnsi="Arial" w:cs="Arial"/>
          <w:kern w:val="0"/>
          <w:szCs w:val="24"/>
          <w:lang w:val="de-DE" w:eastAsia="zh-HK"/>
        </w:rPr>
        <w:t>lc@flensborg-avis.net</w:t>
      </w:r>
      <w:r w:rsidR="006423A6" w:rsidRPr="007E6972">
        <w:rPr>
          <w:rFonts w:ascii="Arial" w:eastAsia="Calibri" w:hAnsi="Arial" w:cs="Arial"/>
          <w:kern w:val="0"/>
          <w:szCs w:val="24"/>
          <w:lang w:val="de-DE" w:eastAsia="en-US"/>
        </w:rPr>
        <w:t xml:space="preserve">                   </w:t>
      </w:r>
    </w:p>
    <w:p w:rsidR="00B76DA1" w:rsidRPr="00B76DA1" w:rsidRDefault="00B76DA1" w:rsidP="00B76DA1">
      <w:pPr>
        <w:widowControl/>
        <w:rPr>
          <w:rFonts w:ascii="Arial" w:eastAsia="Calibri" w:hAnsi="Arial" w:cs="Arial"/>
          <w:b/>
          <w:kern w:val="0"/>
          <w:szCs w:val="24"/>
          <w:lang w:eastAsia="en-US"/>
        </w:rPr>
      </w:pPr>
      <w:r w:rsidRPr="00E712B0">
        <w:rPr>
          <w:rFonts w:ascii="Arial" w:eastAsia="Calibri" w:hAnsi="Arial" w:cs="Arial"/>
          <w:b/>
          <w:kern w:val="0"/>
          <w:szCs w:val="24"/>
          <w:lang w:val="de-DE" w:eastAsia="en-US"/>
        </w:rPr>
        <w:br w:type="page"/>
      </w:r>
      <w:proofErr w:type="spellStart"/>
      <w:r w:rsidRPr="00B76DA1">
        <w:rPr>
          <w:rFonts w:ascii="Arial" w:eastAsia="Calibri" w:hAnsi="Arial" w:cs="Arial"/>
          <w:kern w:val="0"/>
          <w:szCs w:val="24"/>
          <w:lang w:val="en-GB" w:eastAsia="en-US"/>
        </w:rPr>
        <w:lastRenderedPageBreak/>
        <w:t>Azita</w:t>
      </w:r>
      <w:proofErr w:type="spellEnd"/>
      <w:r w:rsidRPr="00B76DA1">
        <w:rPr>
          <w:rFonts w:ascii="Arial" w:eastAsia="Calibri" w:hAnsi="Arial" w:cs="Arial"/>
          <w:kern w:val="0"/>
          <w:szCs w:val="24"/>
          <w:lang w:val="en-GB" w:eastAsia="en-US"/>
        </w:rPr>
        <w:t xml:space="preserve"> </w:t>
      </w:r>
      <w:proofErr w:type="spellStart"/>
      <w:r w:rsidRPr="00B76DA1">
        <w:rPr>
          <w:rFonts w:ascii="Arial" w:eastAsia="Calibri" w:hAnsi="Arial" w:cs="Arial"/>
          <w:kern w:val="0"/>
          <w:szCs w:val="24"/>
          <w:lang w:val="en-GB" w:eastAsia="en-US"/>
        </w:rPr>
        <w:t>Afsar</w:t>
      </w:r>
      <w:proofErr w:type="spellEnd"/>
    </w:p>
    <w:p w:rsidR="00B76DA1" w:rsidRPr="00B76DA1" w:rsidRDefault="00B76DA1" w:rsidP="00B76DA1">
      <w:pPr>
        <w:widowControl/>
        <w:rPr>
          <w:rFonts w:ascii="Arial" w:eastAsia="Calibri" w:hAnsi="Arial" w:cs="Arial"/>
          <w:kern w:val="0"/>
          <w:szCs w:val="24"/>
          <w:lang w:val="en-GB" w:eastAsia="en-US"/>
        </w:rPr>
      </w:pPr>
      <w:r w:rsidRPr="00B76DA1">
        <w:rPr>
          <w:rFonts w:ascii="Arial" w:eastAsia="Calibri" w:hAnsi="Arial" w:cs="Arial"/>
          <w:kern w:val="0"/>
          <w:szCs w:val="24"/>
          <w:lang w:val="en-GB" w:eastAsia="en-US"/>
        </w:rPr>
        <w:t>Institute for Educational Research</w:t>
      </w:r>
    </w:p>
    <w:p w:rsidR="00B76DA1" w:rsidRPr="00B76DA1" w:rsidRDefault="00B76DA1" w:rsidP="00B76DA1">
      <w:pPr>
        <w:widowControl/>
        <w:rPr>
          <w:rFonts w:ascii="Arial" w:eastAsia="Calibri" w:hAnsi="Arial" w:cs="Arial"/>
          <w:kern w:val="0"/>
          <w:szCs w:val="24"/>
          <w:lang w:val="en-GB" w:eastAsia="en-US"/>
        </w:rPr>
      </w:pPr>
      <w:r w:rsidRPr="00B76DA1">
        <w:rPr>
          <w:rFonts w:ascii="Arial" w:eastAsia="Calibri" w:hAnsi="Arial" w:cs="Arial"/>
          <w:kern w:val="0"/>
          <w:szCs w:val="24"/>
          <w:lang w:val="en-GB" w:eastAsia="en-US"/>
        </w:rPr>
        <w:t>University of Oslo, Norway</w:t>
      </w:r>
    </w:p>
    <w:p w:rsidR="00B76DA1" w:rsidRPr="00B76DA1" w:rsidRDefault="00CF2941" w:rsidP="00B76DA1">
      <w:pPr>
        <w:widowControl/>
        <w:rPr>
          <w:rFonts w:ascii="Arial" w:eastAsia="Calibri" w:hAnsi="Arial" w:cs="Arial"/>
          <w:kern w:val="0"/>
          <w:szCs w:val="24"/>
          <w:lang w:val="en-GB" w:eastAsia="en-US"/>
        </w:rPr>
      </w:pPr>
      <w:hyperlink r:id="rId29" w:history="1">
        <w:r w:rsidR="00B76DA1" w:rsidRPr="00B76DA1">
          <w:rPr>
            <w:rStyle w:val="Hyperlink"/>
            <w:rFonts w:ascii="Arial" w:eastAsia="Calibri" w:hAnsi="Arial" w:cs="Arial"/>
            <w:kern w:val="0"/>
            <w:szCs w:val="24"/>
            <w:lang w:val="en-GB" w:eastAsia="en-US"/>
          </w:rPr>
          <w:t>azita.afsar@ped.uio.no</w:t>
        </w:r>
      </w:hyperlink>
    </w:p>
    <w:p w:rsidR="00B76DA1" w:rsidRPr="00B76DA1" w:rsidRDefault="00B76DA1" w:rsidP="00B76DA1">
      <w:pPr>
        <w:widowControl/>
        <w:rPr>
          <w:rFonts w:ascii="Arial" w:eastAsia="Calibri" w:hAnsi="Arial" w:cs="Arial"/>
          <w:b/>
          <w:kern w:val="0"/>
          <w:szCs w:val="24"/>
          <w:lang w:val="en-GB" w:eastAsia="en-US"/>
        </w:rPr>
      </w:pPr>
    </w:p>
    <w:p w:rsidR="00B76DA1" w:rsidRPr="00B76DA1" w:rsidRDefault="00B76DA1" w:rsidP="00B76DA1">
      <w:pPr>
        <w:widowControl/>
        <w:rPr>
          <w:rFonts w:ascii="Arial" w:eastAsia="Calibri" w:hAnsi="Arial" w:cs="Arial"/>
          <w:b/>
          <w:i/>
          <w:kern w:val="0"/>
          <w:szCs w:val="24"/>
          <w:lang w:val="en-GB" w:eastAsia="en-US"/>
        </w:rPr>
      </w:pPr>
      <w:r w:rsidRPr="00B76DA1">
        <w:rPr>
          <w:rFonts w:ascii="Arial" w:eastAsia="Calibri" w:hAnsi="Arial" w:cs="Arial"/>
          <w:b/>
          <w:kern w:val="0"/>
          <w:szCs w:val="24"/>
          <w:lang w:val="en-GB" w:eastAsia="en-US"/>
        </w:rPr>
        <w:t>Title:</w:t>
      </w:r>
      <w:r w:rsidRPr="00B76DA1">
        <w:rPr>
          <w:rFonts w:ascii="Arial" w:eastAsia="Calibri" w:hAnsi="Arial" w:cs="Arial"/>
          <w:b/>
          <w:kern w:val="0"/>
          <w:szCs w:val="24"/>
          <w:lang w:val="en-GB" w:eastAsia="en-US"/>
        </w:rPr>
        <w:tab/>
      </w:r>
      <w:r w:rsidRPr="00B76DA1">
        <w:rPr>
          <w:rFonts w:ascii="Arial" w:eastAsia="Calibri" w:hAnsi="Arial" w:cs="Arial"/>
          <w:b/>
          <w:kern w:val="0"/>
          <w:szCs w:val="24"/>
          <w:lang w:val="en-GB" w:eastAsia="en-US"/>
        </w:rPr>
        <w:tab/>
      </w:r>
      <w:r w:rsidRPr="00B76DA1">
        <w:rPr>
          <w:rFonts w:ascii="Arial" w:eastAsia="Calibri" w:hAnsi="Arial" w:cs="Arial"/>
          <w:b/>
          <w:i/>
          <w:kern w:val="0"/>
          <w:szCs w:val="24"/>
          <w:lang w:val="en-GB" w:eastAsia="en-US"/>
        </w:rPr>
        <w:t>Implementing a constructivist research design –</w:t>
      </w:r>
    </w:p>
    <w:p w:rsidR="00B76DA1" w:rsidRPr="00B76DA1" w:rsidRDefault="00B76DA1" w:rsidP="00B76DA1">
      <w:pPr>
        <w:widowControl/>
        <w:rPr>
          <w:rFonts w:ascii="Arial" w:eastAsia="Calibri" w:hAnsi="Arial" w:cs="Arial"/>
          <w:b/>
          <w:i/>
          <w:kern w:val="0"/>
          <w:szCs w:val="24"/>
          <w:lang w:val="en-GB" w:eastAsia="en-US"/>
        </w:rPr>
      </w:pPr>
      <w:r w:rsidRPr="00B76DA1">
        <w:rPr>
          <w:rFonts w:ascii="Arial" w:eastAsia="Calibri" w:hAnsi="Arial" w:cs="Arial"/>
          <w:b/>
          <w:i/>
          <w:kern w:val="0"/>
          <w:szCs w:val="24"/>
          <w:lang w:val="en-GB" w:eastAsia="en-US"/>
        </w:rPr>
        <w:t xml:space="preserve"> </w:t>
      </w:r>
      <w:proofErr w:type="gramStart"/>
      <w:r w:rsidRPr="00B76DA1">
        <w:rPr>
          <w:rFonts w:ascii="Arial" w:eastAsia="Calibri" w:hAnsi="Arial" w:cs="Arial"/>
          <w:b/>
          <w:i/>
          <w:kern w:val="0"/>
          <w:szCs w:val="24"/>
          <w:lang w:val="en-GB" w:eastAsia="en-US"/>
        </w:rPr>
        <w:t>based</w:t>
      </w:r>
      <w:proofErr w:type="gramEnd"/>
      <w:r w:rsidRPr="00B76DA1">
        <w:rPr>
          <w:rFonts w:ascii="Arial" w:eastAsia="Calibri" w:hAnsi="Arial" w:cs="Arial"/>
          <w:b/>
          <w:i/>
          <w:kern w:val="0"/>
          <w:szCs w:val="24"/>
          <w:lang w:val="en-GB" w:eastAsia="en-US"/>
        </w:rPr>
        <w:t xml:space="preserve"> on </w:t>
      </w:r>
      <w:proofErr w:type="spellStart"/>
      <w:r w:rsidRPr="00B76DA1">
        <w:rPr>
          <w:rFonts w:ascii="Arial" w:eastAsia="Calibri" w:hAnsi="Arial" w:cs="Arial"/>
          <w:b/>
          <w:i/>
          <w:kern w:val="0"/>
          <w:szCs w:val="24"/>
          <w:lang w:val="en-GB" w:eastAsia="en-US"/>
        </w:rPr>
        <w:t>Niklas</w:t>
      </w:r>
      <w:proofErr w:type="spellEnd"/>
      <w:r w:rsidRPr="00B76DA1">
        <w:rPr>
          <w:rFonts w:ascii="Arial" w:eastAsia="Calibri" w:hAnsi="Arial" w:cs="Arial"/>
          <w:b/>
          <w:i/>
          <w:kern w:val="0"/>
          <w:szCs w:val="24"/>
          <w:lang w:val="en-GB" w:eastAsia="en-US"/>
        </w:rPr>
        <w:t xml:space="preserve"> </w:t>
      </w:r>
      <w:proofErr w:type="spellStart"/>
      <w:r w:rsidRPr="00B76DA1">
        <w:rPr>
          <w:rFonts w:ascii="Arial" w:eastAsia="Calibri" w:hAnsi="Arial" w:cs="Arial"/>
          <w:b/>
          <w:i/>
          <w:kern w:val="0"/>
          <w:szCs w:val="24"/>
          <w:lang w:val="en-GB" w:eastAsia="en-US"/>
        </w:rPr>
        <w:t>Luhmanns</w:t>
      </w:r>
      <w:proofErr w:type="spellEnd"/>
      <w:r w:rsidRPr="00B76DA1">
        <w:rPr>
          <w:rFonts w:ascii="Arial" w:eastAsia="Calibri" w:hAnsi="Arial" w:cs="Arial"/>
          <w:b/>
          <w:i/>
          <w:kern w:val="0"/>
          <w:szCs w:val="24"/>
          <w:lang w:val="en-GB" w:eastAsia="en-US"/>
        </w:rPr>
        <w:t xml:space="preserve"> theory of Social systems.</w:t>
      </w:r>
    </w:p>
    <w:p w:rsidR="00B76DA1" w:rsidRPr="00B76DA1" w:rsidRDefault="00B76DA1" w:rsidP="00B76DA1">
      <w:pPr>
        <w:widowControl/>
        <w:rPr>
          <w:rFonts w:ascii="Arial" w:eastAsia="Calibri" w:hAnsi="Arial" w:cs="Arial"/>
          <w:b/>
          <w:kern w:val="0"/>
          <w:szCs w:val="24"/>
          <w:lang w:val="en-GB" w:eastAsia="en-US"/>
        </w:rPr>
      </w:pPr>
    </w:p>
    <w:p w:rsidR="00B76DA1" w:rsidRPr="00B76DA1" w:rsidRDefault="00B76DA1" w:rsidP="00B76DA1">
      <w:pPr>
        <w:widowControl/>
        <w:rPr>
          <w:rFonts w:ascii="Arial" w:eastAsia="Calibri" w:hAnsi="Arial" w:cs="Arial"/>
          <w:kern w:val="0"/>
          <w:szCs w:val="24"/>
          <w:lang w:val="en-GB" w:eastAsia="en-US"/>
        </w:rPr>
      </w:pPr>
      <w:r w:rsidRPr="00B76DA1">
        <w:rPr>
          <w:rFonts w:ascii="Arial" w:eastAsia="Calibri" w:hAnsi="Arial" w:cs="Arial"/>
          <w:kern w:val="0"/>
          <w:szCs w:val="24"/>
          <w:lang w:val="en-GB" w:eastAsia="en-US"/>
        </w:rPr>
        <w:t>Abstract:</w:t>
      </w:r>
    </w:p>
    <w:p w:rsidR="00B76DA1" w:rsidRPr="00B76DA1" w:rsidRDefault="00B76DA1" w:rsidP="00B76DA1">
      <w:pPr>
        <w:widowControl/>
        <w:rPr>
          <w:rFonts w:ascii="Arial" w:eastAsia="Calibri" w:hAnsi="Arial" w:cs="Arial"/>
          <w:kern w:val="0"/>
          <w:szCs w:val="24"/>
          <w:lang w:val="en-GB" w:eastAsia="en-US"/>
        </w:rPr>
      </w:pPr>
    </w:p>
    <w:p w:rsidR="00B76DA1" w:rsidRPr="00B76DA1" w:rsidRDefault="00B76DA1" w:rsidP="00B76DA1">
      <w:pPr>
        <w:widowControl/>
        <w:rPr>
          <w:rFonts w:ascii="Arial" w:eastAsia="Calibri" w:hAnsi="Arial" w:cs="Arial"/>
          <w:kern w:val="0"/>
          <w:szCs w:val="24"/>
          <w:lang w:val="en-GB" w:eastAsia="en-US"/>
        </w:rPr>
      </w:pPr>
      <w:r w:rsidRPr="00B76DA1">
        <w:rPr>
          <w:rFonts w:ascii="Arial" w:eastAsia="Calibri" w:hAnsi="Arial" w:cs="Arial"/>
          <w:kern w:val="0"/>
          <w:szCs w:val="24"/>
          <w:lang w:val="en-GB" w:eastAsia="en-US"/>
        </w:rPr>
        <w:t xml:space="preserve">This paper will present a constructivist research design, based on the methodological approach Luhmann has developed in his theory of social systems and in his theory of modern society. The paper addresses the methodology of how Luhmann links structural conditions and semantic consequences in the evolution of society. </w:t>
      </w:r>
    </w:p>
    <w:p w:rsidR="00B76DA1" w:rsidRPr="00B76DA1" w:rsidRDefault="00B76DA1" w:rsidP="00B76DA1">
      <w:pPr>
        <w:widowControl/>
        <w:rPr>
          <w:rFonts w:ascii="Arial" w:eastAsia="Calibri" w:hAnsi="Arial" w:cs="Arial"/>
          <w:kern w:val="0"/>
          <w:szCs w:val="24"/>
          <w:lang w:val="en-GB" w:eastAsia="en-US"/>
        </w:rPr>
      </w:pPr>
    </w:p>
    <w:p w:rsidR="00B76DA1" w:rsidRPr="00B76DA1" w:rsidRDefault="00B76DA1" w:rsidP="00B76DA1">
      <w:pPr>
        <w:widowControl/>
        <w:rPr>
          <w:rFonts w:ascii="Arial" w:eastAsia="Calibri" w:hAnsi="Arial" w:cs="Arial"/>
          <w:kern w:val="0"/>
          <w:szCs w:val="24"/>
          <w:lang w:val="en-GB" w:eastAsia="en-US"/>
        </w:rPr>
      </w:pPr>
      <w:r w:rsidRPr="00B76DA1">
        <w:rPr>
          <w:rFonts w:ascii="Arial" w:eastAsia="Calibri" w:hAnsi="Arial" w:cs="Arial"/>
          <w:kern w:val="0"/>
          <w:szCs w:val="24"/>
          <w:lang w:val="en-GB" w:eastAsia="en-US"/>
        </w:rPr>
        <w:t>The paper presents a constructivist design based on the validity demands that is put forward by Luhmann, in his epistemological approach. These implies the necessity of the differentiation between: (1) operation and observation, that is necessary for a second order cybernetics; (2) the system reference (system and environment) of the first order observer, and the system reference (system and environment) of the second order observer; (3) self-reference and external reference; (4) whether the observer observes what the observed observer is observing, or if the observation is directed towards the observers blind spot, the distinction in use; and (5) binary code of truth/false from other forms of self- and external differentiation.</w:t>
      </w:r>
    </w:p>
    <w:p w:rsidR="00B76DA1" w:rsidRPr="00B76DA1" w:rsidRDefault="00B76DA1" w:rsidP="00B76DA1">
      <w:pPr>
        <w:widowControl/>
        <w:rPr>
          <w:rFonts w:ascii="Arial" w:eastAsia="Calibri" w:hAnsi="Arial" w:cs="Arial"/>
          <w:kern w:val="0"/>
          <w:szCs w:val="24"/>
          <w:lang w:val="en-GB" w:eastAsia="en-US"/>
        </w:rPr>
      </w:pPr>
    </w:p>
    <w:p w:rsidR="00B76DA1" w:rsidRPr="00B76DA1" w:rsidRDefault="00B76DA1" w:rsidP="00B76DA1">
      <w:pPr>
        <w:widowControl/>
        <w:rPr>
          <w:rFonts w:ascii="Arial" w:eastAsia="Calibri" w:hAnsi="Arial" w:cs="Arial"/>
          <w:kern w:val="0"/>
          <w:szCs w:val="24"/>
          <w:lang w:val="en-GB" w:eastAsia="en-US"/>
        </w:rPr>
      </w:pPr>
      <w:r w:rsidRPr="00B76DA1">
        <w:rPr>
          <w:rFonts w:ascii="Arial" w:eastAsia="Calibri" w:hAnsi="Arial" w:cs="Arial"/>
          <w:kern w:val="0"/>
          <w:szCs w:val="24"/>
          <w:lang w:val="en-GB" w:eastAsia="en-US"/>
        </w:rPr>
        <w:t xml:space="preserve">In this way a constructivist design can be a help to solve the problem between synthetically and analytical truth, which is conceived as the difference between external reference and internal-reference. In this way Luhmann, has developed a design that pay attention to the first and second order observation of the object system, and first and second order observation of a scientific observation. This is a design that shows the relation between “reality” as the object systems first order observation, “world” as the object systems second order observation, reflection-theories as a scientific first order observation, and finally the constructivist position that shows the binary code of scientific observations. </w:t>
      </w:r>
    </w:p>
    <w:p w:rsidR="00B76DA1" w:rsidRDefault="00B76DA1">
      <w:pPr>
        <w:widowControl/>
        <w:rPr>
          <w:rFonts w:ascii="Arial" w:eastAsia="Calibri" w:hAnsi="Arial" w:cs="Arial"/>
          <w:b/>
          <w:kern w:val="0"/>
          <w:szCs w:val="24"/>
          <w:lang w:eastAsia="en-US"/>
        </w:rPr>
      </w:pPr>
      <w:r>
        <w:rPr>
          <w:rFonts w:ascii="Arial" w:eastAsia="Calibri" w:hAnsi="Arial" w:cs="Arial"/>
          <w:b/>
          <w:kern w:val="0"/>
          <w:szCs w:val="24"/>
          <w:lang w:eastAsia="en-US"/>
        </w:rPr>
        <w:br w:type="page"/>
      </w:r>
    </w:p>
    <w:p w:rsidR="00B76DA1" w:rsidRPr="00B76DA1" w:rsidRDefault="00B76DA1" w:rsidP="00B76DA1">
      <w:pPr>
        <w:widowControl/>
        <w:spacing w:after="200" w:line="276" w:lineRule="auto"/>
        <w:rPr>
          <w:rFonts w:ascii="Arial" w:eastAsia="Calibri" w:hAnsi="Arial" w:cs="Arial"/>
          <w:b/>
          <w:i/>
          <w:kern w:val="0"/>
          <w:szCs w:val="24"/>
          <w:lang w:eastAsia="en-US"/>
        </w:rPr>
      </w:pPr>
      <w:r w:rsidRPr="00B76DA1">
        <w:rPr>
          <w:rFonts w:ascii="Arial" w:eastAsia="Calibri" w:hAnsi="Arial" w:cs="Arial"/>
          <w:b/>
          <w:i/>
          <w:kern w:val="0"/>
          <w:szCs w:val="24"/>
          <w:lang w:eastAsia="en-US"/>
        </w:rPr>
        <w:lastRenderedPageBreak/>
        <w:t>Second-order science of interdisciplinary research</w:t>
      </w:r>
    </w:p>
    <w:p w:rsidR="00B76DA1" w:rsidRPr="00B76DA1" w:rsidRDefault="00B76DA1" w:rsidP="00B76DA1">
      <w:pPr>
        <w:widowControl/>
        <w:spacing w:after="200" w:line="276" w:lineRule="auto"/>
        <w:rPr>
          <w:rFonts w:ascii="Arial" w:eastAsia="Calibri" w:hAnsi="Arial" w:cs="Arial"/>
          <w:b/>
          <w:i/>
          <w:kern w:val="0"/>
          <w:szCs w:val="24"/>
          <w:lang w:eastAsia="en-US"/>
        </w:rPr>
      </w:pPr>
      <w:r w:rsidRPr="00B76DA1">
        <w:rPr>
          <w:rFonts w:ascii="Arial" w:eastAsia="Calibri" w:hAnsi="Arial" w:cs="Arial"/>
          <w:b/>
          <w:i/>
          <w:kern w:val="0"/>
          <w:szCs w:val="24"/>
          <w:lang w:eastAsia="en-US"/>
        </w:rPr>
        <w:t xml:space="preserve">A </w:t>
      </w:r>
      <w:proofErr w:type="spellStart"/>
      <w:r w:rsidRPr="00B76DA1">
        <w:rPr>
          <w:rFonts w:ascii="Arial" w:eastAsia="Calibri" w:hAnsi="Arial" w:cs="Arial"/>
          <w:b/>
          <w:i/>
          <w:kern w:val="0"/>
          <w:szCs w:val="24"/>
          <w:lang w:eastAsia="en-US"/>
        </w:rPr>
        <w:t>polyocular</w:t>
      </w:r>
      <w:proofErr w:type="spellEnd"/>
      <w:r w:rsidRPr="00B76DA1">
        <w:rPr>
          <w:rFonts w:ascii="Arial" w:eastAsia="Calibri" w:hAnsi="Arial" w:cs="Arial"/>
          <w:b/>
          <w:i/>
          <w:kern w:val="0"/>
          <w:szCs w:val="24"/>
          <w:lang w:eastAsia="en-US"/>
        </w:rPr>
        <w:t xml:space="preserve"> framework for </w:t>
      </w:r>
      <w:proofErr w:type="spellStart"/>
      <w:r w:rsidRPr="00B76DA1">
        <w:rPr>
          <w:rFonts w:ascii="Arial" w:eastAsia="Calibri" w:hAnsi="Arial" w:cs="Arial"/>
          <w:b/>
          <w:i/>
          <w:kern w:val="0"/>
          <w:szCs w:val="24"/>
          <w:lang w:eastAsia="en-US"/>
        </w:rPr>
        <w:t>agroecology</w:t>
      </w:r>
      <w:proofErr w:type="spellEnd"/>
    </w:p>
    <w:p w:rsidR="00B76DA1" w:rsidRPr="00B76DA1" w:rsidRDefault="00B76DA1" w:rsidP="00B76DA1">
      <w:pPr>
        <w:widowControl/>
        <w:spacing w:after="200" w:line="276" w:lineRule="auto"/>
        <w:rPr>
          <w:rFonts w:ascii="Arial" w:eastAsia="Calibri" w:hAnsi="Arial" w:cs="Arial"/>
          <w:kern w:val="0"/>
          <w:szCs w:val="24"/>
          <w:lang w:eastAsia="en-US"/>
        </w:rPr>
      </w:pPr>
      <w:r w:rsidRPr="00B76DA1">
        <w:rPr>
          <w:rFonts w:ascii="Arial" w:eastAsia="Calibri" w:hAnsi="Arial" w:cs="Arial"/>
          <w:kern w:val="0"/>
          <w:szCs w:val="24"/>
          <w:lang w:val="en-GB" w:eastAsia="en-US"/>
        </w:rPr>
        <w:t>Hugo F. Alrøe • Aarhus University, Denmark • hugo.alroe/at/djf.au.dk</w:t>
      </w:r>
      <w:r w:rsidRPr="00B76DA1">
        <w:rPr>
          <w:rFonts w:ascii="Arial" w:eastAsia="Calibri" w:hAnsi="Arial" w:cs="Arial"/>
          <w:kern w:val="0"/>
          <w:szCs w:val="24"/>
          <w:lang w:val="en-GB" w:eastAsia="en-US"/>
        </w:rPr>
        <w:br/>
        <w:t>Egon Noe • Aarhus University, Denmark • egon.noe/at/djf.au.dk</w:t>
      </w:r>
    </w:p>
    <w:p w:rsidR="00B76DA1" w:rsidRPr="00B76DA1" w:rsidRDefault="00B76DA1" w:rsidP="00B76DA1">
      <w:pPr>
        <w:widowControl/>
        <w:spacing w:after="200" w:line="276" w:lineRule="auto"/>
        <w:rPr>
          <w:rFonts w:ascii="Arial" w:eastAsia="Calibri" w:hAnsi="Arial" w:cs="Arial"/>
          <w:kern w:val="0"/>
          <w:szCs w:val="24"/>
          <w:lang w:eastAsia="en-US"/>
        </w:rPr>
      </w:pPr>
      <w:r w:rsidRPr="00B76DA1">
        <w:rPr>
          <w:rFonts w:ascii="Arial" w:eastAsia="Calibri" w:hAnsi="Arial" w:cs="Arial"/>
          <w:kern w:val="0"/>
          <w:szCs w:val="24"/>
          <w:lang w:eastAsia="en-US"/>
        </w:rPr>
        <w:t>Structured Abstract</w:t>
      </w:r>
    </w:p>
    <w:p w:rsidR="00B76DA1" w:rsidRPr="00B76DA1" w:rsidRDefault="00B76DA1" w:rsidP="00B76DA1">
      <w:pPr>
        <w:widowControl/>
        <w:spacing w:after="200" w:line="276" w:lineRule="auto"/>
        <w:rPr>
          <w:rFonts w:ascii="Arial" w:eastAsia="Calibri" w:hAnsi="Arial" w:cs="Arial"/>
          <w:kern w:val="0"/>
          <w:szCs w:val="24"/>
          <w:lang w:eastAsia="en-US"/>
        </w:rPr>
      </w:pPr>
      <w:r w:rsidRPr="00B76DA1">
        <w:rPr>
          <w:rFonts w:ascii="Arial" w:eastAsia="Calibri" w:hAnsi="Arial" w:cs="Arial"/>
          <w:kern w:val="0"/>
          <w:szCs w:val="24"/>
          <w:lang w:eastAsia="en-US"/>
        </w:rPr>
        <w:t xml:space="preserve">Paper type: conceptual </w:t>
      </w:r>
    </w:p>
    <w:p w:rsidR="00B76DA1" w:rsidRPr="00B76DA1" w:rsidRDefault="00B76DA1" w:rsidP="00B76DA1">
      <w:pPr>
        <w:widowControl/>
        <w:spacing w:after="200" w:line="276" w:lineRule="auto"/>
        <w:rPr>
          <w:rFonts w:ascii="Arial" w:eastAsia="Calibri" w:hAnsi="Arial" w:cs="Arial"/>
          <w:kern w:val="0"/>
          <w:szCs w:val="24"/>
          <w:lang w:eastAsia="en-US"/>
        </w:rPr>
      </w:pPr>
      <w:bookmarkStart w:id="1" w:name="OLE_LINK4"/>
      <w:r w:rsidRPr="00B76DA1">
        <w:rPr>
          <w:rFonts w:ascii="Arial" w:eastAsia="Calibri" w:hAnsi="Arial" w:cs="Arial"/>
          <w:kern w:val="0"/>
          <w:szCs w:val="24"/>
          <w:lang w:eastAsia="en-US"/>
        </w:rPr>
        <w:t xml:space="preserve">Background(s) – </w:t>
      </w:r>
      <w:proofErr w:type="spellStart"/>
      <w:r w:rsidRPr="00B76DA1">
        <w:rPr>
          <w:rFonts w:ascii="Arial" w:eastAsia="Calibri" w:hAnsi="Arial" w:cs="Arial"/>
          <w:kern w:val="0"/>
          <w:szCs w:val="24"/>
          <w:lang w:eastAsia="en-US"/>
        </w:rPr>
        <w:t>Agroecological</w:t>
      </w:r>
      <w:proofErr w:type="spellEnd"/>
      <w:r w:rsidRPr="00B76DA1">
        <w:rPr>
          <w:rFonts w:ascii="Arial" w:eastAsia="Calibri" w:hAnsi="Arial" w:cs="Arial"/>
          <w:kern w:val="0"/>
          <w:szCs w:val="24"/>
          <w:lang w:eastAsia="en-US"/>
        </w:rPr>
        <w:t>, philosophical</w:t>
      </w:r>
    </w:p>
    <w:p w:rsidR="00B76DA1" w:rsidRPr="00B76DA1" w:rsidRDefault="00B76DA1" w:rsidP="00B76DA1">
      <w:pPr>
        <w:widowControl/>
        <w:spacing w:after="200" w:line="276" w:lineRule="auto"/>
        <w:rPr>
          <w:rFonts w:ascii="Arial" w:eastAsia="Calibri" w:hAnsi="Arial" w:cs="Arial"/>
          <w:kern w:val="0"/>
          <w:szCs w:val="24"/>
          <w:lang w:eastAsia="en-US"/>
        </w:rPr>
      </w:pPr>
      <w:r w:rsidRPr="00B76DA1">
        <w:rPr>
          <w:rFonts w:ascii="Arial" w:eastAsia="Calibri" w:hAnsi="Arial" w:cs="Arial"/>
          <w:kern w:val="0"/>
          <w:szCs w:val="24"/>
          <w:lang w:eastAsia="en-US"/>
        </w:rPr>
        <w:t xml:space="preserve">Perspective – </w:t>
      </w:r>
      <w:proofErr w:type="spellStart"/>
      <w:r w:rsidRPr="00B76DA1">
        <w:rPr>
          <w:rFonts w:ascii="Arial" w:eastAsia="Calibri" w:hAnsi="Arial" w:cs="Arial"/>
          <w:kern w:val="0"/>
          <w:szCs w:val="24"/>
          <w:lang w:eastAsia="en-US"/>
        </w:rPr>
        <w:t>Perspectivism</w:t>
      </w:r>
      <w:proofErr w:type="spellEnd"/>
      <w:r w:rsidRPr="00B76DA1">
        <w:rPr>
          <w:rFonts w:ascii="Arial" w:eastAsia="Calibri" w:hAnsi="Arial" w:cs="Arial"/>
          <w:kern w:val="0"/>
          <w:szCs w:val="24"/>
          <w:lang w:eastAsia="en-US"/>
        </w:rPr>
        <w:t xml:space="preserve"> as a constructivism of cross-disciplinary science</w:t>
      </w:r>
      <w:bookmarkEnd w:id="1"/>
    </w:p>
    <w:p w:rsidR="00B76DA1" w:rsidRPr="00B76DA1" w:rsidRDefault="00B76DA1" w:rsidP="00B76DA1">
      <w:pPr>
        <w:widowControl/>
        <w:spacing w:after="200" w:line="276" w:lineRule="auto"/>
        <w:rPr>
          <w:rFonts w:ascii="Arial" w:eastAsia="Calibri" w:hAnsi="Arial" w:cs="Arial"/>
          <w:kern w:val="0"/>
          <w:szCs w:val="24"/>
          <w:lang w:eastAsia="en-US"/>
        </w:rPr>
      </w:pPr>
      <w:r w:rsidRPr="00B76DA1">
        <w:rPr>
          <w:rFonts w:ascii="Arial" w:eastAsia="Calibri" w:hAnsi="Arial" w:cs="Arial"/>
          <w:kern w:val="0"/>
          <w:szCs w:val="24"/>
          <w:lang w:eastAsia="en-US"/>
        </w:rPr>
        <w:t xml:space="preserve">Context – </w:t>
      </w:r>
      <w:proofErr w:type="spellStart"/>
      <w:r w:rsidRPr="00B76DA1">
        <w:rPr>
          <w:rFonts w:ascii="Arial" w:eastAsia="Calibri" w:hAnsi="Arial" w:cs="Arial"/>
          <w:kern w:val="0"/>
          <w:szCs w:val="24"/>
          <w:lang w:eastAsia="en-US"/>
        </w:rPr>
        <w:t>Agroecology</w:t>
      </w:r>
      <w:proofErr w:type="spellEnd"/>
      <w:r w:rsidRPr="00B76DA1">
        <w:rPr>
          <w:rFonts w:ascii="Arial" w:eastAsia="Calibri" w:hAnsi="Arial" w:cs="Arial"/>
          <w:kern w:val="0"/>
          <w:szCs w:val="24"/>
          <w:lang w:eastAsia="en-US"/>
        </w:rPr>
        <w:t xml:space="preserve">, the science of sustainable agriculture, does not have its own scientific perspective. It depends on interdisciplinary cooperation between many different specialized disciplines such as plant physiology, organic chemistry, soil physics, environmental science, ecology, engineering, statistics, business economics, and sociology; and it must always be prepared to include new perspectives (recently e.g. climate change, marketing and social systems) due to the  influence of a large variety of stakeholders and the structural and semantic developments within  agriculture, food, environment and society at large. The problems in </w:t>
      </w:r>
      <w:proofErr w:type="spellStart"/>
      <w:r w:rsidRPr="00B76DA1">
        <w:rPr>
          <w:rFonts w:ascii="Arial" w:eastAsia="Calibri" w:hAnsi="Arial" w:cs="Arial"/>
          <w:kern w:val="0"/>
          <w:szCs w:val="24"/>
          <w:lang w:eastAsia="en-US"/>
        </w:rPr>
        <w:t>agroecology</w:t>
      </w:r>
      <w:proofErr w:type="spellEnd"/>
      <w:r w:rsidRPr="00B76DA1">
        <w:rPr>
          <w:rFonts w:ascii="Arial" w:eastAsia="Calibri" w:hAnsi="Arial" w:cs="Arial"/>
          <w:kern w:val="0"/>
          <w:szCs w:val="24"/>
          <w:lang w:eastAsia="en-US"/>
        </w:rPr>
        <w:t xml:space="preserve"> that are most in need of interdisciplinary cooperation are ’wicked problems’ such as food crises, climate change mitigation and other sustainability problems. Wicked problems are complex problems where there is disagreement on what the problem actually is, there are many relevant aspects and perspectives involved, and proposed solutions often contradict each other. This complexity means that the field of </w:t>
      </w:r>
      <w:proofErr w:type="spellStart"/>
      <w:r w:rsidRPr="00B76DA1">
        <w:rPr>
          <w:rFonts w:ascii="Arial" w:eastAsia="Calibri" w:hAnsi="Arial" w:cs="Arial"/>
          <w:kern w:val="0"/>
          <w:szCs w:val="24"/>
          <w:lang w:eastAsia="en-US"/>
        </w:rPr>
        <w:t>agroecology</w:t>
      </w:r>
      <w:proofErr w:type="spellEnd"/>
      <w:r w:rsidRPr="00B76DA1">
        <w:rPr>
          <w:rFonts w:ascii="Arial" w:eastAsia="Calibri" w:hAnsi="Arial" w:cs="Arial"/>
          <w:kern w:val="0"/>
          <w:szCs w:val="24"/>
          <w:lang w:eastAsia="en-US"/>
        </w:rPr>
        <w:t xml:space="preserve"> both requires and challenges </w:t>
      </w:r>
      <w:proofErr w:type="spellStart"/>
      <w:r w:rsidRPr="00B76DA1">
        <w:rPr>
          <w:rFonts w:ascii="Arial" w:eastAsia="Calibri" w:hAnsi="Arial" w:cs="Arial"/>
          <w:kern w:val="0"/>
          <w:szCs w:val="24"/>
          <w:lang w:eastAsia="en-US"/>
        </w:rPr>
        <w:t>interdisciplinarity</w:t>
      </w:r>
      <w:proofErr w:type="spellEnd"/>
      <w:r w:rsidRPr="00B76DA1">
        <w:rPr>
          <w:rFonts w:ascii="Arial" w:eastAsia="Calibri" w:hAnsi="Arial" w:cs="Arial"/>
          <w:kern w:val="0"/>
          <w:szCs w:val="24"/>
          <w:lang w:eastAsia="en-US"/>
        </w:rPr>
        <w:t xml:space="preserve">. </w:t>
      </w:r>
    </w:p>
    <w:p w:rsidR="00B76DA1" w:rsidRPr="00B76DA1" w:rsidRDefault="00B76DA1" w:rsidP="00B76DA1">
      <w:pPr>
        <w:widowControl/>
        <w:spacing w:after="200" w:line="276" w:lineRule="auto"/>
        <w:rPr>
          <w:rFonts w:ascii="Arial" w:eastAsia="Calibri" w:hAnsi="Arial" w:cs="Arial"/>
          <w:kern w:val="0"/>
          <w:szCs w:val="24"/>
          <w:lang w:eastAsia="en-US"/>
        </w:rPr>
      </w:pPr>
      <w:r w:rsidRPr="00B76DA1">
        <w:rPr>
          <w:rFonts w:ascii="Arial" w:eastAsia="Calibri" w:hAnsi="Arial" w:cs="Arial"/>
          <w:kern w:val="0"/>
          <w:szCs w:val="24"/>
          <w:lang w:eastAsia="en-US"/>
        </w:rPr>
        <w:t xml:space="preserve">Problem – The conventional ideas and methods of interdisciplinary research fall short in the case of </w:t>
      </w:r>
      <w:proofErr w:type="spellStart"/>
      <w:r w:rsidRPr="00B76DA1">
        <w:rPr>
          <w:rFonts w:ascii="Arial" w:eastAsia="Calibri" w:hAnsi="Arial" w:cs="Arial"/>
          <w:kern w:val="0"/>
          <w:szCs w:val="24"/>
          <w:lang w:eastAsia="en-US"/>
        </w:rPr>
        <w:t>agroecology</w:t>
      </w:r>
      <w:proofErr w:type="spellEnd"/>
      <w:r w:rsidRPr="00B76DA1">
        <w:rPr>
          <w:rFonts w:ascii="Arial" w:eastAsia="Calibri" w:hAnsi="Arial" w:cs="Arial"/>
          <w:kern w:val="0"/>
          <w:szCs w:val="24"/>
          <w:lang w:eastAsia="en-US"/>
        </w:rPr>
        <w:t xml:space="preserve"> and wicked problems. We argue that the existing approaches to interdisciplinary research are problematic because they remain first-order; be that in the form of independent and uncoordinated research perspectives on a given problem, a patchwork of coordinated but still separate research perspectives, a synthesis through the lens of a hegemonic discipline (such as, often, economy), or a synthesis based on a new integrated (but still first-order) discipline. Our aim in this paper is to present workable methods and research designs for doing second-order science in domains such as </w:t>
      </w:r>
      <w:proofErr w:type="spellStart"/>
      <w:r w:rsidRPr="00B76DA1">
        <w:rPr>
          <w:rFonts w:ascii="Arial" w:eastAsia="Calibri" w:hAnsi="Arial" w:cs="Arial"/>
          <w:kern w:val="0"/>
          <w:szCs w:val="24"/>
          <w:lang w:eastAsia="en-US"/>
        </w:rPr>
        <w:t>agroecology</w:t>
      </w:r>
      <w:proofErr w:type="spellEnd"/>
      <w:r w:rsidRPr="00B76DA1">
        <w:rPr>
          <w:rFonts w:ascii="Arial" w:eastAsia="Calibri" w:hAnsi="Arial" w:cs="Arial"/>
          <w:kern w:val="0"/>
          <w:szCs w:val="24"/>
          <w:lang w:eastAsia="en-US"/>
        </w:rPr>
        <w:t xml:space="preserve"> where there are </w:t>
      </w:r>
      <w:proofErr w:type="gramStart"/>
      <w:r w:rsidRPr="00B76DA1">
        <w:rPr>
          <w:rFonts w:ascii="Arial" w:eastAsia="Calibri" w:hAnsi="Arial" w:cs="Arial"/>
          <w:kern w:val="0"/>
          <w:szCs w:val="24"/>
          <w:lang w:eastAsia="en-US"/>
        </w:rPr>
        <w:t xml:space="preserve">many different scientific </w:t>
      </w:r>
      <w:proofErr w:type="spellStart"/>
      <w:r w:rsidRPr="00B76DA1">
        <w:rPr>
          <w:rFonts w:ascii="Arial" w:eastAsia="Calibri" w:hAnsi="Arial" w:cs="Arial"/>
          <w:kern w:val="0"/>
          <w:szCs w:val="24"/>
          <w:lang w:eastAsia="en-US"/>
        </w:rPr>
        <w:t>knowledges</w:t>
      </w:r>
      <w:proofErr w:type="spellEnd"/>
      <w:proofErr w:type="gramEnd"/>
      <w:r w:rsidRPr="00B76DA1">
        <w:rPr>
          <w:rFonts w:ascii="Arial" w:eastAsia="Calibri" w:hAnsi="Arial" w:cs="Arial"/>
          <w:kern w:val="0"/>
          <w:szCs w:val="24"/>
          <w:lang w:eastAsia="en-US"/>
        </w:rPr>
        <w:t xml:space="preserve"> on any complex problem.  </w:t>
      </w:r>
    </w:p>
    <w:p w:rsidR="00B76DA1" w:rsidRPr="00B76DA1" w:rsidRDefault="00B76DA1" w:rsidP="00B76DA1">
      <w:pPr>
        <w:widowControl/>
        <w:spacing w:after="200" w:line="276" w:lineRule="auto"/>
        <w:rPr>
          <w:rFonts w:ascii="Arial" w:eastAsia="Calibri" w:hAnsi="Arial" w:cs="Arial"/>
          <w:kern w:val="0"/>
          <w:szCs w:val="24"/>
          <w:lang w:eastAsia="en-US"/>
        </w:rPr>
      </w:pPr>
      <w:r w:rsidRPr="00B76DA1">
        <w:rPr>
          <w:rFonts w:ascii="Arial" w:eastAsia="Calibri" w:hAnsi="Arial" w:cs="Arial"/>
          <w:kern w:val="0"/>
          <w:szCs w:val="24"/>
          <w:lang w:eastAsia="en-US"/>
        </w:rPr>
        <w:lastRenderedPageBreak/>
        <w:t xml:space="preserve">Method – In this paper we synthesize and elaborate a framework for second-order science in interdisciplinary research based on a number of earlier publications, which propose second-order research methodologies in the field of </w:t>
      </w:r>
      <w:proofErr w:type="spellStart"/>
      <w:r w:rsidRPr="00B76DA1">
        <w:rPr>
          <w:rFonts w:ascii="Arial" w:eastAsia="Calibri" w:hAnsi="Arial" w:cs="Arial"/>
          <w:kern w:val="0"/>
          <w:szCs w:val="24"/>
          <w:lang w:eastAsia="en-US"/>
        </w:rPr>
        <w:t>agroecology</w:t>
      </w:r>
      <w:proofErr w:type="spellEnd"/>
      <w:r w:rsidRPr="00B76DA1">
        <w:rPr>
          <w:rFonts w:ascii="Arial" w:eastAsia="Calibri" w:hAnsi="Arial" w:cs="Arial"/>
          <w:kern w:val="0"/>
          <w:szCs w:val="24"/>
          <w:lang w:eastAsia="en-US"/>
        </w:rPr>
        <w:t xml:space="preserve">. The theoretical basis for this work is a form of constructivism which we characterize as </w:t>
      </w:r>
      <w:proofErr w:type="spellStart"/>
      <w:r w:rsidRPr="00B76DA1">
        <w:rPr>
          <w:rFonts w:ascii="Arial" w:eastAsia="Calibri" w:hAnsi="Arial" w:cs="Arial"/>
          <w:kern w:val="0"/>
          <w:szCs w:val="24"/>
          <w:lang w:eastAsia="en-US"/>
        </w:rPr>
        <w:t>perspectivism</w:t>
      </w:r>
      <w:proofErr w:type="spellEnd"/>
      <w:r w:rsidRPr="00B76DA1">
        <w:rPr>
          <w:rFonts w:ascii="Arial" w:eastAsia="Calibri" w:hAnsi="Arial" w:cs="Arial"/>
          <w:kern w:val="0"/>
          <w:szCs w:val="24"/>
          <w:lang w:eastAsia="en-US"/>
        </w:rPr>
        <w:t xml:space="preserve">. The proposed methodologies are empirically grounded in our participation in a range of large interdisciplinary research projects, and tested in two cases through the planning and management of two current projects, </w:t>
      </w:r>
      <w:proofErr w:type="spellStart"/>
      <w:r w:rsidRPr="00B76DA1">
        <w:rPr>
          <w:rFonts w:ascii="Arial" w:eastAsia="Calibri" w:hAnsi="Arial" w:cs="Arial"/>
          <w:kern w:val="0"/>
          <w:szCs w:val="24"/>
          <w:lang w:eastAsia="en-US"/>
        </w:rPr>
        <w:t>MultiTrust</w:t>
      </w:r>
      <w:proofErr w:type="spellEnd"/>
      <w:r w:rsidRPr="00B76DA1">
        <w:rPr>
          <w:rFonts w:ascii="Arial" w:eastAsia="Calibri" w:hAnsi="Arial" w:cs="Arial"/>
          <w:kern w:val="0"/>
          <w:szCs w:val="24"/>
          <w:lang w:eastAsia="en-US"/>
        </w:rPr>
        <w:t xml:space="preserve"> and </w:t>
      </w:r>
      <w:proofErr w:type="spellStart"/>
      <w:r w:rsidRPr="00B76DA1">
        <w:rPr>
          <w:rFonts w:ascii="Arial" w:eastAsia="Calibri" w:hAnsi="Arial" w:cs="Arial"/>
          <w:kern w:val="0"/>
          <w:szCs w:val="24"/>
          <w:lang w:eastAsia="en-US"/>
        </w:rPr>
        <w:t>HealthyGrowth</w:t>
      </w:r>
      <w:proofErr w:type="spellEnd"/>
      <w:r w:rsidRPr="00B76DA1">
        <w:rPr>
          <w:rFonts w:ascii="Arial" w:eastAsia="Calibri" w:hAnsi="Arial" w:cs="Arial"/>
          <w:kern w:val="0"/>
          <w:szCs w:val="24"/>
          <w:lang w:eastAsia="en-US"/>
        </w:rPr>
        <w:t xml:space="preserve">, which exemplify how second-order science can be handled in interdisciplinary research. </w:t>
      </w:r>
    </w:p>
    <w:p w:rsidR="00B76DA1" w:rsidRPr="00B76DA1" w:rsidRDefault="00B76DA1" w:rsidP="00B76DA1">
      <w:pPr>
        <w:widowControl/>
        <w:spacing w:after="200" w:line="276" w:lineRule="auto"/>
        <w:rPr>
          <w:rFonts w:ascii="Arial" w:eastAsia="Calibri" w:hAnsi="Arial" w:cs="Arial"/>
          <w:kern w:val="0"/>
          <w:szCs w:val="24"/>
          <w:lang w:eastAsia="en-US"/>
        </w:rPr>
      </w:pPr>
      <w:r w:rsidRPr="00B76DA1">
        <w:rPr>
          <w:rFonts w:ascii="Arial" w:eastAsia="Calibri" w:hAnsi="Arial" w:cs="Arial"/>
          <w:kern w:val="0"/>
          <w:szCs w:val="24"/>
          <w:lang w:eastAsia="en-US"/>
        </w:rPr>
        <w:t xml:space="preserve">Results – The insights of second-order science provide a radically new way of understanding interdisciplinary research that leads to new methods and research designs. We describe a second-order, </w:t>
      </w:r>
      <w:proofErr w:type="spellStart"/>
      <w:r w:rsidRPr="00B76DA1">
        <w:rPr>
          <w:rFonts w:ascii="Arial" w:eastAsia="Calibri" w:hAnsi="Arial" w:cs="Arial"/>
          <w:kern w:val="0"/>
          <w:szCs w:val="24"/>
          <w:lang w:eastAsia="en-US"/>
        </w:rPr>
        <w:t>polyocular</w:t>
      </w:r>
      <w:proofErr w:type="spellEnd"/>
      <w:r w:rsidRPr="00B76DA1">
        <w:rPr>
          <w:rFonts w:ascii="Arial" w:eastAsia="Calibri" w:hAnsi="Arial" w:cs="Arial"/>
          <w:kern w:val="0"/>
          <w:szCs w:val="24"/>
          <w:lang w:eastAsia="en-US"/>
        </w:rPr>
        <w:t xml:space="preserve"> framework for interdisciplinary research that can reveal new observational dimensions, which cannot be observed from any first-order perspective, like binocular vision can reveal distance. The </w:t>
      </w:r>
      <w:proofErr w:type="spellStart"/>
      <w:r w:rsidRPr="00B76DA1">
        <w:rPr>
          <w:rFonts w:ascii="Arial" w:eastAsia="Calibri" w:hAnsi="Arial" w:cs="Arial"/>
          <w:kern w:val="0"/>
          <w:szCs w:val="24"/>
          <w:lang w:eastAsia="en-US"/>
        </w:rPr>
        <w:t>polyocular</w:t>
      </w:r>
      <w:proofErr w:type="spellEnd"/>
      <w:r w:rsidRPr="00B76DA1">
        <w:rPr>
          <w:rFonts w:ascii="Arial" w:eastAsia="Calibri" w:hAnsi="Arial" w:cs="Arial"/>
          <w:kern w:val="0"/>
          <w:szCs w:val="24"/>
          <w:lang w:eastAsia="en-US"/>
        </w:rPr>
        <w:t xml:space="preserve"> framework is characterized by five interrelated but separate principles: </w:t>
      </w:r>
    </w:p>
    <w:p w:rsidR="00B76DA1" w:rsidRPr="00B76DA1" w:rsidRDefault="00B76DA1" w:rsidP="00B76DA1">
      <w:pPr>
        <w:widowControl/>
        <w:spacing w:after="200" w:line="276" w:lineRule="auto"/>
        <w:rPr>
          <w:rFonts w:ascii="Arial" w:eastAsia="Calibri" w:hAnsi="Arial" w:cs="Arial"/>
          <w:i/>
          <w:kern w:val="0"/>
          <w:szCs w:val="24"/>
          <w:lang w:eastAsia="en-US"/>
        </w:rPr>
      </w:pPr>
      <w:r w:rsidRPr="00B76DA1">
        <w:rPr>
          <w:rFonts w:ascii="Arial" w:eastAsia="Calibri" w:hAnsi="Arial" w:cs="Arial"/>
          <w:i/>
          <w:kern w:val="0"/>
          <w:szCs w:val="24"/>
          <w:lang w:eastAsia="en-US"/>
        </w:rPr>
        <w:t>Second-order science of interdisciplinary research must:</w:t>
      </w:r>
    </w:p>
    <w:p w:rsidR="00B76DA1" w:rsidRPr="00B76DA1" w:rsidRDefault="00B76DA1" w:rsidP="00B76DA1">
      <w:pPr>
        <w:widowControl/>
        <w:numPr>
          <w:ilvl w:val="0"/>
          <w:numId w:val="2"/>
        </w:numPr>
        <w:spacing w:after="200" w:line="276" w:lineRule="auto"/>
        <w:rPr>
          <w:rFonts w:ascii="Arial" w:eastAsia="Calibri" w:hAnsi="Arial" w:cs="Arial"/>
          <w:kern w:val="0"/>
          <w:szCs w:val="24"/>
          <w:lang w:eastAsia="en-US"/>
        </w:rPr>
      </w:pPr>
      <w:r w:rsidRPr="00B76DA1">
        <w:rPr>
          <w:rFonts w:ascii="Arial" w:eastAsia="Calibri" w:hAnsi="Arial" w:cs="Arial"/>
          <w:i/>
          <w:kern w:val="0"/>
          <w:szCs w:val="24"/>
          <w:lang w:eastAsia="en-US"/>
        </w:rPr>
        <w:t>draw on the observations of first-order perspectives</w:t>
      </w:r>
      <w:r w:rsidRPr="00B76DA1">
        <w:rPr>
          <w:rFonts w:ascii="Arial" w:eastAsia="Calibri" w:hAnsi="Arial" w:cs="Arial"/>
          <w:kern w:val="0"/>
          <w:szCs w:val="24"/>
          <w:lang w:eastAsia="en-US"/>
        </w:rPr>
        <w:t>, because</w:t>
      </w:r>
    </w:p>
    <w:p w:rsidR="00B76DA1" w:rsidRPr="00B76DA1" w:rsidRDefault="00B76DA1" w:rsidP="00B76DA1">
      <w:pPr>
        <w:widowControl/>
        <w:numPr>
          <w:ilvl w:val="0"/>
          <w:numId w:val="3"/>
        </w:numPr>
        <w:spacing w:after="200" w:line="276" w:lineRule="auto"/>
        <w:rPr>
          <w:rFonts w:ascii="Arial" w:eastAsia="Calibri" w:hAnsi="Arial" w:cs="Arial"/>
          <w:kern w:val="0"/>
          <w:szCs w:val="24"/>
          <w:lang w:eastAsia="en-US"/>
        </w:rPr>
      </w:pPr>
      <w:r w:rsidRPr="00B76DA1">
        <w:rPr>
          <w:rFonts w:ascii="Arial" w:eastAsia="Calibri" w:hAnsi="Arial" w:cs="Arial"/>
          <w:kern w:val="0"/>
          <w:szCs w:val="24"/>
          <w:lang w:eastAsia="en-US"/>
        </w:rPr>
        <w:t>all observations include the observer, and only perspectives can offer observations</w:t>
      </w:r>
    </w:p>
    <w:p w:rsidR="00B76DA1" w:rsidRPr="00B76DA1" w:rsidRDefault="00B76DA1" w:rsidP="00B76DA1">
      <w:pPr>
        <w:widowControl/>
        <w:numPr>
          <w:ilvl w:val="0"/>
          <w:numId w:val="3"/>
        </w:numPr>
        <w:spacing w:after="200" w:line="276" w:lineRule="auto"/>
        <w:rPr>
          <w:rFonts w:ascii="Arial" w:eastAsia="Calibri" w:hAnsi="Arial" w:cs="Arial"/>
          <w:kern w:val="0"/>
          <w:szCs w:val="24"/>
          <w:lang w:eastAsia="en-US"/>
        </w:rPr>
      </w:pPr>
      <w:r w:rsidRPr="00B76DA1">
        <w:rPr>
          <w:rFonts w:ascii="Arial" w:eastAsia="Calibri" w:hAnsi="Arial" w:cs="Arial"/>
          <w:kern w:val="0"/>
          <w:szCs w:val="24"/>
          <w:lang w:eastAsia="en-US"/>
        </w:rPr>
        <w:t>research approaches should be understood as perspectives or oculars, and scientific knowledge depends on the observing perspective</w:t>
      </w:r>
    </w:p>
    <w:p w:rsidR="00B76DA1" w:rsidRPr="00B76DA1" w:rsidRDefault="00B76DA1" w:rsidP="00B76DA1">
      <w:pPr>
        <w:widowControl/>
        <w:numPr>
          <w:ilvl w:val="0"/>
          <w:numId w:val="3"/>
        </w:numPr>
        <w:spacing w:after="200" w:line="276" w:lineRule="auto"/>
        <w:rPr>
          <w:rFonts w:ascii="Arial" w:eastAsia="Calibri" w:hAnsi="Arial" w:cs="Arial"/>
          <w:kern w:val="0"/>
          <w:szCs w:val="24"/>
          <w:lang w:eastAsia="en-US"/>
        </w:rPr>
      </w:pPr>
      <w:r w:rsidRPr="00B76DA1">
        <w:rPr>
          <w:rFonts w:ascii="Arial" w:eastAsia="Calibri" w:hAnsi="Arial" w:cs="Arial"/>
          <w:kern w:val="0"/>
          <w:szCs w:val="24"/>
          <w:lang w:eastAsia="en-US"/>
        </w:rPr>
        <w:t>there is no holistic scientific perspective</w:t>
      </w:r>
    </w:p>
    <w:p w:rsidR="00B76DA1" w:rsidRPr="00B76DA1" w:rsidRDefault="00B76DA1" w:rsidP="00B76DA1">
      <w:pPr>
        <w:widowControl/>
        <w:numPr>
          <w:ilvl w:val="0"/>
          <w:numId w:val="3"/>
        </w:numPr>
        <w:spacing w:after="200" w:line="276" w:lineRule="auto"/>
        <w:rPr>
          <w:rFonts w:ascii="Arial" w:eastAsia="Calibri" w:hAnsi="Arial" w:cs="Arial"/>
          <w:kern w:val="0"/>
          <w:szCs w:val="24"/>
          <w:lang w:eastAsia="en-US"/>
        </w:rPr>
      </w:pPr>
      <w:r w:rsidRPr="00B76DA1">
        <w:rPr>
          <w:rFonts w:ascii="Arial" w:eastAsia="Calibri" w:hAnsi="Arial" w:cs="Arial"/>
          <w:kern w:val="0"/>
          <w:szCs w:val="24"/>
          <w:lang w:eastAsia="en-US"/>
        </w:rPr>
        <w:t>first-order perspectives is the only access to observe complex problems</w:t>
      </w:r>
    </w:p>
    <w:p w:rsidR="00B76DA1" w:rsidRPr="00B76DA1" w:rsidRDefault="00B76DA1" w:rsidP="00B76DA1">
      <w:pPr>
        <w:widowControl/>
        <w:numPr>
          <w:ilvl w:val="0"/>
          <w:numId w:val="2"/>
        </w:numPr>
        <w:spacing w:after="200" w:line="276" w:lineRule="auto"/>
        <w:rPr>
          <w:rFonts w:ascii="Arial" w:eastAsia="Calibri" w:hAnsi="Arial" w:cs="Arial"/>
          <w:kern w:val="0"/>
          <w:szCs w:val="24"/>
          <w:lang w:eastAsia="en-US"/>
        </w:rPr>
      </w:pPr>
      <w:r w:rsidRPr="00B76DA1">
        <w:rPr>
          <w:rFonts w:ascii="Arial" w:eastAsia="Calibri" w:hAnsi="Arial" w:cs="Arial"/>
          <w:i/>
          <w:kern w:val="0"/>
          <w:szCs w:val="24"/>
          <w:lang w:eastAsia="en-US"/>
        </w:rPr>
        <w:t xml:space="preserve">address a shared dynamic object </w:t>
      </w:r>
      <w:r w:rsidRPr="00B76DA1">
        <w:rPr>
          <w:rFonts w:ascii="Arial" w:eastAsia="Calibri" w:hAnsi="Arial" w:cs="Arial"/>
          <w:kern w:val="0"/>
          <w:szCs w:val="24"/>
          <w:lang w:eastAsia="en-US"/>
        </w:rPr>
        <w:t>(</w:t>
      </w:r>
      <w:proofErr w:type="spellStart"/>
      <w:r w:rsidRPr="00B76DA1">
        <w:rPr>
          <w:rFonts w:ascii="Arial" w:eastAsia="Calibri" w:hAnsi="Arial" w:cs="Arial"/>
          <w:i/>
          <w:kern w:val="0"/>
          <w:szCs w:val="24"/>
          <w:lang w:eastAsia="en-US"/>
        </w:rPr>
        <w:t>sensu</w:t>
      </w:r>
      <w:proofErr w:type="spellEnd"/>
      <w:r w:rsidRPr="00B76DA1">
        <w:rPr>
          <w:rFonts w:ascii="Arial" w:eastAsia="Calibri" w:hAnsi="Arial" w:cs="Arial"/>
          <w:kern w:val="0"/>
          <w:szCs w:val="24"/>
          <w:lang w:eastAsia="en-US"/>
        </w:rPr>
        <w:t xml:space="preserve"> CS Peirce), because</w:t>
      </w:r>
    </w:p>
    <w:p w:rsidR="00B76DA1" w:rsidRPr="00B76DA1" w:rsidRDefault="00B76DA1" w:rsidP="00B76DA1">
      <w:pPr>
        <w:widowControl/>
        <w:numPr>
          <w:ilvl w:val="0"/>
          <w:numId w:val="4"/>
        </w:numPr>
        <w:spacing w:after="200" w:line="276" w:lineRule="auto"/>
        <w:rPr>
          <w:rFonts w:ascii="Arial" w:eastAsia="Calibri" w:hAnsi="Arial" w:cs="Arial"/>
          <w:kern w:val="0"/>
          <w:szCs w:val="24"/>
          <w:lang w:eastAsia="en-US"/>
        </w:rPr>
      </w:pPr>
      <w:r w:rsidRPr="00B76DA1">
        <w:rPr>
          <w:rFonts w:ascii="Arial" w:eastAsia="Calibri" w:hAnsi="Arial" w:cs="Arial"/>
          <w:kern w:val="0"/>
          <w:szCs w:val="24"/>
          <w:lang w:eastAsia="en-US"/>
        </w:rPr>
        <w:t>interdisciplinary research requires a shared research object</w:t>
      </w:r>
    </w:p>
    <w:p w:rsidR="00B76DA1" w:rsidRPr="00B76DA1" w:rsidRDefault="00B76DA1" w:rsidP="00B76DA1">
      <w:pPr>
        <w:widowControl/>
        <w:numPr>
          <w:ilvl w:val="0"/>
          <w:numId w:val="4"/>
        </w:numPr>
        <w:spacing w:after="200" w:line="276" w:lineRule="auto"/>
        <w:rPr>
          <w:rFonts w:ascii="Arial" w:eastAsia="Calibri" w:hAnsi="Arial" w:cs="Arial"/>
          <w:kern w:val="0"/>
          <w:szCs w:val="24"/>
          <w:lang w:eastAsia="en-US"/>
        </w:rPr>
      </w:pPr>
      <w:r w:rsidRPr="00B76DA1">
        <w:rPr>
          <w:rFonts w:ascii="Arial" w:eastAsia="Calibri" w:hAnsi="Arial" w:cs="Arial"/>
          <w:kern w:val="0"/>
          <w:szCs w:val="24"/>
          <w:lang w:eastAsia="en-US"/>
        </w:rPr>
        <w:t>there is no position from where we can observe the “thing-in-itself”</w:t>
      </w:r>
    </w:p>
    <w:p w:rsidR="00B76DA1" w:rsidRPr="00B76DA1" w:rsidRDefault="00B76DA1" w:rsidP="00B76DA1">
      <w:pPr>
        <w:widowControl/>
        <w:numPr>
          <w:ilvl w:val="0"/>
          <w:numId w:val="3"/>
        </w:numPr>
        <w:spacing w:after="200" w:line="276" w:lineRule="auto"/>
        <w:rPr>
          <w:rFonts w:ascii="Arial" w:eastAsia="Calibri" w:hAnsi="Arial" w:cs="Arial"/>
          <w:kern w:val="0"/>
          <w:szCs w:val="24"/>
          <w:lang w:eastAsia="en-US"/>
        </w:rPr>
      </w:pPr>
      <w:r w:rsidRPr="00B76DA1">
        <w:rPr>
          <w:rFonts w:ascii="Arial" w:eastAsia="Calibri" w:hAnsi="Arial" w:cs="Arial"/>
          <w:kern w:val="0"/>
          <w:szCs w:val="24"/>
          <w:lang w:eastAsia="en-US"/>
        </w:rPr>
        <w:t>each perspective has its own immediate object</w:t>
      </w:r>
    </w:p>
    <w:p w:rsidR="00B76DA1" w:rsidRPr="00B76DA1" w:rsidRDefault="00B76DA1" w:rsidP="00B76DA1">
      <w:pPr>
        <w:widowControl/>
        <w:numPr>
          <w:ilvl w:val="0"/>
          <w:numId w:val="2"/>
        </w:numPr>
        <w:spacing w:after="200" w:line="276" w:lineRule="auto"/>
        <w:rPr>
          <w:rFonts w:ascii="Arial" w:eastAsia="Calibri" w:hAnsi="Arial" w:cs="Arial"/>
          <w:kern w:val="0"/>
          <w:szCs w:val="24"/>
          <w:lang w:eastAsia="en-US"/>
        </w:rPr>
      </w:pPr>
      <w:r w:rsidRPr="00B76DA1">
        <w:rPr>
          <w:rFonts w:ascii="Arial" w:eastAsia="Calibri" w:hAnsi="Arial" w:cs="Arial"/>
          <w:i/>
          <w:kern w:val="0"/>
          <w:szCs w:val="24"/>
          <w:lang w:eastAsia="en-US"/>
        </w:rPr>
        <w:t>establish a shared, dynamic problem</w:t>
      </w:r>
      <w:r w:rsidRPr="00B76DA1">
        <w:rPr>
          <w:rFonts w:ascii="Arial" w:eastAsia="Calibri" w:hAnsi="Arial" w:cs="Arial"/>
          <w:kern w:val="0"/>
          <w:szCs w:val="24"/>
          <w:lang w:eastAsia="en-US"/>
        </w:rPr>
        <w:t>, because</w:t>
      </w:r>
    </w:p>
    <w:p w:rsidR="00B76DA1" w:rsidRPr="00B76DA1" w:rsidRDefault="00B76DA1" w:rsidP="00B76DA1">
      <w:pPr>
        <w:widowControl/>
        <w:numPr>
          <w:ilvl w:val="0"/>
          <w:numId w:val="5"/>
        </w:numPr>
        <w:spacing w:after="200" w:line="276" w:lineRule="auto"/>
        <w:rPr>
          <w:rFonts w:ascii="Arial" w:eastAsia="Calibri" w:hAnsi="Arial" w:cs="Arial"/>
          <w:kern w:val="0"/>
          <w:szCs w:val="24"/>
          <w:lang w:eastAsia="en-US"/>
        </w:rPr>
      </w:pPr>
      <w:r w:rsidRPr="00B76DA1">
        <w:rPr>
          <w:rFonts w:ascii="Arial" w:eastAsia="Calibri" w:hAnsi="Arial" w:cs="Arial"/>
          <w:kern w:val="0"/>
          <w:szCs w:val="24"/>
          <w:lang w:eastAsia="en-US"/>
        </w:rPr>
        <w:t xml:space="preserve">the shared problem is the driving force for doing interdisciplinary research </w:t>
      </w:r>
    </w:p>
    <w:p w:rsidR="00B76DA1" w:rsidRPr="00B76DA1" w:rsidRDefault="00B76DA1" w:rsidP="00B76DA1">
      <w:pPr>
        <w:widowControl/>
        <w:numPr>
          <w:ilvl w:val="0"/>
          <w:numId w:val="5"/>
        </w:numPr>
        <w:spacing w:after="200" w:line="276" w:lineRule="auto"/>
        <w:rPr>
          <w:rFonts w:ascii="Arial" w:eastAsia="Calibri" w:hAnsi="Arial" w:cs="Arial"/>
          <w:kern w:val="0"/>
          <w:szCs w:val="24"/>
          <w:lang w:eastAsia="en-US"/>
        </w:rPr>
      </w:pPr>
      <w:r w:rsidRPr="00B76DA1">
        <w:rPr>
          <w:rFonts w:ascii="Arial" w:eastAsia="Calibri" w:hAnsi="Arial" w:cs="Arial"/>
          <w:kern w:val="0"/>
          <w:szCs w:val="24"/>
          <w:lang w:eastAsia="en-US"/>
        </w:rPr>
        <w:lastRenderedPageBreak/>
        <w:t>each research perspective forms its own version of what the problem is (and this is part of what makes the problem “wicked”)</w:t>
      </w:r>
    </w:p>
    <w:p w:rsidR="00B76DA1" w:rsidRPr="00B76DA1" w:rsidRDefault="00B76DA1" w:rsidP="00B76DA1">
      <w:pPr>
        <w:widowControl/>
        <w:numPr>
          <w:ilvl w:val="0"/>
          <w:numId w:val="5"/>
        </w:numPr>
        <w:spacing w:after="200" w:line="276" w:lineRule="auto"/>
        <w:rPr>
          <w:rFonts w:ascii="Arial" w:eastAsia="Calibri" w:hAnsi="Arial" w:cs="Arial"/>
          <w:kern w:val="0"/>
          <w:szCs w:val="24"/>
          <w:lang w:eastAsia="en-US"/>
        </w:rPr>
      </w:pPr>
      <w:r w:rsidRPr="00B76DA1">
        <w:rPr>
          <w:rFonts w:ascii="Arial" w:eastAsia="Calibri" w:hAnsi="Arial" w:cs="Arial"/>
          <w:kern w:val="0"/>
          <w:szCs w:val="24"/>
          <w:lang w:eastAsia="en-US"/>
        </w:rPr>
        <w:t>the shared problem must remain sufficiently indeterminate and flexible to incorporate the different versions of the problem that prospective perspectives offer</w:t>
      </w:r>
    </w:p>
    <w:p w:rsidR="00B76DA1" w:rsidRPr="00B76DA1" w:rsidRDefault="00B76DA1" w:rsidP="00B76DA1">
      <w:pPr>
        <w:widowControl/>
        <w:numPr>
          <w:ilvl w:val="0"/>
          <w:numId w:val="2"/>
        </w:numPr>
        <w:spacing w:after="200" w:line="276" w:lineRule="auto"/>
        <w:rPr>
          <w:rFonts w:ascii="Arial" w:eastAsia="Calibri" w:hAnsi="Arial" w:cs="Arial"/>
          <w:kern w:val="0"/>
          <w:szCs w:val="24"/>
          <w:lang w:eastAsia="en-US"/>
        </w:rPr>
      </w:pPr>
      <w:r w:rsidRPr="00B76DA1">
        <w:rPr>
          <w:rFonts w:ascii="Arial" w:eastAsia="Calibri" w:hAnsi="Arial" w:cs="Arial"/>
          <w:i/>
          <w:kern w:val="0"/>
          <w:szCs w:val="24"/>
          <w:lang w:eastAsia="en-US"/>
        </w:rPr>
        <w:t>rely on first-order perspectives to see themselves as perspectives, and volunteer their observations for second-order observation</w:t>
      </w:r>
      <w:r w:rsidRPr="00B76DA1">
        <w:rPr>
          <w:rFonts w:ascii="Arial" w:eastAsia="Calibri" w:hAnsi="Arial" w:cs="Arial"/>
          <w:kern w:val="0"/>
          <w:szCs w:val="24"/>
          <w:lang w:eastAsia="en-US"/>
        </w:rPr>
        <w:t>, because</w:t>
      </w:r>
    </w:p>
    <w:p w:rsidR="00B76DA1" w:rsidRPr="00B76DA1" w:rsidRDefault="00B76DA1" w:rsidP="00B76DA1">
      <w:pPr>
        <w:widowControl/>
        <w:numPr>
          <w:ilvl w:val="0"/>
          <w:numId w:val="6"/>
        </w:numPr>
        <w:spacing w:after="200" w:line="276" w:lineRule="auto"/>
        <w:rPr>
          <w:rFonts w:ascii="Arial" w:eastAsia="Calibri" w:hAnsi="Arial" w:cs="Arial"/>
          <w:kern w:val="0"/>
          <w:szCs w:val="24"/>
          <w:lang w:eastAsia="en-US"/>
        </w:rPr>
      </w:pPr>
      <w:r w:rsidRPr="00B76DA1">
        <w:rPr>
          <w:rFonts w:ascii="Arial" w:eastAsia="Calibri" w:hAnsi="Arial" w:cs="Arial"/>
          <w:kern w:val="0"/>
          <w:szCs w:val="24"/>
          <w:lang w:eastAsia="en-US"/>
        </w:rPr>
        <w:t>this is necessary to make first-order observations objects of second-order observation</w:t>
      </w:r>
    </w:p>
    <w:p w:rsidR="00B76DA1" w:rsidRPr="00B76DA1" w:rsidRDefault="00B76DA1" w:rsidP="00B76DA1">
      <w:pPr>
        <w:widowControl/>
        <w:numPr>
          <w:ilvl w:val="0"/>
          <w:numId w:val="6"/>
        </w:numPr>
        <w:spacing w:after="200" w:line="276" w:lineRule="auto"/>
        <w:rPr>
          <w:rFonts w:ascii="Arial" w:eastAsia="Calibri" w:hAnsi="Arial" w:cs="Arial"/>
          <w:kern w:val="0"/>
          <w:szCs w:val="24"/>
          <w:lang w:eastAsia="en-US"/>
        </w:rPr>
      </w:pPr>
      <w:r w:rsidRPr="00B76DA1">
        <w:rPr>
          <w:rFonts w:ascii="Arial" w:eastAsia="Calibri" w:hAnsi="Arial" w:cs="Arial"/>
          <w:kern w:val="0"/>
          <w:szCs w:val="24"/>
          <w:lang w:eastAsia="en-US"/>
        </w:rPr>
        <w:t>this is necessary to determine the dynamic object that is referred to by the immediate objects of the first-order perspectives</w:t>
      </w:r>
    </w:p>
    <w:p w:rsidR="00B76DA1" w:rsidRPr="00B76DA1" w:rsidRDefault="00B76DA1" w:rsidP="00B76DA1">
      <w:pPr>
        <w:widowControl/>
        <w:numPr>
          <w:ilvl w:val="0"/>
          <w:numId w:val="6"/>
        </w:numPr>
        <w:spacing w:after="200" w:line="276" w:lineRule="auto"/>
        <w:rPr>
          <w:rFonts w:ascii="Arial" w:eastAsia="Calibri" w:hAnsi="Arial" w:cs="Arial"/>
          <w:kern w:val="0"/>
          <w:szCs w:val="24"/>
          <w:lang w:eastAsia="en-US"/>
        </w:rPr>
      </w:pPr>
      <w:r w:rsidRPr="00B76DA1">
        <w:rPr>
          <w:rFonts w:ascii="Arial" w:eastAsia="Calibri" w:hAnsi="Arial" w:cs="Arial"/>
          <w:kern w:val="0"/>
          <w:szCs w:val="24"/>
          <w:lang w:eastAsia="en-US"/>
        </w:rPr>
        <w:t xml:space="preserve">in order to observe wicked problems, the first-order perspectives must participate in the </w:t>
      </w:r>
      <w:proofErr w:type="spellStart"/>
      <w:r w:rsidRPr="00B76DA1">
        <w:rPr>
          <w:rFonts w:ascii="Arial" w:eastAsia="Calibri" w:hAnsi="Arial" w:cs="Arial"/>
          <w:kern w:val="0"/>
          <w:szCs w:val="24"/>
          <w:lang w:eastAsia="en-US"/>
        </w:rPr>
        <w:t>polyocular</w:t>
      </w:r>
      <w:proofErr w:type="spellEnd"/>
      <w:r w:rsidRPr="00B76DA1">
        <w:rPr>
          <w:rFonts w:ascii="Arial" w:eastAsia="Calibri" w:hAnsi="Arial" w:cs="Arial"/>
          <w:kern w:val="0"/>
          <w:szCs w:val="24"/>
          <w:lang w:eastAsia="en-US"/>
        </w:rPr>
        <w:t xml:space="preserve"> communication about the dynamic problem</w:t>
      </w:r>
    </w:p>
    <w:p w:rsidR="00B76DA1" w:rsidRPr="00B76DA1" w:rsidRDefault="00B76DA1" w:rsidP="00B76DA1">
      <w:pPr>
        <w:widowControl/>
        <w:numPr>
          <w:ilvl w:val="0"/>
          <w:numId w:val="2"/>
        </w:numPr>
        <w:spacing w:after="200" w:line="276" w:lineRule="auto"/>
        <w:rPr>
          <w:rFonts w:ascii="Arial" w:eastAsia="Calibri" w:hAnsi="Arial" w:cs="Arial"/>
          <w:kern w:val="0"/>
          <w:szCs w:val="24"/>
          <w:lang w:eastAsia="en-US"/>
        </w:rPr>
      </w:pPr>
      <w:r w:rsidRPr="00B76DA1">
        <w:rPr>
          <w:rFonts w:ascii="Arial" w:eastAsia="Calibri" w:hAnsi="Arial" w:cs="Arial"/>
          <w:i/>
          <w:kern w:val="0"/>
          <w:szCs w:val="24"/>
          <w:lang w:eastAsia="en-US"/>
        </w:rPr>
        <w:t>be based on other rules than first-order research</w:t>
      </w:r>
      <w:r w:rsidRPr="00B76DA1">
        <w:rPr>
          <w:rFonts w:ascii="Arial" w:eastAsia="Calibri" w:hAnsi="Arial" w:cs="Arial"/>
          <w:kern w:val="0"/>
          <w:szCs w:val="24"/>
          <w:lang w:eastAsia="en-US"/>
        </w:rPr>
        <w:t>, because</w:t>
      </w:r>
    </w:p>
    <w:p w:rsidR="00B76DA1" w:rsidRPr="00B76DA1" w:rsidRDefault="00B76DA1" w:rsidP="00B76DA1">
      <w:pPr>
        <w:widowControl/>
        <w:numPr>
          <w:ilvl w:val="0"/>
          <w:numId w:val="7"/>
        </w:numPr>
        <w:spacing w:after="200" w:line="276" w:lineRule="auto"/>
        <w:rPr>
          <w:rFonts w:ascii="Arial" w:eastAsia="Calibri" w:hAnsi="Arial" w:cs="Arial"/>
          <w:kern w:val="0"/>
          <w:szCs w:val="24"/>
          <w:lang w:eastAsia="en-US"/>
        </w:rPr>
      </w:pPr>
      <w:proofErr w:type="spellStart"/>
      <w:r w:rsidRPr="00B76DA1">
        <w:rPr>
          <w:rFonts w:ascii="Arial" w:eastAsia="Calibri" w:hAnsi="Arial" w:cs="Arial"/>
          <w:kern w:val="0"/>
          <w:szCs w:val="24"/>
          <w:lang w:eastAsia="en-US"/>
        </w:rPr>
        <w:t>polyocular</w:t>
      </w:r>
      <w:proofErr w:type="spellEnd"/>
      <w:r w:rsidRPr="00B76DA1">
        <w:rPr>
          <w:rFonts w:ascii="Arial" w:eastAsia="Calibri" w:hAnsi="Arial" w:cs="Arial"/>
          <w:kern w:val="0"/>
          <w:szCs w:val="24"/>
          <w:lang w:eastAsia="en-US"/>
        </w:rPr>
        <w:t xml:space="preserve"> cognition is based on observations of first-order observations, it is not merely another first-order perspective</w:t>
      </w:r>
    </w:p>
    <w:p w:rsidR="00B76DA1" w:rsidRPr="00B76DA1" w:rsidRDefault="00B76DA1" w:rsidP="00B76DA1">
      <w:pPr>
        <w:widowControl/>
        <w:numPr>
          <w:ilvl w:val="0"/>
          <w:numId w:val="7"/>
        </w:numPr>
        <w:spacing w:after="200" w:line="276" w:lineRule="auto"/>
        <w:rPr>
          <w:rFonts w:ascii="Arial" w:eastAsia="Calibri" w:hAnsi="Arial" w:cs="Arial"/>
          <w:kern w:val="0"/>
          <w:szCs w:val="24"/>
          <w:lang w:eastAsia="en-US"/>
        </w:rPr>
      </w:pPr>
      <w:r w:rsidRPr="00B76DA1">
        <w:rPr>
          <w:rFonts w:ascii="Arial" w:eastAsia="Calibri" w:hAnsi="Arial" w:cs="Arial"/>
          <w:kern w:val="0"/>
          <w:szCs w:val="24"/>
          <w:lang w:eastAsia="en-US"/>
        </w:rPr>
        <w:t>perspectives can only make their observations available for (second-order) observation in form of communication</w:t>
      </w:r>
    </w:p>
    <w:p w:rsidR="00B76DA1" w:rsidRPr="00B76DA1" w:rsidRDefault="00B76DA1" w:rsidP="00B76DA1">
      <w:pPr>
        <w:widowControl/>
        <w:numPr>
          <w:ilvl w:val="0"/>
          <w:numId w:val="7"/>
        </w:numPr>
        <w:spacing w:after="200" w:line="276" w:lineRule="auto"/>
        <w:rPr>
          <w:rFonts w:ascii="Arial" w:eastAsia="Calibri" w:hAnsi="Arial" w:cs="Arial"/>
          <w:kern w:val="0"/>
          <w:szCs w:val="24"/>
          <w:lang w:eastAsia="en-US"/>
        </w:rPr>
      </w:pPr>
      <w:proofErr w:type="spellStart"/>
      <w:r w:rsidRPr="00B76DA1">
        <w:rPr>
          <w:rFonts w:ascii="Arial" w:eastAsia="Calibri" w:hAnsi="Arial" w:cs="Arial"/>
          <w:kern w:val="0"/>
          <w:szCs w:val="24"/>
          <w:lang w:eastAsia="en-US"/>
        </w:rPr>
        <w:t>polyocular</w:t>
      </w:r>
      <w:proofErr w:type="spellEnd"/>
      <w:r w:rsidRPr="00B76DA1">
        <w:rPr>
          <w:rFonts w:ascii="Arial" w:eastAsia="Calibri" w:hAnsi="Arial" w:cs="Arial"/>
          <w:kern w:val="0"/>
          <w:szCs w:val="24"/>
          <w:lang w:eastAsia="en-US"/>
        </w:rPr>
        <w:t xml:space="preserve"> communication must be able to handle first-order observations in the context of their perspectives (as observer-dependent knowledge)</w:t>
      </w:r>
    </w:p>
    <w:p w:rsidR="00B76DA1" w:rsidRPr="00B76DA1" w:rsidRDefault="00B76DA1" w:rsidP="00B76DA1">
      <w:pPr>
        <w:widowControl/>
        <w:numPr>
          <w:ilvl w:val="0"/>
          <w:numId w:val="7"/>
        </w:numPr>
        <w:spacing w:after="200" w:line="276" w:lineRule="auto"/>
        <w:rPr>
          <w:rFonts w:ascii="Arial" w:eastAsia="Calibri" w:hAnsi="Arial" w:cs="Arial"/>
          <w:kern w:val="0"/>
          <w:szCs w:val="24"/>
          <w:lang w:eastAsia="en-US"/>
        </w:rPr>
      </w:pPr>
      <w:proofErr w:type="gramStart"/>
      <w:r w:rsidRPr="00B76DA1">
        <w:rPr>
          <w:rFonts w:ascii="Arial" w:eastAsia="Calibri" w:hAnsi="Arial" w:cs="Arial"/>
          <w:kern w:val="0"/>
          <w:szCs w:val="24"/>
          <w:lang w:eastAsia="en-US"/>
        </w:rPr>
        <w:t>whereas</w:t>
      </w:r>
      <w:proofErr w:type="gramEnd"/>
      <w:r w:rsidRPr="00B76DA1">
        <w:rPr>
          <w:rFonts w:ascii="Arial" w:eastAsia="Calibri" w:hAnsi="Arial" w:cs="Arial"/>
          <w:kern w:val="0"/>
          <w:szCs w:val="24"/>
          <w:lang w:eastAsia="en-US"/>
        </w:rPr>
        <w:t xml:space="preserve"> disciplinary communication is about providing consistent, efficient and precise knowledge in the context of a sharply delimited research world, </w:t>
      </w:r>
      <w:proofErr w:type="spellStart"/>
      <w:r w:rsidRPr="00B76DA1">
        <w:rPr>
          <w:rFonts w:ascii="Arial" w:eastAsia="Calibri" w:hAnsi="Arial" w:cs="Arial"/>
          <w:kern w:val="0"/>
          <w:szCs w:val="24"/>
          <w:lang w:eastAsia="en-US"/>
        </w:rPr>
        <w:t>polyocular</w:t>
      </w:r>
      <w:proofErr w:type="spellEnd"/>
      <w:r w:rsidRPr="00B76DA1">
        <w:rPr>
          <w:rFonts w:ascii="Arial" w:eastAsia="Calibri" w:hAnsi="Arial" w:cs="Arial"/>
          <w:kern w:val="0"/>
          <w:szCs w:val="24"/>
          <w:lang w:eastAsia="en-US"/>
        </w:rPr>
        <w:t xml:space="preserve"> communication is about extending a multidimensional space of understanding, which has its own requirements for synchronization and spatial coordination.</w:t>
      </w:r>
    </w:p>
    <w:p w:rsidR="00B76DA1" w:rsidRPr="00B76DA1" w:rsidRDefault="00B76DA1" w:rsidP="00B76DA1">
      <w:pPr>
        <w:widowControl/>
        <w:spacing w:after="200" w:line="276" w:lineRule="auto"/>
        <w:rPr>
          <w:rFonts w:ascii="Arial" w:eastAsia="Calibri" w:hAnsi="Arial" w:cs="Arial"/>
          <w:kern w:val="0"/>
          <w:szCs w:val="24"/>
          <w:lang w:eastAsia="en-US"/>
        </w:rPr>
      </w:pPr>
      <w:r w:rsidRPr="00B76DA1">
        <w:rPr>
          <w:rFonts w:ascii="Arial" w:eastAsia="Calibri" w:hAnsi="Arial" w:cs="Arial"/>
          <w:kern w:val="0"/>
          <w:szCs w:val="24"/>
          <w:lang w:eastAsia="en-US"/>
        </w:rPr>
        <w:t xml:space="preserve">On the basis of these principles and our experiences and experiments with interdisciplinary </w:t>
      </w:r>
      <w:proofErr w:type="spellStart"/>
      <w:r w:rsidRPr="00B76DA1">
        <w:rPr>
          <w:rFonts w:ascii="Arial" w:eastAsia="Calibri" w:hAnsi="Arial" w:cs="Arial"/>
          <w:kern w:val="0"/>
          <w:szCs w:val="24"/>
          <w:lang w:eastAsia="en-US"/>
        </w:rPr>
        <w:t>agroecological</w:t>
      </w:r>
      <w:proofErr w:type="spellEnd"/>
      <w:r w:rsidRPr="00B76DA1">
        <w:rPr>
          <w:rFonts w:ascii="Arial" w:eastAsia="Calibri" w:hAnsi="Arial" w:cs="Arial"/>
          <w:kern w:val="0"/>
          <w:szCs w:val="24"/>
          <w:lang w:eastAsia="en-US"/>
        </w:rPr>
        <w:t xml:space="preserve"> research projects, we present specific research methods and designs for doing second-order science in interdisciplinary research.</w:t>
      </w:r>
    </w:p>
    <w:p w:rsidR="00B76DA1" w:rsidRPr="00B76DA1" w:rsidRDefault="00B76DA1" w:rsidP="00B76DA1">
      <w:pPr>
        <w:widowControl/>
        <w:spacing w:after="200" w:line="276" w:lineRule="auto"/>
        <w:rPr>
          <w:rFonts w:ascii="Arial" w:eastAsia="Calibri" w:hAnsi="Arial" w:cs="Arial"/>
          <w:kern w:val="0"/>
          <w:szCs w:val="24"/>
          <w:lang w:eastAsia="en-US"/>
        </w:rPr>
      </w:pPr>
      <w:r w:rsidRPr="00B76DA1">
        <w:rPr>
          <w:rFonts w:ascii="Arial" w:eastAsia="Calibri" w:hAnsi="Arial" w:cs="Arial"/>
          <w:kern w:val="0"/>
          <w:szCs w:val="24"/>
          <w:lang w:eastAsia="en-US"/>
        </w:rPr>
        <w:t xml:space="preserve">Implications – This paper elaborates a </w:t>
      </w:r>
      <w:proofErr w:type="spellStart"/>
      <w:r w:rsidRPr="00B76DA1">
        <w:rPr>
          <w:rFonts w:ascii="Arial" w:eastAsia="Calibri" w:hAnsi="Arial" w:cs="Arial"/>
          <w:kern w:val="0"/>
          <w:szCs w:val="24"/>
          <w:lang w:eastAsia="en-US"/>
        </w:rPr>
        <w:t>polyocular</w:t>
      </w:r>
      <w:proofErr w:type="spellEnd"/>
      <w:r w:rsidRPr="00B76DA1">
        <w:rPr>
          <w:rFonts w:ascii="Arial" w:eastAsia="Calibri" w:hAnsi="Arial" w:cs="Arial"/>
          <w:kern w:val="0"/>
          <w:szCs w:val="24"/>
          <w:lang w:eastAsia="en-US"/>
        </w:rPr>
        <w:t xml:space="preserve"> framework for second-order science, which forms a radically new basis for planning and implementing interdisciplinary research cooperation, and provides new methods and research designs for interdisciplinary research projects. Furthermore, the </w:t>
      </w:r>
      <w:proofErr w:type="spellStart"/>
      <w:r w:rsidRPr="00B76DA1">
        <w:rPr>
          <w:rFonts w:ascii="Arial" w:eastAsia="Calibri" w:hAnsi="Arial" w:cs="Arial"/>
          <w:kern w:val="0"/>
          <w:szCs w:val="24"/>
          <w:lang w:eastAsia="en-US"/>
        </w:rPr>
        <w:t>polyocular</w:t>
      </w:r>
      <w:proofErr w:type="spellEnd"/>
      <w:r w:rsidRPr="00B76DA1">
        <w:rPr>
          <w:rFonts w:ascii="Arial" w:eastAsia="Calibri" w:hAnsi="Arial" w:cs="Arial"/>
          <w:kern w:val="0"/>
          <w:szCs w:val="24"/>
          <w:lang w:eastAsia="en-US"/>
        </w:rPr>
        <w:t xml:space="preserve"> framework offers a new way of thinking about and </w:t>
      </w:r>
      <w:r w:rsidRPr="00B76DA1">
        <w:rPr>
          <w:rFonts w:ascii="Arial" w:eastAsia="Calibri" w:hAnsi="Arial" w:cs="Arial"/>
          <w:kern w:val="0"/>
          <w:szCs w:val="24"/>
          <w:lang w:eastAsia="en-US"/>
        </w:rPr>
        <w:lastRenderedPageBreak/>
        <w:t>handling scientific expertise in democratic processes in modern, functionally differentiated societies.</w:t>
      </w:r>
    </w:p>
    <w:p w:rsidR="00B76DA1" w:rsidRPr="00B76DA1" w:rsidRDefault="00B76DA1" w:rsidP="00B76DA1">
      <w:pPr>
        <w:widowControl/>
        <w:spacing w:after="200" w:line="276" w:lineRule="auto"/>
        <w:rPr>
          <w:rFonts w:ascii="Arial" w:eastAsia="Calibri" w:hAnsi="Arial" w:cs="Arial"/>
          <w:kern w:val="0"/>
          <w:szCs w:val="24"/>
          <w:lang w:eastAsia="en-US"/>
        </w:rPr>
      </w:pPr>
      <w:r w:rsidRPr="00B76DA1">
        <w:rPr>
          <w:rFonts w:ascii="Arial" w:eastAsia="Calibri" w:hAnsi="Arial" w:cs="Arial"/>
          <w:kern w:val="0"/>
          <w:szCs w:val="24"/>
          <w:lang w:eastAsia="en-US"/>
        </w:rPr>
        <w:t>The main challenge is that this is a paradigmatic shift compared to traditional thinking about multi-, inter-, and trans-disciplinary research; a shift to what may be labelled as “post-disciplinary research” (</w:t>
      </w:r>
      <w:proofErr w:type="spellStart"/>
      <w:r w:rsidRPr="00B76DA1">
        <w:rPr>
          <w:rFonts w:ascii="Arial" w:eastAsia="Calibri" w:hAnsi="Arial" w:cs="Arial"/>
          <w:i/>
          <w:kern w:val="0"/>
          <w:szCs w:val="24"/>
          <w:lang w:eastAsia="en-US"/>
        </w:rPr>
        <w:t>sensu</w:t>
      </w:r>
      <w:proofErr w:type="spellEnd"/>
      <w:r w:rsidRPr="00B76DA1">
        <w:rPr>
          <w:rFonts w:ascii="Arial" w:eastAsia="Calibri" w:hAnsi="Arial" w:cs="Arial"/>
          <w:kern w:val="0"/>
          <w:szCs w:val="24"/>
          <w:lang w:eastAsia="en-US"/>
        </w:rPr>
        <w:t xml:space="preserve"> KH </w:t>
      </w:r>
      <w:proofErr w:type="spellStart"/>
      <w:r w:rsidRPr="00B76DA1">
        <w:rPr>
          <w:rFonts w:ascii="Arial" w:eastAsia="Calibri" w:hAnsi="Arial" w:cs="Arial"/>
          <w:kern w:val="0"/>
          <w:szCs w:val="24"/>
          <w:lang w:eastAsia="en-US"/>
        </w:rPr>
        <w:t>Müller</w:t>
      </w:r>
      <w:proofErr w:type="spellEnd"/>
      <w:r w:rsidRPr="00B76DA1">
        <w:rPr>
          <w:rFonts w:ascii="Arial" w:eastAsia="Calibri" w:hAnsi="Arial" w:cs="Arial"/>
          <w:kern w:val="0"/>
          <w:szCs w:val="24"/>
          <w:lang w:eastAsia="en-US"/>
        </w:rPr>
        <w:t xml:space="preserve">). Adding to this challenge is that this new framework for interdisciplinary research is decisively constructivist and </w:t>
      </w:r>
      <w:proofErr w:type="spellStart"/>
      <w:r w:rsidRPr="00B76DA1">
        <w:rPr>
          <w:rFonts w:ascii="Arial" w:eastAsia="Calibri" w:hAnsi="Arial" w:cs="Arial"/>
          <w:kern w:val="0"/>
          <w:szCs w:val="24"/>
          <w:lang w:eastAsia="en-US"/>
        </w:rPr>
        <w:t>perspectivist</w:t>
      </w:r>
      <w:proofErr w:type="spellEnd"/>
      <w:r w:rsidRPr="00B76DA1">
        <w:rPr>
          <w:rFonts w:ascii="Arial" w:eastAsia="Calibri" w:hAnsi="Arial" w:cs="Arial"/>
          <w:kern w:val="0"/>
          <w:szCs w:val="24"/>
          <w:lang w:eastAsia="en-US"/>
        </w:rPr>
        <w:t xml:space="preserve">, whereas some of the first-order scientific perspectives of </w:t>
      </w:r>
      <w:proofErr w:type="spellStart"/>
      <w:r w:rsidRPr="00B76DA1">
        <w:rPr>
          <w:rFonts w:ascii="Arial" w:eastAsia="Calibri" w:hAnsi="Arial" w:cs="Arial"/>
          <w:kern w:val="0"/>
          <w:szCs w:val="24"/>
          <w:lang w:eastAsia="en-US"/>
        </w:rPr>
        <w:t>agroecology</w:t>
      </w:r>
      <w:proofErr w:type="spellEnd"/>
      <w:r w:rsidRPr="00B76DA1">
        <w:rPr>
          <w:rFonts w:ascii="Arial" w:eastAsia="Calibri" w:hAnsi="Arial" w:cs="Arial"/>
          <w:kern w:val="0"/>
          <w:szCs w:val="24"/>
          <w:lang w:eastAsia="en-US"/>
        </w:rPr>
        <w:t xml:space="preserve">, which are required to take an active part in this framework, may have a realist view of science. In other words, the successful implementation of this framework demands that the involved observers, at least to some degree, subscribe to the </w:t>
      </w:r>
      <w:proofErr w:type="spellStart"/>
      <w:r w:rsidRPr="00B76DA1">
        <w:rPr>
          <w:rFonts w:ascii="Arial" w:eastAsia="Calibri" w:hAnsi="Arial" w:cs="Arial"/>
          <w:kern w:val="0"/>
          <w:szCs w:val="24"/>
          <w:lang w:eastAsia="en-US"/>
        </w:rPr>
        <w:t>perspectivist</w:t>
      </w:r>
      <w:proofErr w:type="spellEnd"/>
      <w:r w:rsidRPr="00B76DA1">
        <w:rPr>
          <w:rFonts w:ascii="Arial" w:eastAsia="Calibri" w:hAnsi="Arial" w:cs="Arial"/>
          <w:kern w:val="0"/>
          <w:szCs w:val="24"/>
          <w:lang w:eastAsia="en-US"/>
        </w:rPr>
        <w:t xml:space="preserve"> view. </w:t>
      </w:r>
    </w:p>
    <w:p w:rsidR="00B76DA1" w:rsidRPr="00B76DA1" w:rsidRDefault="00B76DA1" w:rsidP="00B76DA1">
      <w:pPr>
        <w:widowControl/>
        <w:spacing w:after="200" w:line="276" w:lineRule="auto"/>
        <w:rPr>
          <w:rFonts w:ascii="Arial" w:eastAsia="Calibri" w:hAnsi="Arial" w:cs="Arial"/>
          <w:kern w:val="0"/>
          <w:szCs w:val="24"/>
          <w:lang w:eastAsia="en-US"/>
        </w:rPr>
      </w:pPr>
      <w:r w:rsidRPr="00B76DA1">
        <w:rPr>
          <w:rFonts w:ascii="Arial" w:eastAsia="Calibri" w:hAnsi="Arial" w:cs="Arial"/>
          <w:kern w:val="0"/>
          <w:szCs w:val="24"/>
          <w:lang w:eastAsia="en-US"/>
        </w:rPr>
        <w:t xml:space="preserve">Constructivist content: Our </w:t>
      </w:r>
      <w:proofErr w:type="spellStart"/>
      <w:r w:rsidRPr="00B76DA1">
        <w:rPr>
          <w:rFonts w:ascii="Arial" w:eastAsia="Calibri" w:hAnsi="Arial" w:cs="Arial"/>
          <w:kern w:val="0"/>
          <w:szCs w:val="24"/>
          <w:lang w:eastAsia="en-US"/>
        </w:rPr>
        <w:t>perspectivist</w:t>
      </w:r>
      <w:proofErr w:type="spellEnd"/>
      <w:r w:rsidRPr="00B76DA1">
        <w:rPr>
          <w:rFonts w:ascii="Arial" w:eastAsia="Calibri" w:hAnsi="Arial" w:cs="Arial"/>
          <w:kern w:val="0"/>
          <w:szCs w:val="24"/>
          <w:lang w:eastAsia="en-US"/>
        </w:rPr>
        <w:t xml:space="preserve"> approach to science is based on the second-order cybernetics and systems theories of von </w:t>
      </w:r>
      <w:proofErr w:type="spellStart"/>
      <w:r w:rsidRPr="00B76DA1">
        <w:rPr>
          <w:rFonts w:ascii="Arial" w:eastAsia="Calibri" w:hAnsi="Arial" w:cs="Arial"/>
          <w:kern w:val="0"/>
          <w:szCs w:val="24"/>
          <w:lang w:eastAsia="en-US"/>
        </w:rPr>
        <w:t>Foerster</w:t>
      </w:r>
      <w:proofErr w:type="spellEnd"/>
      <w:r w:rsidRPr="00B76DA1">
        <w:rPr>
          <w:rFonts w:ascii="Arial" w:eastAsia="Calibri" w:hAnsi="Arial" w:cs="Arial"/>
          <w:kern w:val="0"/>
          <w:szCs w:val="24"/>
          <w:lang w:eastAsia="en-US"/>
        </w:rPr>
        <w:t xml:space="preserve">, Maruyama, </w:t>
      </w:r>
      <w:proofErr w:type="spellStart"/>
      <w:r w:rsidRPr="00B76DA1">
        <w:rPr>
          <w:rFonts w:ascii="Arial" w:eastAsia="Calibri" w:hAnsi="Arial" w:cs="Arial"/>
          <w:kern w:val="0"/>
          <w:szCs w:val="24"/>
          <w:lang w:eastAsia="en-US"/>
        </w:rPr>
        <w:t>Maturana</w:t>
      </w:r>
      <w:proofErr w:type="spellEnd"/>
      <w:r w:rsidRPr="00B76DA1">
        <w:rPr>
          <w:rFonts w:ascii="Arial" w:eastAsia="Calibri" w:hAnsi="Arial" w:cs="Arial"/>
          <w:kern w:val="0"/>
          <w:szCs w:val="24"/>
          <w:lang w:eastAsia="en-US"/>
        </w:rPr>
        <w:t xml:space="preserve"> &amp; Varela and Luhmann, coupled with embodied theories of cognition and semiotics as a general theory of meaning from von </w:t>
      </w:r>
      <w:proofErr w:type="spellStart"/>
      <w:r w:rsidRPr="00B76DA1">
        <w:rPr>
          <w:rFonts w:ascii="Arial" w:eastAsia="Calibri" w:hAnsi="Arial" w:cs="Arial"/>
          <w:kern w:val="0"/>
          <w:szCs w:val="24"/>
          <w:lang w:eastAsia="en-US"/>
        </w:rPr>
        <w:t>Uexküll</w:t>
      </w:r>
      <w:proofErr w:type="spellEnd"/>
      <w:r w:rsidRPr="00B76DA1">
        <w:rPr>
          <w:rFonts w:ascii="Arial" w:eastAsia="Calibri" w:hAnsi="Arial" w:cs="Arial"/>
          <w:kern w:val="0"/>
          <w:szCs w:val="24"/>
          <w:lang w:eastAsia="en-US"/>
        </w:rPr>
        <w:t xml:space="preserve"> and Peirce. </w:t>
      </w:r>
    </w:p>
    <w:p w:rsidR="00B76DA1" w:rsidRPr="00B76DA1" w:rsidRDefault="00B76DA1" w:rsidP="00B76DA1">
      <w:pPr>
        <w:widowControl/>
        <w:spacing w:after="200" w:line="276" w:lineRule="auto"/>
        <w:rPr>
          <w:rFonts w:ascii="Arial" w:eastAsia="Calibri" w:hAnsi="Arial" w:cs="Arial"/>
          <w:kern w:val="0"/>
          <w:szCs w:val="24"/>
          <w:lang w:eastAsia="en-US"/>
        </w:rPr>
      </w:pPr>
    </w:p>
    <w:p w:rsidR="00B76DA1" w:rsidRPr="00B76DA1" w:rsidRDefault="00B76DA1" w:rsidP="00B76DA1">
      <w:pPr>
        <w:widowControl/>
        <w:spacing w:after="200" w:line="276" w:lineRule="auto"/>
        <w:rPr>
          <w:rFonts w:ascii="Arial" w:eastAsia="Calibri" w:hAnsi="Arial" w:cs="Arial"/>
          <w:kern w:val="0"/>
          <w:szCs w:val="24"/>
          <w:lang w:eastAsia="en-US"/>
        </w:rPr>
      </w:pPr>
      <w:r w:rsidRPr="00B76DA1">
        <w:rPr>
          <w:rFonts w:ascii="Arial" w:eastAsia="Calibri" w:hAnsi="Arial" w:cs="Arial"/>
          <w:kern w:val="0"/>
          <w:szCs w:val="24"/>
          <w:lang w:eastAsia="en-US"/>
        </w:rPr>
        <w:t>The authors</w:t>
      </w:r>
    </w:p>
    <w:p w:rsidR="00B76DA1" w:rsidRPr="00B76DA1" w:rsidRDefault="00B76DA1" w:rsidP="00B76DA1">
      <w:pPr>
        <w:widowControl/>
        <w:spacing w:after="200" w:line="276" w:lineRule="auto"/>
        <w:rPr>
          <w:rFonts w:ascii="Arial" w:eastAsia="Calibri" w:hAnsi="Arial" w:cs="Arial"/>
          <w:kern w:val="0"/>
          <w:szCs w:val="24"/>
          <w:lang w:eastAsia="en-US"/>
        </w:rPr>
      </w:pPr>
      <w:r w:rsidRPr="00B76DA1">
        <w:rPr>
          <w:rFonts w:ascii="Arial" w:eastAsia="Calibri" w:hAnsi="Arial" w:cs="Arial"/>
          <w:kern w:val="0"/>
          <w:szCs w:val="24"/>
          <w:lang w:eastAsia="en-US"/>
        </w:rPr>
        <w:t xml:space="preserve">Hugo F. Alrøe is Associate Professor in philosophy of science and ethics at the Section of Agricultural systems and Sustainability, Department of </w:t>
      </w:r>
      <w:proofErr w:type="spellStart"/>
      <w:r w:rsidRPr="00B76DA1">
        <w:rPr>
          <w:rFonts w:ascii="Arial" w:eastAsia="Calibri" w:hAnsi="Arial" w:cs="Arial"/>
          <w:kern w:val="0"/>
          <w:szCs w:val="24"/>
          <w:lang w:eastAsia="en-US"/>
        </w:rPr>
        <w:t>Agroecology</w:t>
      </w:r>
      <w:proofErr w:type="spellEnd"/>
      <w:r w:rsidRPr="00B76DA1">
        <w:rPr>
          <w:rFonts w:ascii="Arial" w:eastAsia="Calibri" w:hAnsi="Arial" w:cs="Arial"/>
          <w:kern w:val="0"/>
          <w:szCs w:val="24"/>
          <w:lang w:eastAsia="en-US"/>
        </w:rPr>
        <w:t xml:space="preserve">, Aarhus University, Denmark. Recently he has worked on the development of a </w:t>
      </w:r>
      <w:proofErr w:type="spellStart"/>
      <w:r w:rsidRPr="00B76DA1">
        <w:rPr>
          <w:rFonts w:ascii="Arial" w:eastAsia="Calibri" w:hAnsi="Arial" w:cs="Arial"/>
          <w:kern w:val="0"/>
          <w:szCs w:val="24"/>
          <w:lang w:eastAsia="en-US"/>
        </w:rPr>
        <w:t>perspectivist</w:t>
      </w:r>
      <w:proofErr w:type="spellEnd"/>
      <w:r w:rsidRPr="00B76DA1">
        <w:rPr>
          <w:rFonts w:ascii="Arial" w:eastAsia="Calibri" w:hAnsi="Arial" w:cs="Arial"/>
          <w:kern w:val="0"/>
          <w:szCs w:val="24"/>
          <w:lang w:eastAsia="en-US"/>
        </w:rPr>
        <w:t xml:space="preserve"> approach to cross-disciplinary research based on </w:t>
      </w:r>
      <w:proofErr w:type="spellStart"/>
      <w:r w:rsidRPr="00B76DA1">
        <w:rPr>
          <w:rFonts w:ascii="Arial" w:eastAsia="Calibri" w:hAnsi="Arial" w:cs="Arial"/>
          <w:kern w:val="0"/>
          <w:szCs w:val="24"/>
          <w:lang w:eastAsia="en-US"/>
        </w:rPr>
        <w:t>autopoietic</w:t>
      </w:r>
      <w:proofErr w:type="spellEnd"/>
      <w:r w:rsidRPr="00B76DA1">
        <w:rPr>
          <w:rFonts w:ascii="Arial" w:eastAsia="Calibri" w:hAnsi="Arial" w:cs="Arial"/>
          <w:kern w:val="0"/>
          <w:szCs w:val="24"/>
          <w:lang w:eastAsia="en-US"/>
        </w:rPr>
        <w:t xml:space="preserve"> systems theory and semiotics. Homepage: </w:t>
      </w:r>
      <w:hyperlink r:id="rId30" w:history="1">
        <w:r w:rsidRPr="00B76DA1">
          <w:rPr>
            <w:rStyle w:val="Hyperlink"/>
            <w:rFonts w:ascii="Arial" w:eastAsia="Calibri" w:hAnsi="Arial" w:cs="Arial"/>
            <w:kern w:val="0"/>
            <w:szCs w:val="24"/>
            <w:lang w:eastAsia="en-US"/>
          </w:rPr>
          <w:t>http://hugo.alroe.dk</w:t>
        </w:r>
      </w:hyperlink>
      <w:r w:rsidRPr="00B76DA1">
        <w:rPr>
          <w:rFonts w:ascii="Arial" w:eastAsia="Calibri" w:hAnsi="Arial" w:cs="Arial"/>
          <w:kern w:val="0"/>
          <w:szCs w:val="24"/>
          <w:lang w:eastAsia="en-US"/>
        </w:rPr>
        <w:t xml:space="preserve"> </w:t>
      </w:r>
    </w:p>
    <w:p w:rsidR="00B76DA1" w:rsidRPr="00B76DA1" w:rsidRDefault="00B76DA1" w:rsidP="00B76DA1">
      <w:pPr>
        <w:widowControl/>
        <w:spacing w:after="200" w:line="276" w:lineRule="auto"/>
        <w:rPr>
          <w:rFonts w:ascii="Arial" w:eastAsia="Calibri" w:hAnsi="Arial" w:cs="Arial"/>
          <w:kern w:val="0"/>
          <w:szCs w:val="24"/>
          <w:lang w:eastAsia="en-US"/>
        </w:rPr>
      </w:pPr>
      <w:r w:rsidRPr="00B76DA1">
        <w:rPr>
          <w:rFonts w:ascii="Arial" w:eastAsia="Calibri" w:hAnsi="Arial" w:cs="Arial"/>
          <w:kern w:val="0"/>
          <w:szCs w:val="24"/>
          <w:lang w:eastAsia="en-US"/>
        </w:rPr>
        <w:t xml:space="preserve">Egon Noe is Associate Professor in rural sociology at the Department of </w:t>
      </w:r>
      <w:proofErr w:type="spellStart"/>
      <w:r w:rsidRPr="00B76DA1">
        <w:rPr>
          <w:rFonts w:ascii="Arial" w:eastAsia="Calibri" w:hAnsi="Arial" w:cs="Arial"/>
          <w:kern w:val="0"/>
          <w:szCs w:val="24"/>
          <w:lang w:eastAsia="en-US"/>
        </w:rPr>
        <w:t>Agroecology</w:t>
      </w:r>
      <w:proofErr w:type="spellEnd"/>
      <w:r w:rsidRPr="00B76DA1">
        <w:rPr>
          <w:rFonts w:ascii="Arial" w:eastAsia="Calibri" w:hAnsi="Arial" w:cs="Arial"/>
          <w:kern w:val="0"/>
          <w:szCs w:val="24"/>
          <w:lang w:eastAsia="en-US"/>
        </w:rPr>
        <w:t>, Aarhus University. His recent research has been in rural entrepreneurship, organic marketing and multifunctional farming, focusing on the importance of networks.  He is strongly engaged in the methodological and philosophical development of approaches to organize multidisciplinary research.</w:t>
      </w:r>
    </w:p>
    <w:p w:rsidR="00D359B9" w:rsidRPr="00B76DA1" w:rsidRDefault="00D359B9" w:rsidP="00CF54BB">
      <w:pPr>
        <w:widowControl/>
        <w:spacing w:after="200" w:line="276" w:lineRule="auto"/>
        <w:rPr>
          <w:rFonts w:ascii="Arial" w:eastAsia="Calibri" w:hAnsi="Arial" w:cs="Arial"/>
          <w:b/>
          <w:kern w:val="0"/>
          <w:szCs w:val="24"/>
          <w:lang w:eastAsia="en-US"/>
        </w:rPr>
      </w:pPr>
      <w:r w:rsidRPr="00B76DA1">
        <w:rPr>
          <w:rFonts w:ascii="Arial" w:eastAsia="Calibri" w:hAnsi="Arial" w:cs="Arial"/>
          <w:b/>
          <w:noProof/>
          <w:kern w:val="0"/>
          <w:szCs w:val="24"/>
          <w:lang w:val="hr-HR" w:eastAsia="hr-HR"/>
        </w:rPr>
        <w:lastRenderedPageBreak/>
        <w:drawing>
          <wp:inline distT="0" distB="0" distL="0" distR="0">
            <wp:extent cx="6210935" cy="7918436"/>
            <wp:effectExtent l="0" t="0" r="0" b="698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0935" cy="7918436"/>
                    </a:xfrm>
                    <a:prstGeom prst="rect">
                      <a:avLst/>
                    </a:prstGeom>
                    <a:noFill/>
                    <a:ln>
                      <a:noFill/>
                    </a:ln>
                  </pic:spPr>
                </pic:pic>
              </a:graphicData>
            </a:graphic>
          </wp:inline>
        </w:drawing>
      </w:r>
    </w:p>
    <w:p w:rsidR="00B76DA1" w:rsidRDefault="00B76DA1">
      <w:pPr>
        <w:widowControl/>
        <w:rPr>
          <w:rFonts w:ascii="Arial" w:eastAsia="Calibri" w:hAnsi="Arial" w:cs="Arial"/>
          <w:b/>
          <w:kern w:val="0"/>
          <w:szCs w:val="24"/>
          <w:lang w:eastAsia="en-US"/>
        </w:rPr>
      </w:pPr>
      <w:r>
        <w:rPr>
          <w:rFonts w:ascii="Arial" w:eastAsia="Calibri" w:hAnsi="Arial" w:cs="Arial"/>
          <w:b/>
          <w:kern w:val="0"/>
          <w:szCs w:val="24"/>
          <w:lang w:eastAsia="en-US"/>
        </w:rPr>
        <w:br w:type="page"/>
      </w:r>
    </w:p>
    <w:p w:rsidR="00D359B9" w:rsidRPr="00B76DA1" w:rsidRDefault="00D359B9" w:rsidP="00CF54BB">
      <w:pPr>
        <w:widowControl/>
        <w:spacing w:after="200" w:line="276" w:lineRule="auto"/>
        <w:rPr>
          <w:rFonts w:ascii="Arial" w:eastAsia="Calibri" w:hAnsi="Arial" w:cs="Arial"/>
          <w:b/>
          <w:kern w:val="0"/>
          <w:szCs w:val="24"/>
          <w:lang w:eastAsia="en-US"/>
        </w:rPr>
      </w:pPr>
    </w:p>
    <w:p w:rsidR="00952D15" w:rsidRPr="00B76DA1" w:rsidRDefault="001A47D6" w:rsidP="00952D15">
      <w:pPr>
        <w:widowControl/>
        <w:rPr>
          <w:rFonts w:ascii="Arial" w:eastAsia="Calibri" w:hAnsi="Arial" w:cs="Arial"/>
          <w:kern w:val="0"/>
          <w:szCs w:val="24"/>
          <w:lang w:eastAsia="en-US"/>
        </w:rPr>
      </w:pPr>
      <w:r w:rsidRPr="00B76DA1">
        <w:rPr>
          <w:rFonts w:ascii="Arial" w:eastAsia="Calibri" w:hAnsi="Arial" w:cs="Arial"/>
          <w:kern w:val="0"/>
          <w:szCs w:val="24"/>
          <w:lang w:eastAsia="en-US"/>
        </w:rPr>
        <w:t>Alberto Febbrajo</w:t>
      </w:r>
      <w:r w:rsidR="006423A6" w:rsidRPr="00B76DA1">
        <w:rPr>
          <w:rFonts w:ascii="Arial" w:eastAsia="Calibri" w:hAnsi="Arial" w:cs="Arial"/>
          <w:kern w:val="0"/>
          <w:szCs w:val="24"/>
          <w:lang w:eastAsia="en-US"/>
        </w:rPr>
        <w:t xml:space="preserve"> (alberto.febbrajo@unimc.it)</w:t>
      </w:r>
    </w:p>
    <w:p w:rsidR="001A47D6" w:rsidRPr="001A47D6" w:rsidRDefault="001A47D6" w:rsidP="001A47D6">
      <w:pPr>
        <w:widowControl/>
        <w:rPr>
          <w:rFonts w:ascii="Arial" w:eastAsia="MS Mincho" w:hAnsi="Arial" w:cs="Arial"/>
          <w:kern w:val="0"/>
          <w:szCs w:val="24"/>
          <w:lang w:val="en-GB" w:eastAsia="it-IT"/>
        </w:rPr>
      </w:pPr>
      <w:r w:rsidRPr="001A47D6">
        <w:rPr>
          <w:rFonts w:ascii="Arial" w:eastAsia="MS Mincho" w:hAnsi="Arial" w:cs="Arial"/>
          <w:kern w:val="0"/>
          <w:szCs w:val="24"/>
          <w:lang w:val="en-GB" w:eastAsia="it-IT"/>
        </w:rPr>
        <w:t>ABSTRACT</w:t>
      </w:r>
    </w:p>
    <w:p w:rsidR="001A47D6" w:rsidRPr="001A47D6" w:rsidRDefault="001A47D6" w:rsidP="001A47D6">
      <w:pPr>
        <w:widowControl/>
        <w:rPr>
          <w:rFonts w:ascii="Arial" w:eastAsia="MS Mincho" w:hAnsi="Arial" w:cs="Arial"/>
          <w:b/>
          <w:i/>
          <w:kern w:val="0"/>
          <w:szCs w:val="24"/>
          <w:lang w:val="en-GB" w:eastAsia="it-IT"/>
        </w:rPr>
      </w:pPr>
      <w:r w:rsidRPr="001A47D6">
        <w:rPr>
          <w:rFonts w:ascii="Arial" w:eastAsia="MS Mincho" w:hAnsi="Arial" w:cs="Arial"/>
          <w:b/>
          <w:i/>
          <w:kern w:val="0"/>
          <w:szCs w:val="24"/>
          <w:lang w:val="en-GB" w:eastAsia="it-IT"/>
        </w:rPr>
        <w:t>The changing colours of social concepts</w:t>
      </w:r>
    </w:p>
    <w:p w:rsidR="001A47D6" w:rsidRPr="001A47D6" w:rsidRDefault="001A47D6" w:rsidP="001A47D6">
      <w:pPr>
        <w:widowControl/>
        <w:rPr>
          <w:rFonts w:ascii="Arial" w:eastAsia="MS Mincho" w:hAnsi="Arial" w:cs="Arial"/>
          <w:kern w:val="0"/>
          <w:szCs w:val="24"/>
          <w:lang w:val="en-GB" w:eastAsia="it-IT"/>
        </w:rPr>
      </w:pPr>
    </w:p>
    <w:p w:rsidR="001A47D6" w:rsidRPr="001A47D6" w:rsidRDefault="001A47D6" w:rsidP="001A47D6">
      <w:pPr>
        <w:widowControl/>
        <w:rPr>
          <w:rFonts w:ascii="Arial" w:eastAsia="MS Mincho" w:hAnsi="Arial" w:cs="Arial"/>
          <w:kern w:val="0"/>
          <w:szCs w:val="24"/>
          <w:lang w:val="en-GB" w:eastAsia="it-IT"/>
        </w:rPr>
      </w:pPr>
      <w:r w:rsidRPr="001A47D6">
        <w:rPr>
          <w:rFonts w:ascii="Arial" w:eastAsia="MS Mincho" w:hAnsi="Arial" w:cs="Arial"/>
          <w:kern w:val="0"/>
          <w:szCs w:val="24"/>
          <w:lang w:val="en-GB" w:eastAsia="it-IT"/>
        </w:rPr>
        <w:t xml:space="preserve">Social differentiation is often presented as </w:t>
      </w:r>
      <w:proofErr w:type="gramStart"/>
      <w:r w:rsidRPr="001A47D6">
        <w:rPr>
          <w:rFonts w:ascii="Arial" w:eastAsia="MS Mincho" w:hAnsi="Arial" w:cs="Arial"/>
          <w:kern w:val="0"/>
          <w:szCs w:val="24"/>
          <w:lang w:val="en-GB" w:eastAsia="it-IT"/>
        </w:rPr>
        <w:t>a  functionally</w:t>
      </w:r>
      <w:proofErr w:type="gramEnd"/>
      <w:r w:rsidRPr="001A47D6">
        <w:rPr>
          <w:rFonts w:ascii="Arial" w:eastAsia="MS Mincho" w:hAnsi="Arial" w:cs="Arial"/>
          <w:kern w:val="0"/>
          <w:szCs w:val="24"/>
          <w:lang w:val="en-GB" w:eastAsia="it-IT"/>
        </w:rPr>
        <w:t xml:space="preserve"> oriented distinction among  the traditional domains which are located on the virtual  field normally used to describe  the fragmented territory of  advanced societies. According to this horizontal perspective boundaries are accurately drawn between law and politics, law and religion, law and economics, etc. assuming  in this way that  in modern  societies  the different domains correspond to different systems characterized by sociologists with  visible and stable features. </w:t>
      </w:r>
    </w:p>
    <w:p w:rsidR="001A47D6" w:rsidRPr="001A47D6" w:rsidRDefault="001A47D6" w:rsidP="001A47D6">
      <w:pPr>
        <w:widowControl/>
        <w:rPr>
          <w:rFonts w:ascii="Arial" w:eastAsia="MS Mincho" w:hAnsi="Arial" w:cs="Arial"/>
          <w:kern w:val="0"/>
          <w:szCs w:val="24"/>
          <w:lang w:val="en-GB" w:eastAsia="it-IT"/>
        </w:rPr>
      </w:pPr>
      <w:r w:rsidRPr="001A47D6">
        <w:rPr>
          <w:rFonts w:ascii="Arial" w:eastAsia="MS Mincho" w:hAnsi="Arial" w:cs="Arial"/>
          <w:kern w:val="0"/>
          <w:szCs w:val="24"/>
          <w:lang w:val="en-GB" w:eastAsia="it-IT"/>
        </w:rPr>
        <w:t xml:space="preserve">Surprisingly enough the same accuracy is not reserved to the fundamental concepts upon </w:t>
      </w:r>
      <w:proofErr w:type="gramStart"/>
      <w:r w:rsidRPr="001A47D6">
        <w:rPr>
          <w:rFonts w:ascii="Arial" w:eastAsia="MS Mincho" w:hAnsi="Arial" w:cs="Arial"/>
          <w:kern w:val="0"/>
          <w:szCs w:val="24"/>
          <w:lang w:val="en-GB" w:eastAsia="it-IT"/>
        </w:rPr>
        <w:t>which  sociological</w:t>
      </w:r>
      <w:proofErr w:type="gramEnd"/>
      <w:r w:rsidRPr="001A47D6">
        <w:rPr>
          <w:rFonts w:ascii="Arial" w:eastAsia="MS Mincho" w:hAnsi="Arial" w:cs="Arial"/>
          <w:kern w:val="0"/>
          <w:szCs w:val="24"/>
          <w:lang w:val="en-GB" w:eastAsia="it-IT"/>
        </w:rPr>
        <w:t xml:space="preserve"> narratives are normally  based. Their semantics and possible </w:t>
      </w:r>
      <w:proofErr w:type="gramStart"/>
      <w:r w:rsidRPr="001A47D6">
        <w:rPr>
          <w:rFonts w:ascii="Arial" w:eastAsia="MS Mincho" w:hAnsi="Arial" w:cs="Arial"/>
          <w:kern w:val="0"/>
          <w:szCs w:val="24"/>
          <w:lang w:val="en-GB" w:eastAsia="it-IT"/>
        </w:rPr>
        <w:t>interpretations  are</w:t>
      </w:r>
      <w:proofErr w:type="gramEnd"/>
      <w:r w:rsidRPr="001A47D6">
        <w:rPr>
          <w:rFonts w:ascii="Arial" w:eastAsia="MS Mincho" w:hAnsi="Arial" w:cs="Arial"/>
          <w:kern w:val="0"/>
          <w:szCs w:val="24"/>
          <w:lang w:val="en-GB" w:eastAsia="it-IT"/>
        </w:rPr>
        <w:t xml:space="preserve"> often unclear and even  the most relevant conceptual antitheses cannot be observed through black and white  lenses. A series of examples will be discussed in order to illustrate the </w:t>
      </w:r>
      <w:proofErr w:type="gramStart"/>
      <w:r w:rsidRPr="001A47D6">
        <w:rPr>
          <w:rFonts w:ascii="Arial" w:eastAsia="MS Mincho" w:hAnsi="Arial" w:cs="Arial"/>
          <w:kern w:val="0"/>
          <w:szCs w:val="24"/>
          <w:lang w:val="en-GB" w:eastAsia="it-IT"/>
        </w:rPr>
        <w:t>thesis  that</w:t>
      </w:r>
      <w:proofErr w:type="gramEnd"/>
      <w:r w:rsidRPr="001A47D6">
        <w:rPr>
          <w:rFonts w:ascii="Arial" w:eastAsia="MS Mincho" w:hAnsi="Arial" w:cs="Arial"/>
          <w:kern w:val="0"/>
          <w:szCs w:val="24"/>
          <w:lang w:val="en-GB" w:eastAsia="it-IT"/>
        </w:rPr>
        <w:t xml:space="preserve"> several sociological  concepts (for instance, ‘rule’, ‘role’, ‘</w:t>
      </w:r>
      <w:proofErr w:type="spellStart"/>
      <w:r w:rsidRPr="001A47D6">
        <w:rPr>
          <w:rFonts w:ascii="Arial" w:eastAsia="MS Mincho" w:hAnsi="Arial" w:cs="Arial"/>
          <w:kern w:val="0"/>
          <w:szCs w:val="24"/>
          <w:lang w:val="en-GB" w:eastAsia="it-IT"/>
        </w:rPr>
        <w:t>group’,‘institution</w:t>
      </w:r>
      <w:proofErr w:type="spellEnd"/>
      <w:r w:rsidRPr="001A47D6">
        <w:rPr>
          <w:rFonts w:ascii="Arial" w:eastAsia="MS Mincho" w:hAnsi="Arial" w:cs="Arial"/>
          <w:kern w:val="0"/>
          <w:szCs w:val="24"/>
          <w:lang w:val="en-GB" w:eastAsia="it-IT"/>
        </w:rPr>
        <w:t xml:space="preserve">’) require to be inserted into  a vertical perspective adopting a sort of reflexive “description of description ”of the reality level. The </w:t>
      </w:r>
      <w:proofErr w:type="gramStart"/>
      <w:r w:rsidRPr="001A47D6">
        <w:rPr>
          <w:rFonts w:ascii="Arial" w:eastAsia="MS Mincho" w:hAnsi="Arial" w:cs="Arial"/>
          <w:kern w:val="0"/>
          <w:szCs w:val="24"/>
          <w:lang w:val="en-GB" w:eastAsia="it-IT"/>
        </w:rPr>
        <w:t>general  presupposition</w:t>
      </w:r>
      <w:proofErr w:type="gramEnd"/>
      <w:r w:rsidRPr="001A47D6">
        <w:rPr>
          <w:rFonts w:ascii="Arial" w:eastAsia="MS Mincho" w:hAnsi="Arial" w:cs="Arial"/>
          <w:kern w:val="0"/>
          <w:szCs w:val="24"/>
          <w:lang w:val="en-GB" w:eastAsia="it-IT"/>
        </w:rPr>
        <w:t xml:space="preserve"> is that  the implicit combination  within social concepts of elements belonging to different social domains needs in various ways to be explicitly developed  in order to match empirically diffused characters of social life .</w:t>
      </w:r>
    </w:p>
    <w:p w:rsidR="001A47D6" w:rsidRPr="00B76DA1" w:rsidRDefault="001A47D6" w:rsidP="00952D15">
      <w:pPr>
        <w:widowControl/>
        <w:rPr>
          <w:rFonts w:ascii="Arial" w:eastAsia="Calibri" w:hAnsi="Arial" w:cs="Arial"/>
          <w:kern w:val="0"/>
          <w:szCs w:val="24"/>
          <w:lang w:val="en-GB" w:eastAsia="en-US"/>
        </w:rPr>
      </w:pPr>
    </w:p>
    <w:p w:rsidR="001A47D6" w:rsidRPr="00B76DA1" w:rsidRDefault="001A47D6" w:rsidP="00952D15">
      <w:pPr>
        <w:widowControl/>
        <w:rPr>
          <w:rFonts w:ascii="Arial" w:eastAsia="Calibri" w:hAnsi="Arial" w:cs="Arial"/>
          <w:kern w:val="0"/>
          <w:szCs w:val="24"/>
          <w:lang w:eastAsia="en-US"/>
        </w:rPr>
      </w:pPr>
    </w:p>
    <w:p w:rsidR="001A47D6" w:rsidRPr="00B76DA1" w:rsidRDefault="001A47D6" w:rsidP="00952D15">
      <w:pPr>
        <w:widowControl/>
        <w:rPr>
          <w:rFonts w:ascii="Arial" w:eastAsia="Calibri" w:hAnsi="Arial" w:cs="Arial"/>
          <w:kern w:val="0"/>
          <w:szCs w:val="24"/>
          <w:lang w:eastAsia="en-US"/>
        </w:rPr>
      </w:pPr>
    </w:p>
    <w:p w:rsidR="00B76DA1" w:rsidRPr="00B76DA1" w:rsidRDefault="00B76DA1" w:rsidP="00B76DA1">
      <w:pPr>
        <w:widowControl/>
        <w:rPr>
          <w:rFonts w:ascii="Arial" w:eastAsia="Calibri" w:hAnsi="Arial" w:cs="Arial"/>
          <w:b/>
          <w:i/>
          <w:kern w:val="0"/>
          <w:szCs w:val="24"/>
          <w:lang w:val="en-GB" w:eastAsia="en-US"/>
        </w:rPr>
      </w:pPr>
      <w:r>
        <w:rPr>
          <w:rFonts w:ascii="Arial" w:eastAsia="Calibri" w:hAnsi="Arial" w:cs="Arial"/>
          <w:kern w:val="0"/>
          <w:szCs w:val="24"/>
          <w:lang w:eastAsia="en-US"/>
        </w:rPr>
        <w:br w:type="page"/>
      </w:r>
      <w:proofErr w:type="spellStart"/>
      <w:r w:rsidRPr="00B76DA1">
        <w:rPr>
          <w:rFonts w:ascii="Arial" w:eastAsia="Calibri" w:hAnsi="Arial" w:cs="Arial"/>
          <w:b/>
          <w:i/>
          <w:kern w:val="0"/>
          <w:szCs w:val="24"/>
          <w:lang w:val="en-GB" w:eastAsia="en-US"/>
        </w:rPr>
        <w:lastRenderedPageBreak/>
        <w:t>Autopoietic</w:t>
      </w:r>
      <w:proofErr w:type="spellEnd"/>
      <w:r w:rsidRPr="00B76DA1">
        <w:rPr>
          <w:rFonts w:ascii="Arial" w:eastAsia="Calibri" w:hAnsi="Arial" w:cs="Arial"/>
          <w:b/>
          <w:i/>
          <w:kern w:val="0"/>
          <w:szCs w:val="24"/>
          <w:lang w:val="en-GB" w:eastAsia="en-US"/>
        </w:rPr>
        <w:t xml:space="preserve"> Power – in the beginning was the hybrid</w:t>
      </w:r>
    </w:p>
    <w:p w:rsidR="00B76DA1" w:rsidRPr="00B76DA1" w:rsidRDefault="00B76DA1" w:rsidP="00B76DA1">
      <w:pPr>
        <w:widowControl/>
        <w:rPr>
          <w:rFonts w:ascii="Arial" w:eastAsia="Calibri" w:hAnsi="Arial" w:cs="Arial"/>
          <w:i/>
          <w:kern w:val="0"/>
          <w:szCs w:val="24"/>
          <w:lang w:val="en-GB" w:eastAsia="en-US"/>
        </w:rPr>
      </w:pPr>
      <w:r w:rsidRPr="00B76DA1">
        <w:rPr>
          <w:rFonts w:ascii="Arial" w:eastAsia="Calibri" w:hAnsi="Arial" w:cs="Arial"/>
          <w:kern w:val="0"/>
          <w:szCs w:val="24"/>
          <w:lang w:val="en-GB" w:eastAsia="en-US"/>
        </w:rPr>
        <w:t>Gorm Harste,</w:t>
      </w:r>
      <w:r w:rsidRPr="00B76DA1">
        <w:rPr>
          <w:rFonts w:ascii="Arial" w:eastAsia="Calibri" w:hAnsi="Arial" w:cs="Arial"/>
          <w:i/>
          <w:kern w:val="0"/>
          <w:szCs w:val="24"/>
          <w:lang w:val="en-GB" w:eastAsia="en-US"/>
        </w:rPr>
        <w:t xml:space="preserve"> Department of Political Science and Government, Aarhus University, Denmark</w:t>
      </w:r>
    </w:p>
    <w:p w:rsidR="00B76DA1" w:rsidRPr="00B76DA1" w:rsidRDefault="00B76DA1" w:rsidP="00B76DA1">
      <w:pPr>
        <w:widowControl/>
        <w:rPr>
          <w:rFonts w:ascii="Arial" w:eastAsia="Calibri" w:hAnsi="Arial" w:cs="Arial"/>
          <w:kern w:val="0"/>
          <w:szCs w:val="24"/>
          <w:lang w:val="en-GB" w:eastAsia="en-US"/>
        </w:rPr>
      </w:pPr>
      <w:r w:rsidRPr="00B76DA1">
        <w:rPr>
          <w:rFonts w:ascii="Arial" w:eastAsia="Calibri" w:hAnsi="Arial" w:cs="Arial"/>
          <w:kern w:val="0"/>
          <w:szCs w:val="24"/>
          <w:lang w:val="en-GB" w:eastAsia="en-US"/>
        </w:rPr>
        <w:t xml:space="preserve">Paper presented at the conference </w:t>
      </w:r>
      <w:r w:rsidRPr="00B76DA1">
        <w:rPr>
          <w:rFonts w:ascii="Arial" w:eastAsia="Calibri" w:hAnsi="Arial" w:cs="Arial"/>
          <w:i/>
          <w:kern w:val="0"/>
          <w:szCs w:val="24"/>
          <w:lang w:val="en-GB" w:eastAsia="en-US"/>
        </w:rPr>
        <w:t>Hybrids – observed with social systems theory</w:t>
      </w:r>
      <w:r w:rsidRPr="00B76DA1">
        <w:rPr>
          <w:rFonts w:ascii="Arial" w:eastAsia="Calibri" w:hAnsi="Arial" w:cs="Arial"/>
          <w:kern w:val="0"/>
          <w:szCs w:val="24"/>
          <w:lang w:val="en-GB" w:eastAsia="en-US"/>
        </w:rPr>
        <w:t xml:space="preserve">, at </w:t>
      </w:r>
      <w:proofErr w:type="spellStart"/>
      <w:r w:rsidRPr="00B76DA1">
        <w:rPr>
          <w:rFonts w:ascii="Arial" w:eastAsia="Calibri" w:hAnsi="Arial" w:cs="Arial"/>
          <w:kern w:val="0"/>
          <w:szCs w:val="24"/>
          <w:lang w:val="en-GB" w:eastAsia="en-US"/>
        </w:rPr>
        <w:t>InterUniversity</w:t>
      </w:r>
      <w:proofErr w:type="spellEnd"/>
      <w:r w:rsidRPr="00B76DA1">
        <w:rPr>
          <w:rFonts w:ascii="Arial" w:eastAsia="Calibri" w:hAnsi="Arial" w:cs="Arial"/>
          <w:kern w:val="0"/>
          <w:szCs w:val="24"/>
          <w:lang w:val="en-GB" w:eastAsia="en-US"/>
        </w:rPr>
        <w:t xml:space="preserve"> </w:t>
      </w:r>
      <w:proofErr w:type="spellStart"/>
      <w:r w:rsidRPr="00B76DA1">
        <w:rPr>
          <w:rFonts w:ascii="Arial" w:eastAsia="Calibri" w:hAnsi="Arial" w:cs="Arial"/>
          <w:kern w:val="0"/>
          <w:szCs w:val="24"/>
          <w:lang w:val="en-GB" w:eastAsia="en-US"/>
        </w:rPr>
        <w:t>Center</w:t>
      </w:r>
      <w:proofErr w:type="spellEnd"/>
      <w:r w:rsidRPr="00B76DA1">
        <w:rPr>
          <w:rFonts w:ascii="Arial" w:eastAsia="Calibri" w:hAnsi="Arial" w:cs="Arial"/>
          <w:kern w:val="0"/>
          <w:szCs w:val="24"/>
          <w:lang w:val="en-GB" w:eastAsia="en-US"/>
        </w:rPr>
        <w:t xml:space="preserve">, Dubrovnik, Croatia, </w:t>
      </w:r>
      <w:hyperlink r:id="rId32" w:history="1">
        <w:r w:rsidRPr="00B76DA1">
          <w:rPr>
            <w:rStyle w:val="Hyperlink"/>
            <w:rFonts w:ascii="Arial" w:eastAsia="Calibri" w:hAnsi="Arial" w:cs="Arial"/>
            <w:kern w:val="0"/>
            <w:szCs w:val="24"/>
            <w:lang w:val="en-GB" w:eastAsia="en-US"/>
          </w:rPr>
          <w:t>www.iuc.hr</w:t>
        </w:r>
      </w:hyperlink>
    </w:p>
    <w:p w:rsidR="00B76DA1" w:rsidRPr="00B76DA1" w:rsidRDefault="00B76DA1" w:rsidP="00B76DA1">
      <w:pPr>
        <w:widowControl/>
        <w:rPr>
          <w:rFonts w:ascii="Arial" w:eastAsia="Calibri" w:hAnsi="Arial" w:cs="Arial"/>
          <w:kern w:val="0"/>
          <w:szCs w:val="24"/>
          <w:lang w:val="en-GB" w:eastAsia="en-US"/>
        </w:rPr>
      </w:pPr>
    </w:p>
    <w:p w:rsidR="00B76DA1" w:rsidRPr="00B76DA1" w:rsidRDefault="00B76DA1" w:rsidP="00B76DA1">
      <w:pPr>
        <w:widowControl/>
        <w:rPr>
          <w:rFonts w:ascii="Arial" w:eastAsia="Calibri" w:hAnsi="Arial" w:cs="Arial"/>
          <w:i/>
          <w:kern w:val="0"/>
          <w:szCs w:val="24"/>
          <w:lang w:val="en-GB" w:eastAsia="en-US"/>
        </w:rPr>
      </w:pPr>
      <w:r w:rsidRPr="00B76DA1">
        <w:rPr>
          <w:rFonts w:ascii="Arial" w:eastAsia="Calibri" w:hAnsi="Arial" w:cs="Arial"/>
          <w:i/>
          <w:kern w:val="0"/>
          <w:szCs w:val="24"/>
          <w:lang w:val="en-GB" w:eastAsia="en-US"/>
        </w:rPr>
        <w:t>Abstract</w:t>
      </w:r>
    </w:p>
    <w:p w:rsidR="00B76DA1" w:rsidRPr="00B76DA1" w:rsidRDefault="00B76DA1" w:rsidP="00B76DA1">
      <w:pPr>
        <w:widowControl/>
        <w:rPr>
          <w:rFonts w:ascii="Arial" w:eastAsia="Calibri" w:hAnsi="Arial" w:cs="Arial"/>
          <w:kern w:val="0"/>
          <w:szCs w:val="24"/>
          <w:lang w:val="en-GB" w:eastAsia="en-US"/>
        </w:rPr>
      </w:pPr>
      <w:r w:rsidRPr="00B76DA1">
        <w:rPr>
          <w:rFonts w:ascii="Arial" w:eastAsia="Calibri" w:hAnsi="Arial" w:cs="Arial"/>
          <w:kern w:val="0"/>
          <w:szCs w:val="24"/>
          <w:lang w:val="en-GB" w:eastAsia="en-US"/>
        </w:rPr>
        <w:t>The paper presents an analysis of power that is very different to classical political science frameworks. It integrates Niklas Luhmann’s theory of self-referential social systems into his theory of power and thereby exposes a theory that can match the major French analyses and genealogies of power. Furthermore the theory enlarges the scope of power from a material and a social dimension to that of mastering temporalities. The paper hypothesises that power (‘</w:t>
      </w:r>
      <w:proofErr w:type="spellStart"/>
      <w:r w:rsidRPr="00B76DA1">
        <w:rPr>
          <w:rFonts w:ascii="Arial" w:eastAsia="Calibri" w:hAnsi="Arial" w:cs="Arial"/>
          <w:kern w:val="0"/>
          <w:szCs w:val="24"/>
          <w:lang w:val="en-GB" w:eastAsia="en-US"/>
        </w:rPr>
        <w:t>pouvoir</w:t>
      </w:r>
      <w:proofErr w:type="spellEnd"/>
      <w:r w:rsidRPr="00B76DA1">
        <w:rPr>
          <w:rFonts w:ascii="Arial" w:eastAsia="Calibri" w:hAnsi="Arial" w:cs="Arial"/>
          <w:kern w:val="0"/>
          <w:szCs w:val="24"/>
          <w:lang w:val="en-GB" w:eastAsia="en-US"/>
        </w:rPr>
        <w:t>’, ‘</w:t>
      </w:r>
      <w:proofErr w:type="spellStart"/>
      <w:r w:rsidRPr="00B76DA1">
        <w:rPr>
          <w:rFonts w:ascii="Arial" w:eastAsia="Calibri" w:hAnsi="Arial" w:cs="Arial"/>
          <w:kern w:val="0"/>
          <w:szCs w:val="24"/>
          <w:lang w:val="en-GB" w:eastAsia="en-US"/>
        </w:rPr>
        <w:t>Macht</w:t>
      </w:r>
      <w:proofErr w:type="spellEnd"/>
      <w:r w:rsidRPr="00B76DA1">
        <w:rPr>
          <w:rFonts w:ascii="Arial" w:eastAsia="Calibri" w:hAnsi="Arial" w:cs="Arial"/>
          <w:kern w:val="0"/>
          <w:szCs w:val="24"/>
          <w:lang w:val="en-GB" w:eastAsia="en-US"/>
        </w:rPr>
        <w:t xml:space="preserve">’) emerged as a concept used in the organisation of time as presence/absence and thereby about representation and delegation. To catch this problem of historical sociology, I use and reconstruct Luhmann’s enormous theory of self-referential systems that is strong in temporal analysis, yet weak as a theory of self-referential power. The materials are drawn from historical state-building. Over a thousand years power developed from an invisible hybrid form into a certain form of visibility and later differentiated only for more recently again to turn into a form of hybridity. </w:t>
      </w:r>
    </w:p>
    <w:p w:rsidR="00B76DA1" w:rsidRPr="00B76DA1" w:rsidRDefault="00B76DA1" w:rsidP="00B76DA1">
      <w:pPr>
        <w:widowControl/>
        <w:rPr>
          <w:rFonts w:ascii="Arial" w:eastAsia="Calibri" w:hAnsi="Arial" w:cs="Arial"/>
          <w:b/>
          <w:kern w:val="0"/>
          <w:szCs w:val="24"/>
          <w:lang w:val="en-GB" w:eastAsia="en-US"/>
        </w:rPr>
      </w:pPr>
    </w:p>
    <w:p w:rsidR="00B76DA1" w:rsidRPr="00B76DA1" w:rsidRDefault="00B76DA1" w:rsidP="00B76DA1">
      <w:pPr>
        <w:widowControl/>
        <w:rPr>
          <w:rFonts w:ascii="Arial" w:eastAsia="Calibri" w:hAnsi="Arial" w:cs="Arial"/>
          <w:b/>
          <w:kern w:val="0"/>
          <w:szCs w:val="24"/>
          <w:lang w:eastAsia="en-US"/>
        </w:rPr>
      </w:pPr>
    </w:p>
    <w:p w:rsidR="00B76DA1" w:rsidRDefault="00B76DA1">
      <w:pPr>
        <w:widowControl/>
        <w:rPr>
          <w:rFonts w:ascii="Arial" w:eastAsia="Calibri" w:hAnsi="Arial" w:cs="Arial"/>
          <w:kern w:val="0"/>
          <w:szCs w:val="24"/>
          <w:lang w:eastAsia="en-US"/>
        </w:rPr>
      </w:pPr>
    </w:p>
    <w:p w:rsidR="00B76DA1" w:rsidRDefault="00B76DA1">
      <w:pPr>
        <w:widowControl/>
        <w:rPr>
          <w:rFonts w:ascii="Arial" w:eastAsia="Calibri" w:hAnsi="Arial" w:cs="Arial"/>
          <w:kern w:val="0"/>
          <w:szCs w:val="24"/>
          <w:lang w:eastAsia="en-US"/>
        </w:rPr>
      </w:pPr>
      <w:r>
        <w:rPr>
          <w:rFonts w:ascii="Arial" w:eastAsia="Calibri" w:hAnsi="Arial" w:cs="Arial"/>
          <w:kern w:val="0"/>
          <w:szCs w:val="24"/>
          <w:lang w:eastAsia="en-US"/>
        </w:rPr>
        <w:br w:type="page"/>
      </w:r>
    </w:p>
    <w:p w:rsidR="00952D15" w:rsidRPr="00B76DA1" w:rsidRDefault="00952D15" w:rsidP="00952D15">
      <w:pPr>
        <w:widowControl/>
        <w:rPr>
          <w:rFonts w:ascii="Arial" w:eastAsia="Calibri" w:hAnsi="Arial" w:cs="Arial"/>
          <w:kern w:val="0"/>
          <w:szCs w:val="24"/>
          <w:lang w:eastAsia="en-US"/>
        </w:rPr>
      </w:pPr>
      <w:r w:rsidRPr="00B76DA1">
        <w:rPr>
          <w:rFonts w:ascii="Arial" w:eastAsia="Calibri" w:hAnsi="Arial" w:cs="Arial"/>
          <w:kern w:val="0"/>
          <w:szCs w:val="24"/>
          <w:lang w:eastAsia="en-US"/>
        </w:rPr>
        <w:lastRenderedPageBreak/>
        <w:t>Antti Hyrkäs; Antti Hyrkäs &lt;antti.hyrkas@helsinki.fi&gt;</w:t>
      </w:r>
    </w:p>
    <w:p w:rsidR="00952D15" w:rsidRPr="00B76DA1" w:rsidRDefault="00952D15" w:rsidP="00952D15">
      <w:pPr>
        <w:widowControl/>
        <w:rPr>
          <w:rFonts w:ascii="Arial" w:eastAsia="Calibri" w:hAnsi="Arial" w:cs="Arial"/>
          <w:kern w:val="0"/>
          <w:szCs w:val="24"/>
          <w:lang w:eastAsia="en-US"/>
        </w:rPr>
      </w:pPr>
      <w:r w:rsidRPr="00B76DA1">
        <w:rPr>
          <w:rFonts w:ascii="Arial" w:eastAsia="Calibri" w:hAnsi="Arial" w:cs="Arial"/>
          <w:kern w:val="0"/>
          <w:szCs w:val="24"/>
          <w:lang w:eastAsia="en-US"/>
        </w:rPr>
        <w:t>PhD student</w:t>
      </w:r>
    </w:p>
    <w:p w:rsidR="00952D15" w:rsidRPr="00B76DA1" w:rsidRDefault="00952D15" w:rsidP="00952D15">
      <w:pPr>
        <w:widowControl/>
        <w:rPr>
          <w:rFonts w:ascii="Arial" w:eastAsia="Calibri" w:hAnsi="Arial" w:cs="Arial"/>
          <w:kern w:val="0"/>
          <w:szCs w:val="24"/>
          <w:lang w:eastAsia="en-US"/>
        </w:rPr>
      </w:pPr>
      <w:r w:rsidRPr="00B76DA1">
        <w:rPr>
          <w:rFonts w:ascii="Arial" w:eastAsia="Calibri" w:hAnsi="Arial" w:cs="Arial"/>
          <w:kern w:val="0"/>
          <w:szCs w:val="24"/>
          <w:lang w:eastAsia="en-US"/>
        </w:rPr>
        <w:t>University of Helsinki</w:t>
      </w:r>
    </w:p>
    <w:p w:rsidR="00952D15" w:rsidRPr="00B76DA1" w:rsidRDefault="00952D15" w:rsidP="00952D15">
      <w:pPr>
        <w:widowControl/>
        <w:rPr>
          <w:rFonts w:ascii="Arial" w:eastAsia="Calibri" w:hAnsi="Arial" w:cs="Arial"/>
          <w:kern w:val="0"/>
          <w:szCs w:val="24"/>
          <w:lang w:eastAsia="en-US"/>
        </w:rPr>
      </w:pPr>
      <w:r w:rsidRPr="00B76DA1">
        <w:rPr>
          <w:rFonts w:ascii="Arial" w:eastAsia="Calibri" w:hAnsi="Arial" w:cs="Arial"/>
          <w:kern w:val="0"/>
          <w:szCs w:val="24"/>
          <w:lang w:eastAsia="en-US"/>
        </w:rPr>
        <w:t>Department of Sociology</w:t>
      </w:r>
    </w:p>
    <w:p w:rsidR="00952D15" w:rsidRPr="00B76DA1" w:rsidRDefault="00952D15" w:rsidP="00952D15">
      <w:pPr>
        <w:widowControl/>
        <w:rPr>
          <w:rFonts w:ascii="Arial" w:eastAsia="Calibri" w:hAnsi="Arial" w:cs="Arial"/>
          <w:kern w:val="0"/>
          <w:szCs w:val="24"/>
          <w:lang w:eastAsia="en-US"/>
        </w:rPr>
      </w:pPr>
    </w:p>
    <w:p w:rsidR="00952D15" w:rsidRPr="00B76DA1" w:rsidRDefault="00952D15" w:rsidP="00952D15">
      <w:pPr>
        <w:widowControl/>
        <w:rPr>
          <w:rFonts w:ascii="Arial" w:eastAsia="Calibri" w:hAnsi="Arial" w:cs="Arial"/>
          <w:b/>
          <w:i/>
          <w:kern w:val="0"/>
          <w:szCs w:val="24"/>
          <w:lang w:eastAsia="en-US"/>
        </w:rPr>
      </w:pPr>
      <w:proofErr w:type="gramStart"/>
      <w:r w:rsidRPr="00B76DA1">
        <w:rPr>
          <w:rFonts w:ascii="Arial" w:eastAsia="Calibri" w:hAnsi="Arial" w:cs="Arial"/>
          <w:b/>
          <w:i/>
          <w:kern w:val="0"/>
          <w:szCs w:val="24"/>
          <w:lang w:eastAsia="en-US"/>
        </w:rPr>
        <w:t>Strangers in Economy?</w:t>
      </w:r>
      <w:proofErr w:type="gramEnd"/>
      <w:r w:rsidRPr="00B76DA1">
        <w:rPr>
          <w:rFonts w:ascii="Arial" w:eastAsia="Calibri" w:hAnsi="Arial" w:cs="Arial"/>
          <w:b/>
          <w:i/>
          <w:kern w:val="0"/>
          <w:szCs w:val="24"/>
          <w:lang w:eastAsia="en-US"/>
        </w:rPr>
        <w:t xml:space="preserve"> Hybridity in the Stories of Artists and Startup Entrepreneurs</w:t>
      </w:r>
    </w:p>
    <w:p w:rsidR="00952D15" w:rsidRPr="00B76DA1" w:rsidRDefault="00952D15" w:rsidP="00952D15">
      <w:pPr>
        <w:widowControl/>
        <w:rPr>
          <w:rFonts w:ascii="Arial" w:eastAsia="Calibri" w:hAnsi="Arial" w:cs="Arial"/>
          <w:kern w:val="0"/>
          <w:szCs w:val="24"/>
          <w:lang w:eastAsia="en-US"/>
        </w:rPr>
      </w:pPr>
    </w:p>
    <w:p w:rsidR="00952D15" w:rsidRPr="00B76DA1" w:rsidRDefault="00952D15" w:rsidP="00952D15">
      <w:pPr>
        <w:widowControl/>
        <w:rPr>
          <w:rFonts w:ascii="Arial" w:eastAsia="Calibri" w:hAnsi="Arial" w:cs="Arial"/>
          <w:kern w:val="0"/>
          <w:szCs w:val="24"/>
          <w:lang w:eastAsia="en-US"/>
        </w:rPr>
      </w:pPr>
      <w:r w:rsidRPr="00B76DA1">
        <w:rPr>
          <w:rFonts w:ascii="Arial" w:eastAsia="Calibri" w:hAnsi="Arial" w:cs="Arial"/>
          <w:kern w:val="0"/>
          <w:szCs w:val="24"/>
          <w:lang w:eastAsia="en-US"/>
        </w:rPr>
        <w:t xml:space="preserve">My presentation will compare two narrative forms: the story of artist reaching the market and the story of startup entrepreneur reaching commercial success or getting funded. What I want to focus on, is how both of these stories often present their main characters as “eccentric outsiders of economy” while, at the same time, both of the characters have rather clear resonance in the economic system. I will begin by presenting some findings (from my old master’s thesis) about how commercial art gallery owners seem to be </w:t>
      </w:r>
      <w:proofErr w:type="gramStart"/>
      <w:r w:rsidRPr="00B76DA1">
        <w:rPr>
          <w:rFonts w:ascii="Arial" w:eastAsia="Calibri" w:hAnsi="Arial" w:cs="Arial"/>
          <w:kern w:val="0"/>
          <w:szCs w:val="24"/>
          <w:lang w:eastAsia="en-US"/>
        </w:rPr>
        <w:t>more keen</w:t>
      </w:r>
      <w:proofErr w:type="gramEnd"/>
      <w:r w:rsidRPr="00B76DA1">
        <w:rPr>
          <w:rFonts w:ascii="Arial" w:eastAsia="Calibri" w:hAnsi="Arial" w:cs="Arial"/>
          <w:kern w:val="0"/>
          <w:szCs w:val="24"/>
          <w:lang w:eastAsia="en-US"/>
        </w:rPr>
        <w:t xml:space="preserve"> to present their artists as bohemians and eccentrics. Non-commercial galleries, instead, seem to avoid putting the artist on any kind of pedestal.  </w:t>
      </w:r>
    </w:p>
    <w:p w:rsidR="00952D15" w:rsidRPr="00B76DA1" w:rsidRDefault="00952D15" w:rsidP="00952D15">
      <w:pPr>
        <w:widowControl/>
        <w:rPr>
          <w:rFonts w:ascii="Arial" w:eastAsia="Calibri" w:hAnsi="Arial" w:cs="Arial"/>
          <w:kern w:val="0"/>
          <w:szCs w:val="24"/>
          <w:lang w:eastAsia="en-US"/>
        </w:rPr>
      </w:pPr>
      <w:r w:rsidRPr="00B76DA1">
        <w:rPr>
          <w:rFonts w:ascii="Arial" w:eastAsia="Calibri" w:hAnsi="Arial" w:cs="Arial"/>
          <w:kern w:val="0"/>
          <w:szCs w:val="24"/>
          <w:lang w:eastAsia="en-US"/>
        </w:rPr>
        <w:t>Thus, the emphasis on the persona of the artist can be considered as a result of the hybrid role that a commercial art gallery plays between economy and art. Interestingly, we can find a somewhat similar semantic in the popular depictions of tech startup entrepreneurs (this is the topic of my ongoing PhD), some examples of which will be provided. In the case of startups, however, the hybrid formation between two subsystems is not so clear, at least compared to art and economy in the case of artists. Mass media plays a big role in these stories, but the question remains, why is economy “dampened down” in the popular semantics of startup entrepreneurship? Possible answers to this question are presented.</w:t>
      </w:r>
    </w:p>
    <w:p w:rsidR="00952D15" w:rsidRPr="00B76DA1" w:rsidRDefault="00952D15" w:rsidP="00952D15">
      <w:pPr>
        <w:widowControl/>
        <w:rPr>
          <w:rFonts w:ascii="Arial" w:eastAsia="Calibri" w:hAnsi="Arial" w:cs="Arial"/>
          <w:kern w:val="0"/>
          <w:szCs w:val="24"/>
          <w:lang w:eastAsia="en-US"/>
        </w:rPr>
      </w:pPr>
      <w:r w:rsidRPr="00B76DA1">
        <w:rPr>
          <w:rFonts w:ascii="Arial" w:eastAsia="Calibri" w:hAnsi="Arial" w:cs="Arial"/>
          <w:kern w:val="0"/>
          <w:szCs w:val="24"/>
          <w:lang w:eastAsia="en-US"/>
        </w:rPr>
        <w:t>--</w:t>
      </w:r>
    </w:p>
    <w:p w:rsidR="00952D15" w:rsidRPr="00B76DA1" w:rsidRDefault="00952D15" w:rsidP="00952D15">
      <w:pPr>
        <w:widowControl/>
        <w:rPr>
          <w:rFonts w:ascii="Arial" w:eastAsia="Calibri" w:hAnsi="Arial" w:cs="Arial"/>
          <w:kern w:val="0"/>
          <w:szCs w:val="24"/>
          <w:lang w:eastAsia="en-US"/>
        </w:rPr>
      </w:pPr>
      <w:proofErr w:type="spellStart"/>
      <w:r w:rsidRPr="00B76DA1">
        <w:rPr>
          <w:rFonts w:ascii="Arial" w:eastAsia="Calibri" w:hAnsi="Arial" w:cs="Arial"/>
          <w:kern w:val="0"/>
          <w:szCs w:val="24"/>
          <w:lang w:eastAsia="en-US"/>
        </w:rPr>
        <w:t>Ystävällisin</w:t>
      </w:r>
      <w:proofErr w:type="spellEnd"/>
      <w:r w:rsidRPr="00B76DA1">
        <w:rPr>
          <w:rFonts w:ascii="Arial" w:eastAsia="Calibri" w:hAnsi="Arial" w:cs="Arial"/>
          <w:kern w:val="0"/>
          <w:szCs w:val="24"/>
          <w:lang w:eastAsia="en-US"/>
        </w:rPr>
        <w:t xml:space="preserve"> </w:t>
      </w:r>
      <w:proofErr w:type="spellStart"/>
      <w:r w:rsidRPr="00B76DA1">
        <w:rPr>
          <w:rFonts w:ascii="Arial" w:eastAsia="Calibri" w:hAnsi="Arial" w:cs="Arial"/>
          <w:kern w:val="0"/>
          <w:szCs w:val="24"/>
          <w:lang w:eastAsia="en-US"/>
        </w:rPr>
        <w:t>terveisin</w:t>
      </w:r>
      <w:proofErr w:type="spellEnd"/>
      <w:r w:rsidRPr="00B76DA1">
        <w:rPr>
          <w:rFonts w:ascii="Arial" w:eastAsia="Calibri" w:hAnsi="Arial" w:cs="Arial"/>
          <w:kern w:val="0"/>
          <w:szCs w:val="24"/>
          <w:lang w:eastAsia="en-US"/>
        </w:rPr>
        <w:t>,</w:t>
      </w:r>
    </w:p>
    <w:p w:rsidR="00952D15" w:rsidRPr="00B76DA1" w:rsidRDefault="00952D15" w:rsidP="00952D15">
      <w:pPr>
        <w:widowControl/>
        <w:rPr>
          <w:rFonts w:ascii="Arial" w:eastAsia="Calibri" w:hAnsi="Arial" w:cs="Arial"/>
          <w:kern w:val="0"/>
          <w:szCs w:val="24"/>
          <w:lang w:eastAsia="en-US"/>
        </w:rPr>
      </w:pPr>
      <w:r w:rsidRPr="00B76DA1">
        <w:rPr>
          <w:rFonts w:ascii="Arial" w:eastAsia="Calibri" w:hAnsi="Arial" w:cs="Arial"/>
          <w:kern w:val="0"/>
          <w:szCs w:val="24"/>
          <w:lang w:eastAsia="en-US"/>
        </w:rPr>
        <w:t>Antti Hyrkäs</w:t>
      </w:r>
    </w:p>
    <w:p w:rsidR="00952D15" w:rsidRPr="00B76DA1" w:rsidRDefault="00952D15" w:rsidP="00CF54BB">
      <w:pPr>
        <w:widowControl/>
        <w:spacing w:after="200" w:line="276" w:lineRule="auto"/>
        <w:rPr>
          <w:rFonts w:ascii="Arial" w:eastAsia="Calibri" w:hAnsi="Arial" w:cs="Arial"/>
          <w:b/>
          <w:kern w:val="0"/>
          <w:szCs w:val="24"/>
          <w:lang w:eastAsia="en-US"/>
        </w:rPr>
      </w:pPr>
    </w:p>
    <w:p w:rsidR="00B76DA1" w:rsidRPr="00B76DA1" w:rsidRDefault="007C53C2" w:rsidP="00B76DA1">
      <w:pPr>
        <w:widowControl/>
        <w:rPr>
          <w:rFonts w:ascii="Arial" w:eastAsia="Calibri" w:hAnsi="Arial" w:cs="Arial"/>
          <w:kern w:val="0"/>
          <w:szCs w:val="24"/>
          <w:lang w:val="de-DE" w:eastAsia="en-US"/>
        </w:rPr>
      </w:pPr>
      <w:r w:rsidRPr="00E712B0">
        <w:rPr>
          <w:rFonts w:ascii="Arial" w:eastAsia="Calibri" w:hAnsi="Arial" w:cs="Arial"/>
          <w:b/>
          <w:kern w:val="0"/>
          <w:szCs w:val="24"/>
          <w:lang w:val="de-DE" w:eastAsia="en-US"/>
        </w:rPr>
        <w:br w:type="page"/>
      </w:r>
      <w:r w:rsidR="00B76DA1" w:rsidRPr="00B76DA1">
        <w:rPr>
          <w:rFonts w:ascii="Arial" w:eastAsia="Calibri" w:hAnsi="Arial" w:cs="Arial"/>
          <w:kern w:val="0"/>
          <w:szCs w:val="24"/>
          <w:lang w:val="de-DE" w:eastAsia="en-US"/>
        </w:rPr>
        <w:lastRenderedPageBreak/>
        <w:t>Tobias Liebetrau &lt;</w:t>
      </w:r>
      <w:hyperlink r:id="rId33" w:tgtFrame="_blank" w:history="1">
        <w:r w:rsidR="00B76DA1" w:rsidRPr="00B76DA1">
          <w:rPr>
            <w:rStyle w:val="Hyperlink"/>
            <w:rFonts w:ascii="Arial" w:eastAsia="Calibri" w:hAnsi="Arial" w:cs="Arial"/>
            <w:kern w:val="0"/>
            <w:szCs w:val="24"/>
            <w:lang w:val="de-DE" w:eastAsia="en-US"/>
          </w:rPr>
          <w:t>tobias.liebetrau@gmail.com</w:t>
        </w:r>
      </w:hyperlink>
      <w:r w:rsidR="00B76DA1" w:rsidRPr="00B76DA1">
        <w:rPr>
          <w:rFonts w:ascii="Arial" w:eastAsia="Calibri" w:hAnsi="Arial" w:cs="Arial"/>
          <w:kern w:val="0"/>
          <w:szCs w:val="24"/>
          <w:lang w:val="de-DE" w:eastAsia="en-US"/>
        </w:rPr>
        <w:t>&gt;:</w:t>
      </w:r>
    </w:p>
    <w:p w:rsidR="00B76DA1" w:rsidRPr="007E6972" w:rsidRDefault="00B76DA1" w:rsidP="00B76DA1">
      <w:pPr>
        <w:widowControl/>
        <w:rPr>
          <w:rFonts w:ascii="Arial" w:eastAsia="Calibri" w:hAnsi="Arial" w:cs="Arial"/>
          <w:b/>
          <w:i/>
          <w:kern w:val="0"/>
          <w:szCs w:val="24"/>
          <w:lang w:val="de-DE" w:eastAsia="en-US"/>
        </w:rPr>
      </w:pPr>
    </w:p>
    <w:p w:rsidR="00B76DA1" w:rsidRPr="00B76DA1" w:rsidRDefault="00B76DA1" w:rsidP="00B76DA1">
      <w:pPr>
        <w:widowControl/>
        <w:rPr>
          <w:rFonts w:ascii="Arial" w:eastAsia="Calibri" w:hAnsi="Arial" w:cs="Arial"/>
          <w:b/>
          <w:i/>
          <w:kern w:val="0"/>
          <w:szCs w:val="24"/>
          <w:lang w:eastAsia="en-US"/>
        </w:rPr>
      </w:pPr>
      <w:r w:rsidRPr="00B76DA1">
        <w:rPr>
          <w:rFonts w:ascii="Arial" w:eastAsia="Calibri" w:hAnsi="Arial" w:cs="Arial"/>
          <w:b/>
          <w:i/>
          <w:kern w:val="0"/>
          <w:szCs w:val="24"/>
          <w:lang w:eastAsia="en-US"/>
        </w:rPr>
        <w:t xml:space="preserve">Expect the unexpected. Decide the undecidable - Management paradoxes in the Danish </w:t>
      </w:r>
      <w:proofErr w:type="spellStart"/>
      <w:r w:rsidRPr="00B76DA1">
        <w:rPr>
          <w:rFonts w:ascii="Arial" w:eastAsia="Calibri" w:hAnsi="Arial" w:cs="Arial"/>
          <w:b/>
          <w:i/>
          <w:kern w:val="0"/>
          <w:szCs w:val="24"/>
          <w:lang w:eastAsia="en-US"/>
        </w:rPr>
        <w:t>Defence</w:t>
      </w:r>
      <w:proofErr w:type="spellEnd"/>
      <w:r w:rsidRPr="00B76DA1">
        <w:rPr>
          <w:rFonts w:ascii="Arial" w:eastAsia="Calibri" w:hAnsi="Arial" w:cs="Arial"/>
          <w:b/>
          <w:i/>
          <w:kern w:val="0"/>
          <w:szCs w:val="24"/>
          <w:lang w:eastAsia="en-US"/>
        </w:rPr>
        <w:t xml:space="preserve"> through the eyes of Niklas Luhmann's theory of social systems</w:t>
      </w:r>
    </w:p>
    <w:p w:rsidR="00B76DA1" w:rsidRPr="00B76DA1" w:rsidRDefault="00B76DA1" w:rsidP="00B76DA1">
      <w:pPr>
        <w:widowControl/>
        <w:rPr>
          <w:rFonts w:ascii="Arial" w:eastAsia="Calibri" w:hAnsi="Arial" w:cs="Arial"/>
          <w:b/>
          <w:kern w:val="0"/>
          <w:szCs w:val="24"/>
          <w:lang w:eastAsia="en-US"/>
        </w:rPr>
      </w:pPr>
    </w:p>
    <w:p w:rsidR="00B76DA1" w:rsidRPr="00B76DA1" w:rsidRDefault="00B76DA1" w:rsidP="00B76DA1">
      <w:pPr>
        <w:widowControl/>
        <w:rPr>
          <w:rFonts w:ascii="Arial" w:eastAsia="Calibri" w:hAnsi="Arial" w:cs="Arial"/>
          <w:kern w:val="0"/>
          <w:szCs w:val="24"/>
          <w:lang w:eastAsia="en-US"/>
        </w:rPr>
      </w:pPr>
      <w:r w:rsidRPr="00B76DA1">
        <w:rPr>
          <w:rFonts w:ascii="Arial" w:eastAsia="Calibri" w:hAnsi="Arial" w:cs="Arial"/>
          <w:kern w:val="0"/>
          <w:szCs w:val="24"/>
          <w:lang w:eastAsia="en-US"/>
        </w:rPr>
        <w:t>Abstract</w:t>
      </w:r>
    </w:p>
    <w:p w:rsidR="00B76DA1" w:rsidRPr="00B76DA1" w:rsidRDefault="00B76DA1" w:rsidP="00B76DA1">
      <w:pPr>
        <w:widowControl/>
        <w:rPr>
          <w:rFonts w:ascii="Arial" w:eastAsia="Calibri" w:hAnsi="Arial" w:cs="Arial"/>
          <w:kern w:val="0"/>
          <w:szCs w:val="24"/>
          <w:lang w:eastAsia="en-US"/>
        </w:rPr>
      </w:pPr>
    </w:p>
    <w:p w:rsidR="00B76DA1" w:rsidRPr="00B76DA1" w:rsidRDefault="00B76DA1" w:rsidP="00B76DA1">
      <w:pPr>
        <w:widowControl/>
        <w:rPr>
          <w:rFonts w:ascii="Arial" w:eastAsia="Calibri" w:hAnsi="Arial" w:cs="Arial"/>
          <w:kern w:val="0"/>
          <w:szCs w:val="24"/>
          <w:lang w:eastAsia="en-US"/>
        </w:rPr>
      </w:pPr>
      <w:r w:rsidRPr="00B76DA1">
        <w:rPr>
          <w:rFonts w:ascii="Arial" w:eastAsia="Calibri" w:hAnsi="Arial" w:cs="Arial"/>
          <w:kern w:val="0"/>
          <w:szCs w:val="24"/>
          <w:lang w:eastAsia="en-US"/>
        </w:rPr>
        <w:t>During the last ten years national security has to a large degree been practiced and organized around a notion of threats as complex, uncertain, and unpredictable and many national security strategies looks increasingly like a form of risk management.</w:t>
      </w:r>
    </w:p>
    <w:p w:rsidR="00B76DA1" w:rsidRPr="00B76DA1" w:rsidRDefault="00B76DA1" w:rsidP="00B76DA1">
      <w:pPr>
        <w:widowControl/>
        <w:rPr>
          <w:rFonts w:ascii="Arial" w:eastAsia="Calibri" w:hAnsi="Arial" w:cs="Arial"/>
          <w:kern w:val="0"/>
          <w:szCs w:val="24"/>
          <w:lang w:eastAsia="en-US"/>
        </w:rPr>
      </w:pPr>
      <w:r w:rsidRPr="00B76DA1">
        <w:rPr>
          <w:rFonts w:ascii="Arial" w:eastAsia="Calibri" w:hAnsi="Arial" w:cs="Arial"/>
          <w:kern w:val="0"/>
          <w:szCs w:val="24"/>
          <w:lang w:eastAsia="en-US"/>
        </w:rPr>
        <w:t xml:space="preserve">The paper explores the implications of this development by looking at security policy and security decision-making at a military-organizational level. It is examined how security policies are conceived, but also – and perhaps more importantly – how they are decided, practiced and exercised in the Danish </w:t>
      </w:r>
      <w:proofErr w:type="spellStart"/>
      <w:r w:rsidRPr="00B76DA1">
        <w:rPr>
          <w:rFonts w:ascii="Arial" w:eastAsia="Calibri" w:hAnsi="Arial" w:cs="Arial"/>
          <w:kern w:val="0"/>
          <w:szCs w:val="24"/>
          <w:lang w:eastAsia="en-US"/>
        </w:rPr>
        <w:t>Defence</w:t>
      </w:r>
      <w:proofErr w:type="spellEnd"/>
      <w:r w:rsidRPr="00B76DA1">
        <w:rPr>
          <w:rFonts w:ascii="Arial" w:eastAsia="Calibri" w:hAnsi="Arial" w:cs="Arial"/>
          <w:kern w:val="0"/>
          <w:szCs w:val="24"/>
          <w:lang w:eastAsia="en-US"/>
        </w:rPr>
        <w:t xml:space="preserve">. </w:t>
      </w:r>
    </w:p>
    <w:p w:rsidR="00B76DA1" w:rsidRPr="00B76DA1" w:rsidRDefault="00B76DA1" w:rsidP="00B76DA1">
      <w:pPr>
        <w:widowControl/>
        <w:rPr>
          <w:rFonts w:ascii="Arial" w:eastAsia="Calibri" w:hAnsi="Arial" w:cs="Arial"/>
          <w:kern w:val="0"/>
          <w:szCs w:val="24"/>
          <w:lang w:eastAsia="en-US"/>
        </w:rPr>
      </w:pPr>
      <w:r w:rsidRPr="00B76DA1">
        <w:rPr>
          <w:rFonts w:ascii="Arial" w:eastAsia="Calibri" w:hAnsi="Arial" w:cs="Arial"/>
          <w:kern w:val="0"/>
          <w:szCs w:val="24"/>
          <w:lang w:eastAsia="en-US"/>
        </w:rPr>
        <w:t xml:space="preserve">In order to investigate these </w:t>
      </w:r>
      <w:proofErr w:type="gramStart"/>
      <w:r w:rsidRPr="00B76DA1">
        <w:rPr>
          <w:rFonts w:ascii="Arial" w:eastAsia="Calibri" w:hAnsi="Arial" w:cs="Arial"/>
          <w:kern w:val="0"/>
          <w:szCs w:val="24"/>
          <w:lang w:eastAsia="en-US"/>
        </w:rPr>
        <w:t>dynamics  Niklas</w:t>
      </w:r>
      <w:proofErr w:type="gramEnd"/>
      <w:r w:rsidRPr="00B76DA1">
        <w:rPr>
          <w:rFonts w:ascii="Arial" w:eastAsia="Calibri" w:hAnsi="Arial" w:cs="Arial"/>
          <w:kern w:val="0"/>
          <w:szCs w:val="24"/>
          <w:lang w:eastAsia="en-US"/>
        </w:rPr>
        <w:t xml:space="preserve"> Luhmann’s theory of social systems is employed. The theory is applied through two consecutive analyses. The first is an analysis of semantics. In this part the meaning attributed and imbued into the concept of security policy in the observations and communications of the Danish </w:t>
      </w:r>
      <w:proofErr w:type="spellStart"/>
      <w:r w:rsidRPr="00B76DA1">
        <w:rPr>
          <w:rFonts w:ascii="Arial" w:eastAsia="Calibri" w:hAnsi="Arial" w:cs="Arial"/>
          <w:kern w:val="0"/>
          <w:szCs w:val="24"/>
          <w:lang w:eastAsia="en-US"/>
        </w:rPr>
        <w:t>Defence</w:t>
      </w:r>
      <w:proofErr w:type="spellEnd"/>
      <w:r w:rsidRPr="00B76DA1">
        <w:rPr>
          <w:rFonts w:ascii="Arial" w:eastAsia="Calibri" w:hAnsi="Arial" w:cs="Arial"/>
          <w:kern w:val="0"/>
          <w:szCs w:val="24"/>
          <w:lang w:eastAsia="en-US"/>
        </w:rPr>
        <w:t xml:space="preserve"> Commissions of 1988, 1997 and 2008 is uncovered. The second part unfolds how the security semantics influence the intra-organizational communication in the Danish </w:t>
      </w:r>
      <w:proofErr w:type="spellStart"/>
      <w:r w:rsidRPr="00B76DA1">
        <w:rPr>
          <w:rFonts w:ascii="Arial" w:eastAsia="Calibri" w:hAnsi="Arial" w:cs="Arial"/>
          <w:kern w:val="0"/>
          <w:szCs w:val="24"/>
          <w:lang w:eastAsia="en-US"/>
        </w:rPr>
        <w:t>Defence</w:t>
      </w:r>
      <w:proofErr w:type="spellEnd"/>
      <w:r w:rsidRPr="00B76DA1">
        <w:rPr>
          <w:rFonts w:ascii="Arial" w:eastAsia="Calibri" w:hAnsi="Arial" w:cs="Arial"/>
          <w:kern w:val="0"/>
          <w:szCs w:val="24"/>
          <w:lang w:eastAsia="en-US"/>
        </w:rPr>
        <w:t xml:space="preserve"> thereby influencing the current management conditions. </w:t>
      </w:r>
    </w:p>
    <w:p w:rsidR="00B76DA1" w:rsidRPr="00B76DA1" w:rsidRDefault="00B76DA1" w:rsidP="00B76DA1">
      <w:pPr>
        <w:widowControl/>
        <w:rPr>
          <w:rFonts w:ascii="Arial" w:eastAsia="Calibri" w:hAnsi="Arial" w:cs="Arial"/>
          <w:kern w:val="0"/>
          <w:szCs w:val="24"/>
          <w:lang w:eastAsia="en-US"/>
        </w:rPr>
      </w:pPr>
      <w:r w:rsidRPr="00B76DA1">
        <w:rPr>
          <w:rFonts w:ascii="Arial" w:eastAsia="Calibri" w:hAnsi="Arial" w:cs="Arial"/>
          <w:kern w:val="0"/>
          <w:szCs w:val="24"/>
          <w:lang w:eastAsia="en-US"/>
        </w:rPr>
        <w:t xml:space="preserve">The paper concludes that the communications of the Danish </w:t>
      </w:r>
      <w:proofErr w:type="spellStart"/>
      <w:r w:rsidRPr="00B76DA1">
        <w:rPr>
          <w:rFonts w:ascii="Arial" w:eastAsia="Calibri" w:hAnsi="Arial" w:cs="Arial"/>
          <w:kern w:val="0"/>
          <w:szCs w:val="24"/>
          <w:lang w:eastAsia="en-US"/>
        </w:rPr>
        <w:t>Defence</w:t>
      </w:r>
      <w:proofErr w:type="spellEnd"/>
      <w:r w:rsidRPr="00B76DA1">
        <w:rPr>
          <w:rFonts w:ascii="Arial" w:eastAsia="Calibri" w:hAnsi="Arial" w:cs="Arial"/>
          <w:kern w:val="0"/>
          <w:szCs w:val="24"/>
          <w:lang w:eastAsia="en-US"/>
        </w:rPr>
        <w:t xml:space="preserve"> along the lines of the security semantics has profound effects on the actualization of the (</w:t>
      </w:r>
      <w:proofErr w:type="spellStart"/>
      <w:r w:rsidRPr="00B76DA1">
        <w:rPr>
          <w:rFonts w:ascii="Arial" w:eastAsia="Calibri" w:hAnsi="Arial" w:cs="Arial"/>
          <w:kern w:val="0"/>
          <w:szCs w:val="24"/>
          <w:lang w:eastAsia="en-US"/>
        </w:rPr>
        <w:t>im</w:t>
      </w:r>
      <w:proofErr w:type="spellEnd"/>
      <w:proofErr w:type="gramStart"/>
      <w:r w:rsidRPr="00B76DA1">
        <w:rPr>
          <w:rFonts w:ascii="Arial" w:eastAsia="Calibri" w:hAnsi="Arial" w:cs="Arial"/>
          <w:kern w:val="0"/>
          <w:szCs w:val="24"/>
          <w:lang w:eastAsia="en-US"/>
        </w:rPr>
        <w:t>)possibility</w:t>
      </w:r>
      <w:proofErr w:type="gramEnd"/>
      <w:r w:rsidRPr="00B76DA1">
        <w:rPr>
          <w:rFonts w:ascii="Arial" w:eastAsia="Calibri" w:hAnsi="Arial" w:cs="Arial"/>
          <w:kern w:val="0"/>
          <w:szCs w:val="24"/>
          <w:lang w:eastAsia="en-US"/>
        </w:rPr>
        <w:t xml:space="preserve"> conditions for management in the Danish </w:t>
      </w:r>
      <w:proofErr w:type="spellStart"/>
      <w:r w:rsidRPr="00B76DA1">
        <w:rPr>
          <w:rFonts w:ascii="Arial" w:eastAsia="Calibri" w:hAnsi="Arial" w:cs="Arial"/>
          <w:kern w:val="0"/>
          <w:szCs w:val="24"/>
          <w:lang w:eastAsia="en-US"/>
        </w:rPr>
        <w:t>Defence</w:t>
      </w:r>
      <w:proofErr w:type="spellEnd"/>
      <w:r w:rsidRPr="00B76DA1">
        <w:rPr>
          <w:rFonts w:ascii="Arial" w:eastAsia="Calibri" w:hAnsi="Arial" w:cs="Arial"/>
          <w:kern w:val="0"/>
          <w:szCs w:val="24"/>
          <w:lang w:eastAsia="en-US"/>
        </w:rPr>
        <w:t>. It establishes a perception of security conditions and challenges as a constant balancing act between complex, asymmetrical, unpredictable and ever-changing threats, objectives and resources. Thus an uncertain future is established as the frame of reference for a communication that turns management decisions into political-strategic security decisions made by every soldier. As the political-strategic security decisions no longer can be separated from security policy as implementation the decentralization of security policy and decision is exhibited. Finally the conclusion is placed within a broader democratic-political perspective calling for renewed public-democratic debate on security policy based on transparency and accountability.</w:t>
      </w:r>
    </w:p>
    <w:p w:rsidR="007C53C2" w:rsidRPr="00B76DA1" w:rsidRDefault="007C53C2">
      <w:pPr>
        <w:widowControl/>
        <w:rPr>
          <w:rFonts w:ascii="Arial" w:eastAsia="Calibri" w:hAnsi="Arial" w:cs="Arial"/>
          <w:b/>
          <w:kern w:val="0"/>
          <w:szCs w:val="24"/>
          <w:lang w:eastAsia="en-US"/>
        </w:rPr>
      </w:pPr>
    </w:p>
    <w:p w:rsidR="00B76DA1" w:rsidRDefault="00B76DA1">
      <w:pPr>
        <w:widowControl/>
        <w:rPr>
          <w:rFonts w:ascii="Arial" w:eastAsia="Times New Roman" w:hAnsi="Arial" w:cs="Arial"/>
          <w:kern w:val="0"/>
          <w:szCs w:val="24"/>
          <w:lang w:eastAsia="da-DK"/>
        </w:rPr>
      </w:pPr>
      <w:r>
        <w:rPr>
          <w:rFonts w:ascii="Arial" w:eastAsia="Times New Roman" w:hAnsi="Arial" w:cs="Arial"/>
          <w:kern w:val="0"/>
          <w:szCs w:val="24"/>
          <w:lang w:eastAsia="da-DK"/>
        </w:rPr>
        <w:br w:type="page"/>
      </w:r>
    </w:p>
    <w:p w:rsidR="007C53C2" w:rsidRPr="00B76DA1" w:rsidRDefault="007C53C2" w:rsidP="007C53C2">
      <w:pPr>
        <w:widowControl/>
        <w:spacing w:after="240" w:line="360" w:lineRule="auto"/>
        <w:jc w:val="both"/>
        <w:rPr>
          <w:rFonts w:ascii="Arial" w:eastAsia="Times New Roman" w:hAnsi="Arial" w:cs="Arial"/>
          <w:kern w:val="0"/>
          <w:szCs w:val="24"/>
          <w:lang w:eastAsia="da-DK"/>
        </w:rPr>
      </w:pPr>
      <w:r w:rsidRPr="00B76DA1">
        <w:rPr>
          <w:rFonts w:ascii="Arial" w:eastAsia="Times New Roman" w:hAnsi="Arial" w:cs="Arial"/>
          <w:kern w:val="0"/>
          <w:szCs w:val="24"/>
          <w:lang w:eastAsia="da-DK"/>
        </w:rPr>
        <w:lastRenderedPageBreak/>
        <w:t>Lis Montes de Oca; adjunct VIA University College, Department of Social Work</w:t>
      </w:r>
    </w:p>
    <w:p w:rsidR="007C53C2" w:rsidRPr="00B76DA1" w:rsidRDefault="007C53C2" w:rsidP="007C53C2">
      <w:pPr>
        <w:widowControl/>
        <w:spacing w:after="240" w:line="360" w:lineRule="auto"/>
        <w:jc w:val="both"/>
        <w:rPr>
          <w:rFonts w:ascii="Arial" w:eastAsia="Times New Roman" w:hAnsi="Arial" w:cs="Arial"/>
          <w:b/>
          <w:i/>
          <w:kern w:val="0"/>
          <w:szCs w:val="24"/>
          <w:lang w:eastAsia="da-DK"/>
        </w:rPr>
      </w:pPr>
      <w:r w:rsidRPr="00B76DA1">
        <w:rPr>
          <w:rFonts w:ascii="Arial" w:eastAsia="Times New Roman" w:hAnsi="Arial" w:cs="Arial"/>
          <w:b/>
          <w:i/>
          <w:kern w:val="0"/>
          <w:szCs w:val="24"/>
          <w:lang w:eastAsia="da-DK"/>
        </w:rPr>
        <w:t>Examining the complexity of social work with children and youth observed as a hybrid</w:t>
      </w:r>
    </w:p>
    <w:p w:rsidR="007C53C2" w:rsidRPr="00B76DA1" w:rsidRDefault="007C53C2" w:rsidP="007C53C2">
      <w:pPr>
        <w:widowControl/>
        <w:spacing w:after="240" w:line="360" w:lineRule="auto"/>
        <w:rPr>
          <w:rFonts w:ascii="Arial" w:eastAsia="Times New Roman" w:hAnsi="Arial" w:cs="Arial"/>
          <w:kern w:val="0"/>
          <w:szCs w:val="24"/>
          <w:lang w:eastAsia="da-DK"/>
        </w:rPr>
      </w:pPr>
      <w:r w:rsidRPr="00B76DA1">
        <w:rPr>
          <w:rFonts w:ascii="Arial" w:eastAsia="Times New Roman" w:hAnsi="Arial" w:cs="Arial"/>
          <w:kern w:val="0"/>
          <w:szCs w:val="24"/>
          <w:lang w:eastAsia="da-DK"/>
        </w:rPr>
        <w:t>Abstract</w:t>
      </w:r>
    </w:p>
    <w:p w:rsidR="007C53C2" w:rsidRPr="00B76DA1" w:rsidRDefault="007C53C2" w:rsidP="007C53C2">
      <w:pPr>
        <w:widowControl/>
        <w:spacing w:after="240" w:line="360" w:lineRule="auto"/>
        <w:rPr>
          <w:rFonts w:ascii="Arial" w:eastAsia="Times New Roman" w:hAnsi="Arial" w:cs="Arial"/>
          <w:kern w:val="0"/>
          <w:szCs w:val="24"/>
          <w:lang w:eastAsia="da-DK"/>
        </w:rPr>
      </w:pPr>
      <w:r w:rsidRPr="00B76DA1">
        <w:rPr>
          <w:rFonts w:ascii="Arial" w:eastAsia="Times New Roman" w:hAnsi="Arial" w:cs="Arial"/>
          <w:kern w:val="0"/>
          <w:szCs w:val="24"/>
          <w:lang w:eastAsia="da-DK"/>
        </w:rPr>
        <w:t xml:space="preserve">This paper seeks to explore social work as it can be observed in the welfare service organizations of Danish municipalities, specifically within the context of social work with children and youth. The paper uses the systems theory of Niklas Luhmann to elaborate and explore how social work within the specific frame of child protection care becomes an absolute hybrid. </w:t>
      </w:r>
    </w:p>
    <w:p w:rsidR="007C53C2" w:rsidRPr="00B76DA1" w:rsidRDefault="007C53C2" w:rsidP="007C53C2">
      <w:pPr>
        <w:widowControl/>
        <w:spacing w:after="240" w:line="360" w:lineRule="auto"/>
        <w:rPr>
          <w:rFonts w:ascii="Arial" w:eastAsia="Times New Roman" w:hAnsi="Arial" w:cs="Arial"/>
          <w:kern w:val="0"/>
          <w:szCs w:val="24"/>
          <w:lang w:eastAsia="da-DK"/>
        </w:rPr>
      </w:pPr>
      <w:r w:rsidRPr="00B76DA1">
        <w:rPr>
          <w:rFonts w:ascii="Arial" w:eastAsia="Times New Roman" w:hAnsi="Arial" w:cs="Arial"/>
          <w:kern w:val="0"/>
          <w:szCs w:val="24"/>
          <w:lang w:eastAsia="da-DK"/>
        </w:rPr>
        <w:t xml:space="preserve">The paper recognizes social work as a social system, the system for help in society </w:t>
      </w:r>
      <w:sdt>
        <w:sdtPr>
          <w:rPr>
            <w:rFonts w:ascii="Arial" w:eastAsia="Times New Roman" w:hAnsi="Arial" w:cs="Arial"/>
            <w:kern w:val="0"/>
            <w:szCs w:val="24"/>
            <w:lang w:eastAsia="da-DK"/>
          </w:rPr>
          <w:id w:val="516013712"/>
          <w:citation/>
        </w:sdtPr>
        <w:sdtContent>
          <w:r w:rsidR="00CF2941" w:rsidRPr="00B76DA1">
            <w:rPr>
              <w:rFonts w:ascii="Arial" w:eastAsia="Times New Roman" w:hAnsi="Arial" w:cs="Arial"/>
              <w:kern w:val="0"/>
              <w:szCs w:val="24"/>
              <w:lang w:eastAsia="da-DK"/>
            </w:rPr>
            <w:fldChar w:fldCharType="begin"/>
          </w:r>
          <w:r w:rsidRPr="00B76DA1">
            <w:rPr>
              <w:rFonts w:ascii="Arial" w:eastAsia="Times New Roman" w:hAnsi="Arial" w:cs="Arial"/>
              <w:kern w:val="0"/>
              <w:szCs w:val="24"/>
              <w:lang w:eastAsia="da-DK"/>
            </w:rPr>
            <w:instrText xml:space="preserve"> CITATION Hag99 \l 1030 </w:instrText>
          </w:r>
          <w:r w:rsidR="00CF2941" w:rsidRPr="00B76DA1">
            <w:rPr>
              <w:rFonts w:ascii="Arial" w:eastAsia="Times New Roman" w:hAnsi="Arial" w:cs="Arial"/>
              <w:kern w:val="0"/>
              <w:szCs w:val="24"/>
              <w:lang w:eastAsia="da-DK"/>
            </w:rPr>
            <w:fldChar w:fldCharType="separate"/>
          </w:r>
          <w:r w:rsidRPr="00B76DA1">
            <w:rPr>
              <w:rFonts w:ascii="Arial" w:eastAsia="Times New Roman" w:hAnsi="Arial" w:cs="Arial"/>
              <w:noProof/>
              <w:kern w:val="0"/>
              <w:szCs w:val="24"/>
              <w:lang w:eastAsia="da-DK"/>
            </w:rPr>
            <w:t>(Hagen, 1999)</w:t>
          </w:r>
          <w:r w:rsidR="00CF2941" w:rsidRPr="00B76DA1">
            <w:rPr>
              <w:rFonts w:ascii="Arial" w:eastAsia="Times New Roman" w:hAnsi="Arial" w:cs="Arial"/>
              <w:kern w:val="0"/>
              <w:szCs w:val="24"/>
              <w:lang w:eastAsia="da-DK"/>
            </w:rPr>
            <w:fldChar w:fldCharType="end"/>
          </w:r>
        </w:sdtContent>
      </w:sdt>
      <w:sdt>
        <w:sdtPr>
          <w:rPr>
            <w:rFonts w:ascii="Arial" w:eastAsia="Times New Roman" w:hAnsi="Arial" w:cs="Arial"/>
            <w:kern w:val="0"/>
            <w:szCs w:val="24"/>
            <w:lang w:eastAsia="da-DK"/>
          </w:rPr>
          <w:id w:val="516013713"/>
          <w:citation/>
        </w:sdtPr>
        <w:sdtContent>
          <w:r w:rsidR="00CF2941" w:rsidRPr="00B76DA1">
            <w:rPr>
              <w:rFonts w:ascii="Arial" w:eastAsia="Times New Roman" w:hAnsi="Arial" w:cs="Arial"/>
              <w:kern w:val="0"/>
              <w:szCs w:val="24"/>
              <w:lang w:eastAsia="da-DK"/>
            </w:rPr>
            <w:fldChar w:fldCharType="begin"/>
          </w:r>
          <w:r w:rsidRPr="00B76DA1">
            <w:rPr>
              <w:rFonts w:ascii="Arial" w:eastAsia="Times New Roman" w:hAnsi="Arial" w:cs="Arial"/>
              <w:kern w:val="0"/>
              <w:szCs w:val="24"/>
              <w:lang w:eastAsia="da-DK"/>
            </w:rPr>
            <w:instrText xml:space="preserve"> CITATION Nis10 \l 1030 </w:instrText>
          </w:r>
          <w:r w:rsidR="00CF2941" w:rsidRPr="00B76DA1">
            <w:rPr>
              <w:rFonts w:ascii="Arial" w:eastAsia="Times New Roman" w:hAnsi="Arial" w:cs="Arial"/>
              <w:kern w:val="0"/>
              <w:szCs w:val="24"/>
              <w:lang w:eastAsia="da-DK"/>
            </w:rPr>
            <w:fldChar w:fldCharType="separate"/>
          </w:r>
          <w:r w:rsidRPr="00B76DA1">
            <w:rPr>
              <w:rFonts w:ascii="Arial" w:eastAsia="Times New Roman" w:hAnsi="Arial" w:cs="Arial"/>
              <w:noProof/>
              <w:kern w:val="0"/>
              <w:szCs w:val="24"/>
              <w:lang w:eastAsia="da-DK"/>
            </w:rPr>
            <w:t xml:space="preserve"> (Nissen, 2010)</w:t>
          </w:r>
          <w:r w:rsidR="00CF2941" w:rsidRPr="00B76DA1">
            <w:rPr>
              <w:rFonts w:ascii="Arial" w:eastAsia="Times New Roman" w:hAnsi="Arial" w:cs="Arial"/>
              <w:kern w:val="0"/>
              <w:szCs w:val="24"/>
              <w:lang w:eastAsia="da-DK"/>
            </w:rPr>
            <w:fldChar w:fldCharType="end"/>
          </w:r>
        </w:sdtContent>
      </w:sdt>
      <w:r w:rsidRPr="00B76DA1">
        <w:rPr>
          <w:rFonts w:ascii="Arial" w:eastAsia="Times New Roman" w:hAnsi="Arial" w:cs="Arial"/>
          <w:kern w:val="0"/>
          <w:szCs w:val="24"/>
          <w:lang w:eastAsia="da-DK"/>
        </w:rPr>
        <w:t>. The paper sets out to explore how structural coupling within the welfare system of child protection can be said to emerge into a different form than (maybe) other welfare services. The explorative curiosity rises from recognition of the economic systems expansion and dominant semantics within social services, specifically child protection and how social workers may and may not refer to this as potential conflict using semantics of conflict.  Welfare technologies as for instance the law stipulated “child conversation”, spreadsheets and action plans form the preliminary basis of the decision-making process of a social intervention regarding a child, but how do these help-programs interact and are codified within the hands of the social worker, working in the emerging hybrid of child protection care?</w:t>
      </w:r>
    </w:p>
    <w:p w:rsidR="00701A51" w:rsidRPr="00B76DA1" w:rsidRDefault="00701A51">
      <w:pPr>
        <w:widowControl/>
        <w:rPr>
          <w:rFonts w:ascii="Arial" w:eastAsia="Times New Roman" w:hAnsi="Arial" w:cs="Arial"/>
          <w:kern w:val="0"/>
          <w:szCs w:val="24"/>
          <w:lang w:eastAsia="da-DK"/>
        </w:rPr>
      </w:pPr>
      <w:r w:rsidRPr="00B76DA1">
        <w:rPr>
          <w:rFonts w:ascii="Arial" w:eastAsia="Times New Roman" w:hAnsi="Arial" w:cs="Arial"/>
          <w:kern w:val="0"/>
          <w:szCs w:val="24"/>
          <w:lang w:eastAsia="da-DK"/>
        </w:rPr>
        <w:br w:type="page"/>
      </w:r>
    </w:p>
    <w:p w:rsidR="00701A51" w:rsidRPr="00B76DA1" w:rsidRDefault="00701A51" w:rsidP="00701A51">
      <w:pPr>
        <w:widowControl/>
        <w:rPr>
          <w:rFonts w:ascii="Arial" w:eastAsia="Calibri" w:hAnsi="Arial" w:cs="Arial"/>
          <w:b/>
          <w:i/>
          <w:kern w:val="0"/>
          <w:szCs w:val="24"/>
          <w:lang w:eastAsia="en-US"/>
        </w:rPr>
      </w:pPr>
      <w:r w:rsidRPr="00B76DA1">
        <w:rPr>
          <w:rFonts w:ascii="Arial" w:eastAsia="Times New Roman" w:hAnsi="Arial" w:cs="Arial"/>
          <w:b/>
          <w:i/>
          <w:kern w:val="0"/>
          <w:szCs w:val="24"/>
          <w:lang w:eastAsia="en-US"/>
        </w:rPr>
        <w:lastRenderedPageBreak/>
        <w:t>Risk, Speculation and Third-order Systems</w:t>
      </w:r>
    </w:p>
    <w:p w:rsidR="00701A51" w:rsidRPr="00B76DA1" w:rsidRDefault="00701A51" w:rsidP="00701A51">
      <w:pPr>
        <w:widowControl/>
        <w:rPr>
          <w:rFonts w:ascii="Arial" w:eastAsia="Times New Roman" w:hAnsi="Arial" w:cs="Arial"/>
          <w:kern w:val="0"/>
          <w:szCs w:val="24"/>
          <w:lang w:eastAsia="en-US"/>
        </w:rPr>
      </w:pPr>
      <w:r w:rsidRPr="00B76DA1">
        <w:rPr>
          <w:rFonts w:ascii="Arial" w:eastAsia="Times New Roman" w:hAnsi="Arial" w:cs="Arial"/>
          <w:kern w:val="0"/>
          <w:szCs w:val="24"/>
          <w:lang w:eastAsia="en-US"/>
        </w:rPr>
        <w:br/>
      </w:r>
    </w:p>
    <w:p w:rsidR="00701A51" w:rsidRPr="00B76DA1" w:rsidRDefault="00701A51" w:rsidP="00701A51">
      <w:pPr>
        <w:widowControl/>
        <w:rPr>
          <w:rFonts w:ascii="Arial" w:eastAsia="Times New Roman" w:hAnsi="Arial" w:cs="Arial"/>
          <w:kern w:val="0"/>
          <w:szCs w:val="24"/>
          <w:lang w:eastAsia="en-US"/>
        </w:rPr>
      </w:pPr>
      <w:r w:rsidRPr="00B76DA1">
        <w:rPr>
          <w:rFonts w:ascii="Arial" w:eastAsia="Times New Roman" w:hAnsi="Arial" w:cs="Arial"/>
          <w:kern w:val="0"/>
          <w:szCs w:val="24"/>
          <w:lang w:eastAsia="en-US"/>
        </w:rPr>
        <w:t>John Paterson, University of Aberdeen (</w:t>
      </w:r>
      <w:r w:rsidRPr="00B76DA1">
        <w:rPr>
          <w:rFonts w:ascii="Arial" w:eastAsia="Calibri" w:hAnsi="Arial" w:cs="Arial"/>
          <w:kern w:val="0"/>
          <w:szCs w:val="24"/>
          <w:lang w:eastAsia="en-US"/>
        </w:rPr>
        <w:t>j.paterson@abdn.ac.uk)</w:t>
      </w:r>
    </w:p>
    <w:p w:rsidR="00701A51" w:rsidRPr="00B76DA1" w:rsidRDefault="00701A51" w:rsidP="00701A51">
      <w:pPr>
        <w:widowControl/>
        <w:rPr>
          <w:rFonts w:ascii="Arial" w:eastAsia="Times New Roman" w:hAnsi="Arial" w:cs="Arial"/>
          <w:kern w:val="0"/>
          <w:szCs w:val="24"/>
          <w:lang w:eastAsia="en-US"/>
        </w:rPr>
      </w:pPr>
      <w:r w:rsidRPr="00B76DA1">
        <w:rPr>
          <w:rFonts w:ascii="Arial" w:eastAsia="Times New Roman" w:hAnsi="Arial" w:cs="Arial"/>
          <w:kern w:val="0"/>
          <w:szCs w:val="24"/>
          <w:lang w:eastAsia="en-US"/>
        </w:rPr>
        <w:br/>
      </w:r>
    </w:p>
    <w:p w:rsidR="00701A51" w:rsidRPr="00B76DA1" w:rsidRDefault="00701A51" w:rsidP="00701A51">
      <w:pPr>
        <w:widowControl/>
        <w:rPr>
          <w:rFonts w:ascii="Arial" w:eastAsia="Times New Roman" w:hAnsi="Arial" w:cs="Arial"/>
          <w:kern w:val="0"/>
          <w:szCs w:val="24"/>
          <w:lang w:eastAsia="en-US"/>
        </w:rPr>
      </w:pPr>
      <w:r w:rsidRPr="00B76DA1">
        <w:rPr>
          <w:rFonts w:ascii="Arial" w:eastAsia="Times New Roman" w:hAnsi="Arial" w:cs="Arial"/>
          <w:kern w:val="0"/>
          <w:szCs w:val="24"/>
          <w:lang w:eastAsia="en-US"/>
        </w:rPr>
        <w:t xml:space="preserve">We are still living with the consequences of the financial crisis. In some senses, this will now always be true (insofar as we are, for example, still living with the consequences of the events of 1648 or 1973). Precisely what those consequences are and will be is by no means so clear. Despite the very extensive activities of policy makers, legislators and regulators over recent years, it could, nevertheless, be suggested that some of the features of the crisis, and indeed of the functioning of the markets from which it arose, remain relatively obscure, even if it could be argued that they are hiding in plain sight. At the heart of markets in derivative financial instruments is the simple fact that these instruments exist in order to allow purchasers to hedge risk. That simple fact soon becomes complex, however, when it is </w:t>
      </w:r>
      <w:proofErr w:type="spellStart"/>
      <w:r w:rsidRPr="00B76DA1">
        <w:rPr>
          <w:rFonts w:ascii="Arial" w:eastAsia="Times New Roman" w:hAnsi="Arial" w:cs="Arial"/>
          <w:kern w:val="0"/>
          <w:szCs w:val="24"/>
          <w:lang w:eastAsia="en-US"/>
        </w:rPr>
        <w:t>realised</w:t>
      </w:r>
      <w:proofErr w:type="spellEnd"/>
      <w:r w:rsidRPr="00B76DA1">
        <w:rPr>
          <w:rFonts w:ascii="Arial" w:eastAsia="Times New Roman" w:hAnsi="Arial" w:cs="Arial"/>
          <w:kern w:val="0"/>
          <w:szCs w:val="24"/>
          <w:lang w:eastAsia="en-US"/>
        </w:rPr>
        <w:t xml:space="preserve"> that the seller of the instrument is thereby taking on a risk, and more complex still when it is </w:t>
      </w:r>
      <w:proofErr w:type="spellStart"/>
      <w:r w:rsidRPr="00B76DA1">
        <w:rPr>
          <w:rFonts w:ascii="Arial" w:eastAsia="Times New Roman" w:hAnsi="Arial" w:cs="Arial"/>
          <w:kern w:val="0"/>
          <w:szCs w:val="24"/>
          <w:lang w:eastAsia="en-US"/>
        </w:rPr>
        <w:t>realised</w:t>
      </w:r>
      <w:proofErr w:type="spellEnd"/>
      <w:r w:rsidRPr="00B76DA1">
        <w:rPr>
          <w:rFonts w:ascii="Arial" w:eastAsia="Times New Roman" w:hAnsi="Arial" w:cs="Arial"/>
          <w:kern w:val="0"/>
          <w:szCs w:val="24"/>
          <w:lang w:eastAsia="en-US"/>
        </w:rPr>
        <w:t xml:space="preserve"> that the nature of derivative instruments means that an inappropriate purchasing policy can actually increase the risk for the party whose intention was to hedge it. And if that at were not enough, the seller of the instrument in turn hedges his or her risk by purchasing another more complex financial instrument from a seller who in turn will take on a risk that needs to be hedged. Furthermore, the market for instruments designed to hedge risk only exists insofar as there are sufficient speculators also willing to purchase them and thereby to provide liquidity. But the presence of speculation naturally increases risk. And, of course, the nature and scale of these markets is such that when risks </w:t>
      </w:r>
      <w:proofErr w:type="spellStart"/>
      <w:r w:rsidRPr="00B76DA1">
        <w:rPr>
          <w:rFonts w:ascii="Arial" w:eastAsia="Times New Roman" w:hAnsi="Arial" w:cs="Arial"/>
          <w:kern w:val="0"/>
          <w:szCs w:val="24"/>
          <w:lang w:eastAsia="en-US"/>
        </w:rPr>
        <w:t>crystallise</w:t>
      </w:r>
      <w:proofErr w:type="spellEnd"/>
      <w:r w:rsidRPr="00B76DA1">
        <w:rPr>
          <w:rFonts w:ascii="Arial" w:eastAsia="Times New Roman" w:hAnsi="Arial" w:cs="Arial"/>
          <w:kern w:val="0"/>
          <w:szCs w:val="24"/>
          <w:lang w:eastAsia="en-US"/>
        </w:rPr>
        <w:t xml:space="preserve"> they need not only engage the immediate parties to specific transactions but can also manifest themselves as systemic risks. How is the paradox of risk-reduction by the creation of risk managed? In previous work I have looked at the possibility of the </w:t>
      </w:r>
      <w:proofErr w:type="spellStart"/>
      <w:r w:rsidRPr="00B76DA1">
        <w:rPr>
          <w:rFonts w:ascii="Arial" w:eastAsia="Times New Roman" w:hAnsi="Arial" w:cs="Arial"/>
          <w:kern w:val="0"/>
          <w:szCs w:val="24"/>
          <w:lang w:eastAsia="en-US"/>
        </w:rPr>
        <w:t>the</w:t>
      </w:r>
      <w:proofErr w:type="spellEnd"/>
      <w:r w:rsidRPr="00B76DA1">
        <w:rPr>
          <w:rFonts w:ascii="Arial" w:eastAsia="Times New Roman" w:hAnsi="Arial" w:cs="Arial"/>
          <w:kern w:val="0"/>
          <w:szCs w:val="24"/>
          <w:lang w:eastAsia="en-US"/>
        </w:rPr>
        <w:t xml:space="preserve"> internal differentiation of the economic system to explain the emergence and persistence of financial markets. In the current paper I consider what emerges when we are open to the idea of the role of third-order systems as means of holding paradoxical positions, albeit that these may be unstable and thus inherently risky themselves...</w:t>
      </w:r>
    </w:p>
    <w:p w:rsidR="007C53C2" w:rsidRPr="00B76DA1" w:rsidRDefault="00701A51" w:rsidP="00701A51">
      <w:pPr>
        <w:widowControl/>
        <w:spacing w:after="240" w:line="360" w:lineRule="auto"/>
        <w:rPr>
          <w:rFonts w:ascii="Arial" w:eastAsia="Times New Roman" w:hAnsi="Arial" w:cs="Arial"/>
          <w:kern w:val="0"/>
          <w:szCs w:val="24"/>
          <w:lang w:eastAsia="da-DK"/>
        </w:rPr>
      </w:pPr>
      <w:r w:rsidRPr="00B76DA1">
        <w:rPr>
          <w:rFonts w:ascii="Arial" w:eastAsia="Times New Roman" w:hAnsi="Arial" w:cs="Arial"/>
          <w:kern w:val="0"/>
          <w:szCs w:val="24"/>
          <w:lang w:eastAsia="en-US"/>
        </w:rPr>
        <w:br/>
      </w:r>
    </w:p>
    <w:p w:rsidR="00B76DA1" w:rsidRDefault="00B76DA1">
      <w:pPr>
        <w:widowControl/>
        <w:rPr>
          <w:rFonts w:ascii="Arial" w:eastAsia="Times New Roman" w:hAnsi="Arial" w:cs="Arial"/>
          <w:b/>
          <w:kern w:val="28"/>
          <w:szCs w:val="24"/>
          <w:lang w:eastAsia="en-US"/>
        </w:rPr>
      </w:pPr>
      <w:r>
        <w:rPr>
          <w:rFonts w:ascii="Arial" w:eastAsia="Times New Roman" w:hAnsi="Arial" w:cs="Arial"/>
          <w:b/>
          <w:kern w:val="28"/>
          <w:szCs w:val="24"/>
          <w:lang w:eastAsia="en-US"/>
        </w:rPr>
        <w:br w:type="page"/>
      </w:r>
    </w:p>
    <w:p w:rsidR="00952D15" w:rsidRPr="00B76DA1" w:rsidRDefault="00952D15">
      <w:pPr>
        <w:widowControl/>
        <w:rPr>
          <w:rFonts w:ascii="Arial" w:eastAsia="Calibri" w:hAnsi="Arial" w:cs="Arial"/>
          <w:b/>
          <w:kern w:val="0"/>
          <w:szCs w:val="24"/>
          <w:lang w:val="de-DE" w:eastAsia="en-US"/>
        </w:rPr>
      </w:pPr>
      <w:r w:rsidRPr="00B76DA1">
        <w:rPr>
          <w:rFonts w:ascii="Arial" w:eastAsia="Calibri" w:hAnsi="Arial" w:cs="Arial"/>
          <w:b/>
          <w:noProof/>
          <w:kern w:val="0"/>
          <w:szCs w:val="24"/>
          <w:lang w:val="hr-HR" w:eastAsia="hr-HR"/>
        </w:rPr>
        <w:lastRenderedPageBreak/>
        <w:drawing>
          <wp:inline distT="0" distB="0" distL="0" distR="0">
            <wp:extent cx="6210935" cy="9598359"/>
            <wp:effectExtent l="0" t="0" r="0" b="317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0935" cy="9598359"/>
                    </a:xfrm>
                    <a:prstGeom prst="rect">
                      <a:avLst/>
                    </a:prstGeom>
                    <a:noFill/>
                    <a:ln>
                      <a:noFill/>
                    </a:ln>
                  </pic:spPr>
                </pic:pic>
              </a:graphicData>
            </a:graphic>
          </wp:inline>
        </w:drawing>
      </w:r>
      <w:r w:rsidRPr="00B76DA1">
        <w:rPr>
          <w:rFonts w:ascii="Arial" w:eastAsia="Calibri" w:hAnsi="Arial" w:cs="Arial"/>
          <w:b/>
          <w:kern w:val="0"/>
          <w:szCs w:val="24"/>
          <w:lang w:val="de-DE" w:eastAsia="en-US"/>
        </w:rPr>
        <w:br w:type="page"/>
      </w:r>
    </w:p>
    <w:p w:rsidR="008625E1" w:rsidRPr="00B76DA1" w:rsidRDefault="008625E1">
      <w:pPr>
        <w:widowControl/>
        <w:rPr>
          <w:rFonts w:ascii="Arial" w:eastAsia="Times New Roman" w:hAnsi="Arial" w:cs="Arial"/>
          <w:b/>
          <w:kern w:val="0"/>
          <w:szCs w:val="24"/>
          <w:lang w:val="en-GB" w:eastAsia="en-GB"/>
        </w:rPr>
      </w:pPr>
      <w:r w:rsidRPr="00B76DA1">
        <w:rPr>
          <w:rFonts w:ascii="Arial" w:eastAsia="Times New Roman" w:hAnsi="Arial" w:cs="Arial"/>
          <w:b/>
          <w:kern w:val="0"/>
          <w:szCs w:val="24"/>
          <w:lang w:val="en-GB" w:eastAsia="en-GB"/>
        </w:rPr>
        <w:lastRenderedPageBreak/>
        <w:br w:type="page"/>
      </w:r>
    </w:p>
    <w:p w:rsidR="008625E1" w:rsidRPr="00B76DA1" w:rsidRDefault="008625E1">
      <w:pPr>
        <w:widowControl/>
        <w:rPr>
          <w:rFonts w:ascii="Arial" w:eastAsia="Calibri" w:hAnsi="Arial" w:cs="Arial"/>
          <w:kern w:val="0"/>
          <w:szCs w:val="24"/>
          <w:lang w:val="en-GB" w:eastAsia="en-US"/>
        </w:rPr>
      </w:pPr>
      <w:r w:rsidRPr="00B76DA1">
        <w:rPr>
          <w:rFonts w:ascii="Arial" w:eastAsia="Calibri" w:hAnsi="Arial" w:cs="Arial"/>
          <w:kern w:val="0"/>
          <w:szCs w:val="24"/>
          <w:lang w:val="en-GB" w:eastAsia="en-US"/>
        </w:rPr>
        <w:lastRenderedPageBreak/>
        <w:br w:type="page"/>
      </w:r>
    </w:p>
    <w:p w:rsidR="00952D15" w:rsidRPr="00B76DA1" w:rsidRDefault="00952D15" w:rsidP="00952D15">
      <w:pPr>
        <w:widowControl/>
        <w:spacing w:after="200" w:line="276" w:lineRule="auto"/>
        <w:rPr>
          <w:rFonts w:ascii="Arial" w:eastAsia="Calibri" w:hAnsi="Arial" w:cs="Arial"/>
          <w:kern w:val="0"/>
          <w:szCs w:val="24"/>
          <w:lang w:val="en-GB" w:eastAsia="en-US"/>
        </w:rPr>
      </w:pPr>
      <w:r w:rsidRPr="00B76DA1">
        <w:rPr>
          <w:rFonts w:ascii="Arial" w:eastAsia="Calibri" w:hAnsi="Arial" w:cs="Arial"/>
          <w:kern w:val="0"/>
          <w:szCs w:val="24"/>
          <w:lang w:val="en-GB" w:eastAsia="en-US"/>
        </w:rPr>
        <w:lastRenderedPageBreak/>
        <w:t xml:space="preserve">ABSTRACT </w:t>
      </w:r>
    </w:p>
    <w:p w:rsidR="00952D15" w:rsidRPr="00B76DA1" w:rsidRDefault="00952D15" w:rsidP="00952D15">
      <w:pPr>
        <w:widowControl/>
        <w:spacing w:after="200" w:line="276" w:lineRule="auto"/>
        <w:rPr>
          <w:rFonts w:ascii="Arial" w:eastAsia="Calibri" w:hAnsi="Arial" w:cs="Arial"/>
          <w:kern w:val="0"/>
          <w:szCs w:val="24"/>
          <w:lang w:val="en-GB" w:eastAsia="en-US"/>
        </w:rPr>
      </w:pPr>
    </w:p>
    <w:p w:rsidR="00952D15" w:rsidRPr="00B76DA1" w:rsidRDefault="00952D15" w:rsidP="00952D15">
      <w:pPr>
        <w:widowControl/>
        <w:spacing w:after="200" w:line="276" w:lineRule="auto"/>
        <w:rPr>
          <w:rFonts w:ascii="Arial" w:eastAsia="Calibri" w:hAnsi="Arial" w:cs="Arial"/>
          <w:kern w:val="0"/>
          <w:szCs w:val="24"/>
          <w:lang w:val="en-GB" w:eastAsia="en-US"/>
        </w:rPr>
      </w:pPr>
    </w:p>
    <w:p w:rsidR="00952D15" w:rsidRPr="00B76DA1" w:rsidRDefault="00952D15" w:rsidP="00952D15">
      <w:pPr>
        <w:widowControl/>
        <w:spacing w:after="200" w:line="276" w:lineRule="auto"/>
        <w:rPr>
          <w:rFonts w:ascii="Arial" w:eastAsia="Calibri" w:hAnsi="Arial" w:cs="Arial"/>
          <w:kern w:val="0"/>
          <w:szCs w:val="24"/>
          <w:lang w:val="en-GB" w:eastAsia="en-US"/>
        </w:rPr>
      </w:pPr>
      <w:r w:rsidRPr="00B76DA1">
        <w:rPr>
          <w:rFonts w:ascii="Arial" w:eastAsia="Calibri" w:hAnsi="Arial" w:cs="Arial"/>
          <w:kern w:val="0"/>
          <w:szCs w:val="24"/>
          <w:lang w:val="en-GB" w:eastAsia="en-US"/>
        </w:rPr>
        <w:t xml:space="preserve">Vibeke Klitgaard, Copenhagen </w:t>
      </w:r>
    </w:p>
    <w:p w:rsidR="00952D15" w:rsidRPr="00B76DA1" w:rsidRDefault="00952D15" w:rsidP="00952D15">
      <w:pPr>
        <w:widowControl/>
        <w:spacing w:after="200" w:line="276" w:lineRule="auto"/>
        <w:rPr>
          <w:rFonts w:ascii="Arial" w:eastAsia="Calibri" w:hAnsi="Arial" w:cs="Arial"/>
          <w:kern w:val="0"/>
          <w:szCs w:val="24"/>
          <w:lang w:val="en-GB" w:eastAsia="en-US"/>
        </w:rPr>
      </w:pPr>
      <w:r w:rsidRPr="00B76DA1">
        <w:rPr>
          <w:rFonts w:ascii="Arial" w:eastAsia="Calibri" w:hAnsi="Arial" w:cs="Arial"/>
          <w:kern w:val="0"/>
          <w:szCs w:val="24"/>
          <w:lang w:val="en-GB" w:eastAsia="en-US"/>
        </w:rPr>
        <w:t>Department of Sociology, University of Lund, Sweden</w:t>
      </w:r>
    </w:p>
    <w:p w:rsidR="00952D15" w:rsidRPr="00B76DA1" w:rsidRDefault="00952D15" w:rsidP="00952D15">
      <w:pPr>
        <w:widowControl/>
        <w:spacing w:after="200" w:line="276" w:lineRule="auto"/>
        <w:rPr>
          <w:rFonts w:ascii="Arial" w:eastAsia="Calibri" w:hAnsi="Arial" w:cs="Arial"/>
          <w:kern w:val="0"/>
          <w:szCs w:val="24"/>
          <w:lang w:val="en-GB" w:eastAsia="en-US"/>
        </w:rPr>
      </w:pPr>
      <w:r w:rsidRPr="00B76DA1">
        <w:rPr>
          <w:rFonts w:ascii="Arial" w:eastAsia="Calibri" w:hAnsi="Arial" w:cs="Arial"/>
          <w:kern w:val="0"/>
          <w:szCs w:val="24"/>
          <w:lang w:val="en-GB" w:eastAsia="en-US"/>
        </w:rPr>
        <w:t>vklitgaard@hotmail.com</w:t>
      </w:r>
    </w:p>
    <w:p w:rsidR="00952D15" w:rsidRPr="00B76DA1" w:rsidRDefault="00952D15" w:rsidP="00952D15">
      <w:pPr>
        <w:widowControl/>
        <w:spacing w:after="200" w:line="276" w:lineRule="auto"/>
        <w:rPr>
          <w:rFonts w:ascii="Arial" w:eastAsia="Calibri" w:hAnsi="Arial" w:cs="Arial"/>
          <w:kern w:val="0"/>
          <w:szCs w:val="24"/>
          <w:lang w:val="en-GB" w:eastAsia="en-US"/>
        </w:rPr>
      </w:pPr>
    </w:p>
    <w:p w:rsidR="00952D15" w:rsidRPr="00B76DA1" w:rsidRDefault="00952D15" w:rsidP="00952D15">
      <w:pPr>
        <w:widowControl/>
        <w:spacing w:after="200" w:line="276" w:lineRule="auto"/>
        <w:rPr>
          <w:rFonts w:ascii="Arial" w:eastAsia="Calibri" w:hAnsi="Arial" w:cs="Arial"/>
          <w:b/>
          <w:i/>
          <w:kern w:val="0"/>
          <w:szCs w:val="24"/>
          <w:lang w:val="en-GB" w:eastAsia="en-US"/>
        </w:rPr>
      </w:pPr>
      <w:r w:rsidRPr="00B76DA1">
        <w:rPr>
          <w:rFonts w:ascii="Arial" w:eastAsia="Calibri" w:hAnsi="Arial" w:cs="Arial"/>
          <w:b/>
          <w:i/>
          <w:kern w:val="0"/>
          <w:szCs w:val="24"/>
          <w:lang w:val="en-GB" w:eastAsia="en-US"/>
        </w:rPr>
        <w:t>Communication on the Edge Among Psychiatric Patients: Who Connects and Who Doesn’t?</w:t>
      </w:r>
    </w:p>
    <w:p w:rsidR="00952D15" w:rsidRPr="00B76DA1" w:rsidRDefault="00952D15" w:rsidP="00952D15">
      <w:pPr>
        <w:widowControl/>
        <w:spacing w:after="200" w:line="276" w:lineRule="auto"/>
        <w:rPr>
          <w:rFonts w:ascii="Arial" w:eastAsia="Calibri" w:hAnsi="Arial" w:cs="Arial"/>
          <w:kern w:val="0"/>
          <w:szCs w:val="24"/>
          <w:lang w:val="en-GB" w:eastAsia="en-US"/>
        </w:rPr>
      </w:pPr>
    </w:p>
    <w:p w:rsidR="00952D15" w:rsidRPr="00B76DA1" w:rsidRDefault="00952D15" w:rsidP="00952D15">
      <w:pPr>
        <w:widowControl/>
        <w:spacing w:after="200" w:line="276" w:lineRule="auto"/>
        <w:rPr>
          <w:rFonts w:ascii="Arial" w:eastAsia="Calibri" w:hAnsi="Arial" w:cs="Arial"/>
          <w:kern w:val="0"/>
          <w:szCs w:val="24"/>
          <w:lang w:val="en-GB" w:eastAsia="en-US"/>
        </w:rPr>
      </w:pPr>
      <w:r w:rsidRPr="00B76DA1">
        <w:rPr>
          <w:rFonts w:ascii="Arial" w:eastAsia="Calibri" w:hAnsi="Arial" w:cs="Arial"/>
          <w:kern w:val="0"/>
          <w:szCs w:val="24"/>
          <w:lang w:val="en-GB" w:eastAsia="en-US"/>
        </w:rPr>
        <w:t xml:space="preserve">I did research in two Centres of Community Psychiatry. In both there were day-care centres for the severely mentally ill, where I did participant observation for several years. The psychiatric system is itself a hybrid on the edge between medical science and communications theory. I will focus on one of the Day-care centres to underline some differences between successful communication on one end of the scale, and on the other end of the scale entirely unsuccessful communication. </w:t>
      </w:r>
    </w:p>
    <w:p w:rsidR="00952D15" w:rsidRPr="00B76DA1" w:rsidRDefault="00952D15" w:rsidP="00952D15">
      <w:pPr>
        <w:widowControl/>
        <w:spacing w:after="200" w:line="276" w:lineRule="auto"/>
        <w:rPr>
          <w:rFonts w:ascii="Arial" w:eastAsia="Calibri" w:hAnsi="Arial" w:cs="Arial"/>
          <w:kern w:val="0"/>
          <w:szCs w:val="24"/>
          <w:lang w:val="en-GB" w:eastAsia="en-US"/>
        </w:rPr>
      </w:pPr>
    </w:p>
    <w:p w:rsidR="00952D15" w:rsidRPr="00B76DA1" w:rsidRDefault="00952D15" w:rsidP="00952D15">
      <w:pPr>
        <w:widowControl/>
        <w:spacing w:after="200" w:line="276" w:lineRule="auto"/>
        <w:rPr>
          <w:rFonts w:ascii="Arial" w:eastAsia="Calibri" w:hAnsi="Arial" w:cs="Arial"/>
          <w:kern w:val="0"/>
          <w:szCs w:val="24"/>
          <w:lang w:val="en-GB" w:eastAsia="en-US"/>
        </w:rPr>
      </w:pPr>
      <w:r w:rsidRPr="00B76DA1">
        <w:rPr>
          <w:rFonts w:ascii="Arial" w:eastAsia="Calibri" w:hAnsi="Arial" w:cs="Arial"/>
          <w:kern w:val="0"/>
          <w:szCs w:val="24"/>
          <w:lang w:val="en-GB" w:eastAsia="en-US"/>
        </w:rPr>
        <w:t xml:space="preserve">At one end of scale there is the entirely unsuccessful communication - psychotic expressions - which causes consternation and stops successful communication, because it fails to accommodate the expectation structure. At the other end of the scale you have normal, conflict-free communication about everyday matters, where communication flows unhindered. My focus however will be on the muddy in-between in communication, where it is tinted with layers of questionable self-reference or special themes, which made some patients move away. The patients were all experienced with the psychiatric system, but some were very sensitive to the theme of for example prolonged stays in closed wards. Presence of staff tended to make a difference, where unusual themes were concerned. </w:t>
      </w:r>
    </w:p>
    <w:p w:rsidR="00952D15" w:rsidRPr="00B76DA1" w:rsidRDefault="00952D15" w:rsidP="00952D15">
      <w:pPr>
        <w:widowControl/>
        <w:spacing w:after="200" w:line="276" w:lineRule="auto"/>
        <w:rPr>
          <w:rFonts w:ascii="Arial" w:eastAsia="Calibri" w:hAnsi="Arial" w:cs="Arial"/>
          <w:kern w:val="0"/>
          <w:szCs w:val="24"/>
          <w:lang w:val="en-GB" w:eastAsia="en-US"/>
        </w:rPr>
      </w:pPr>
      <w:r w:rsidRPr="00B76DA1">
        <w:rPr>
          <w:rFonts w:ascii="Arial" w:eastAsia="Calibri" w:hAnsi="Arial" w:cs="Arial"/>
          <w:kern w:val="0"/>
          <w:szCs w:val="24"/>
          <w:lang w:val="en-GB" w:eastAsia="en-US"/>
        </w:rPr>
        <w:t xml:space="preserve">I will make a tentative categorization of the findings. </w:t>
      </w:r>
    </w:p>
    <w:p w:rsidR="00B76DA1" w:rsidRDefault="00B76DA1">
      <w:pPr>
        <w:widowControl/>
        <w:rPr>
          <w:rFonts w:ascii="Arial" w:eastAsia="Calibri" w:hAnsi="Arial" w:cs="Arial"/>
          <w:kern w:val="0"/>
          <w:szCs w:val="24"/>
          <w:lang w:val="en-GB" w:eastAsia="en-US"/>
        </w:rPr>
      </w:pPr>
      <w:r>
        <w:rPr>
          <w:rFonts w:ascii="Arial" w:eastAsia="Calibri" w:hAnsi="Arial" w:cs="Arial"/>
          <w:kern w:val="0"/>
          <w:szCs w:val="24"/>
          <w:lang w:val="en-GB" w:eastAsia="en-US"/>
        </w:rPr>
        <w:br w:type="page"/>
      </w:r>
    </w:p>
    <w:p w:rsidR="006F27F5" w:rsidRPr="00B76DA1" w:rsidRDefault="006F27F5" w:rsidP="006F27F5">
      <w:pPr>
        <w:widowControl/>
        <w:spacing w:after="200" w:line="276" w:lineRule="auto"/>
        <w:rPr>
          <w:rFonts w:ascii="Arial" w:eastAsia="Calibri" w:hAnsi="Arial" w:cs="Arial"/>
          <w:kern w:val="0"/>
          <w:szCs w:val="24"/>
          <w:lang w:val="en-GB" w:eastAsia="en-US"/>
        </w:rPr>
      </w:pPr>
      <w:r w:rsidRPr="00B76DA1">
        <w:rPr>
          <w:rFonts w:ascii="Arial" w:eastAsia="Calibri" w:hAnsi="Arial" w:cs="Arial"/>
          <w:kern w:val="0"/>
          <w:szCs w:val="24"/>
          <w:lang w:val="en-GB" w:eastAsia="en-US"/>
        </w:rPr>
        <w:lastRenderedPageBreak/>
        <w:t>Lars Clausen (Aarhus, lc@flensborg-avis.net)</w:t>
      </w:r>
      <w:r w:rsidR="00952D15" w:rsidRPr="00B76DA1">
        <w:rPr>
          <w:rFonts w:ascii="Arial" w:eastAsia="Calibri" w:hAnsi="Arial" w:cs="Arial"/>
          <w:kern w:val="0"/>
          <w:szCs w:val="24"/>
          <w:lang w:val="en-GB" w:eastAsia="en-US"/>
        </w:rPr>
        <w:t xml:space="preserve"> </w:t>
      </w:r>
    </w:p>
    <w:p w:rsidR="006F27F5" w:rsidRPr="00B76DA1" w:rsidRDefault="006F27F5" w:rsidP="006F27F5">
      <w:pPr>
        <w:widowControl/>
        <w:spacing w:after="200" w:line="276" w:lineRule="auto"/>
        <w:rPr>
          <w:rFonts w:ascii="Arial" w:eastAsia="Calibri" w:hAnsi="Arial" w:cs="Arial"/>
          <w:b/>
          <w:i/>
          <w:kern w:val="0"/>
          <w:szCs w:val="24"/>
          <w:lang w:eastAsia="en-US"/>
        </w:rPr>
      </w:pPr>
      <w:r w:rsidRPr="00B76DA1">
        <w:rPr>
          <w:rFonts w:ascii="Arial" w:eastAsia="Calibri" w:hAnsi="Arial" w:cs="Arial"/>
          <w:b/>
          <w:i/>
          <w:kern w:val="0"/>
          <w:szCs w:val="24"/>
          <w:lang w:eastAsia="en-US"/>
        </w:rPr>
        <w:t>"</w:t>
      </w:r>
      <w:proofErr w:type="spellStart"/>
      <w:r w:rsidRPr="00B76DA1">
        <w:rPr>
          <w:rFonts w:ascii="Arial" w:eastAsia="Calibri" w:hAnsi="Arial" w:cs="Arial"/>
          <w:b/>
          <w:i/>
          <w:kern w:val="0"/>
          <w:szCs w:val="24"/>
          <w:lang w:eastAsia="en-US"/>
        </w:rPr>
        <w:t>Luhmann</w:t>
      </w:r>
      <w:proofErr w:type="spellEnd"/>
      <w:r w:rsidRPr="00B76DA1">
        <w:rPr>
          <w:rFonts w:ascii="Arial" w:eastAsia="Calibri" w:hAnsi="Arial" w:cs="Arial"/>
          <w:b/>
          <w:i/>
          <w:kern w:val="0"/>
          <w:szCs w:val="24"/>
          <w:lang w:eastAsia="en-US"/>
        </w:rPr>
        <w:t xml:space="preserve">: Observing the </w:t>
      </w:r>
      <w:proofErr w:type="spellStart"/>
      <w:r w:rsidRPr="00B76DA1">
        <w:rPr>
          <w:rFonts w:ascii="Arial" w:eastAsia="Calibri" w:hAnsi="Arial" w:cs="Arial"/>
          <w:b/>
          <w:i/>
          <w:kern w:val="0"/>
          <w:szCs w:val="24"/>
          <w:lang w:eastAsia="en-US"/>
        </w:rPr>
        <w:t>Augustinean</w:t>
      </w:r>
      <w:proofErr w:type="spellEnd"/>
      <w:r w:rsidRPr="00B76DA1">
        <w:rPr>
          <w:rFonts w:ascii="Arial" w:eastAsia="Calibri" w:hAnsi="Arial" w:cs="Arial"/>
          <w:b/>
          <w:i/>
          <w:kern w:val="0"/>
          <w:szCs w:val="24"/>
          <w:lang w:eastAsia="en-US"/>
        </w:rPr>
        <w:t xml:space="preserve"> Connection"</w:t>
      </w:r>
    </w:p>
    <w:p w:rsidR="006F27F5" w:rsidRPr="00B76DA1" w:rsidRDefault="006F27F5" w:rsidP="006F27F5">
      <w:pPr>
        <w:widowControl/>
        <w:spacing w:after="200" w:line="276" w:lineRule="auto"/>
        <w:rPr>
          <w:rFonts w:ascii="Arial" w:eastAsia="Calibri" w:hAnsi="Arial" w:cs="Arial"/>
          <w:kern w:val="0"/>
          <w:szCs w:val="24"/>
          <w:lang w:eastAsia="en-US"/>
        </w:rPr>
      </w:pPr>
      <w:r w:rsidRPr="00B76DA1">
        <w:rPr>
          <w:rFonts w:ascii="Arial" w:eastAsia="Calibri" w:hAnsi="Arial" w:cs="Arial"/>
          <w:kern w:val="0"/>
          <w:szCs w:val="24"/>
          <w:lang w:eastAsia="en-US"/>
        </w:rPr>
        <w:t>In short, it's the story of how the Catholic and protestant God became a sociologist in post-war western sociological theory.</w:t>
      </w:r>
    </w:p>
    <w:p w:rsidR="006F27F5" w:rsidRPr="00B76DA1" w:rsidRDefault="006F27F5" w:rsidP="006F27F5">
      <w:pPr>
        <w:widowControl/>
        <w:spacing w:after="200" w:line="276" w:lineRule="auto"/>
        <w:rPr>
          <w:rFonts w:ascii="Arial" w:eastAsia="Calibri" w:hAnsi="Arial" w:cs="Arial"/>
          <w:kern w:val="0"/>
          <w:szCs w:val="24"/>
          <w:lang w:eastAsia="en-US"/>
        </w:rPr>
      </w:pPr>
      <w:r w:rsidRPr="00B76DA1">
        <w:rPr>
          <w:rFonts w:ascii="Arial" w:eastAsia="Calibri" w:hAnsi="Arial" w:cs="Arial"/>
          <w:kern w:val="0"/>
          <w:szCs w:val="24"/>
          <w:lang w:eastAsia="en-US"/>
        </w:rPr>
        <w:t xml:space="preserve">In his presentation, we follow the traits of modern </w:t>
      </w:r>
      <w:proofErr w:type="spellStart"/>
      <w:r w:rsidRPr="00B76DA1">
        <w:rPr>
          <w:rFonts w:ascii="Arial" w:eastAsia="Calibri" w:hAnsi="Arial" w:cs="Arial"/>
          <w:kern w:val="0"/>
          <w:szCs w:val="24"/>
          <w:lang w:eastAsia="en-US"/>
        </w:rPr>
        <w:t>autopoietic</w:t>
      </w:r>
      <w:proofErr w:type="spellEnd"/>
      <w:r w:rsidRPr="00B76DA1">
        <w:rPr>
          <w:rFonts w:ascii="Arial" w:eastAsia="Calibri" w:hAnsi="Arial" w:cs="Arial"/>
          <w:kern w:val="0"/>
          <w:szCs w:val="24"/>
          <w:lang w:eastAsia="en-US"/>
        </w:rPr>
        <w:t xml:space="preserve"> concepts of systems theory back in time. Structuring the observations with the question, if there has been any similar observational form equivalents to the basically paradox conception of system = system / environment, he uncovers a pre-sociological concept in the ancient church </w:t>
      </w:r>
      <w:proofErr w:type="gramStart"/>
      <w:r w:rsidRPr="00B76DA1">
        <w:rPr>
          <w:rFonts w:ascii="Arial" w:eastAsia="Calibri" w:hAnsi="Arial" w:cs="Arial"/>
          <w:kern w:val="0"/>
          <w:szCs w:val="24"/>
          <w:lang w:eastAsia="en-US"/>
        </w:rPr>
        <w:t>father  St</w:t>
      </w:r>
      <w:proofErr w:type="gramEnd"/>
      <w:r w:rsidRPr="00B76DA1">
        <w:rPr>
          <w:rFonts w:ascii="Arial" w:eastAsia="Calibri" w:hAnsi="Arial" w:cs="Arial"/>
          <w:kern w:val="0"/>
          <w:szCs w:val="24"/>
          <w:lang w:eastAsia="en-US"/>
        </w:rPr>
        <w:t>.</w:t>
      </w:r>
    </w:p>
    <w:p w:rsidR="006F27F5" w:rsidRPr="00B76DA1" w:rsidRDefault="006F27F5" w:rsidP="006F27F5">
      <w:pPr>
        <w:widowControl/>
        <w:spacing w:after="200" w:line="276" w:lineRule="auto"/>
        <w:rPr>
          <w:rFonts w:ascii="Arial" w:eastAsia="Calibri" w:hAnsi="Arial" w:cs="Arial"/>
          <w:kern w:val="0"/>
          <w:szCs w:val="24"/>
          <w:lang w:eastAsia="en-US"/>
        </w:rPr>
      </w:pPr>
      <w:proofErr w:type="gramStart"/>
      <w:r w:rsidRPr="00B76DA1">
        <w:rPr>
          <w:rFonts w:ascii="Arial" w:eastAsia="Calibri" w:hAnsi="Arial" w:cs="Arial"/>
          <w:kern w:val="0"/>
          <w:szCs w:val="24"/>
          <w:lang w:eastAsia="en-US"/>
        </w:rPr>
        <w:t>Augustine's writings from around 400-430 AD.</w:t>
      </w:r>
      <w:proofErr w:type="gramEnd"/>
      <w:r w:rsidRPr="00B76DA1">
        <w:rPr>
          <w:rFonts w:ascii="Arial" w:eastAsia="Calibri" w:hAnsi="Arial" w:cs="Arial"/>
          <w:kern w:val="0"/>
          <w:szCs w:val="24"/>
          <w:lang w:eastAsia="en-US"/>
        </w:rPr>
        <w:t xml:space="preserve"> Starting with St. </w:t>
      </w:r>
      <w:proofErr w:type="spellStart"/>
      <w:r w:rsidRPr="00B76DA1">
        <w:rPr>
          <w:rFonts w:ascii="Arial" w:eastAsia="Calibri" w:hAnsi="Arial" w:cs="Arial"/>
          <w:kern w:val="0"/>
          <w:szCs w:val="24"/>
          <w:lang w:eastAsia="en-US"/>
        </w:rPr>
        <w:t>Augstine</w:t>
      </w:r>
      <w:proofErr w:type="spellEnd"/>
      <w:r w:rsidRPr="00B76DA1">
        <w:rPr>
          <w:rFonts w:ascii="Arial" w:eastAsia="Calibri" w:hAnsi="Arial" w:cs="Arial"/>
          <w:kern w:val="0"/>
          <w:szCs w:val="24"/>
          <w:lang w:eastAsia="en-US"/>
        </w:rPr>
        <w:t xml:space="preserve">, the presentation unfolds a description of the </w:t>
      </w:r>
      <w:proofErr w:type="spellStart"/>
      <w:r w:rsidRPr="00B76DA1">
        <w:rPr>
          <w:rFonts w:ascii="Arial" w:eastAsia="Calibri" w:hAnsi="Arial" w:cs="Arial"/>
          <w:kern w:val="0"/>
          <w:szCs w:val="24"/>
          <w:lang w:eastAsia="en-US"/>
        </w:rPr>
        <w:t>Augustinean</w:t>
      </w:r>
      <w:proofErr w:type="spellEnd"/>
      <w:r w:rsidRPr="00B76DA1">
        <w:rPr>
          <w:rFonts w:ascii="Arial" w:eastAsia="Calibri" w:hAnsi="Arial" w:cs="Arial"/>
          <w:kern w:val="0"/>
          <w:szCs w:val="24"/>
          <w:lang w:eastAsia="en-US"/>
        </w:rPr>
        <w:t xml:space="preserve"> form of the "Observer-God", </w:t>
      </w:r>
      <w:proofErr w:type="gramStart"/>
      <w:r w:rsidRPr="00B76DA1">
        <w:rPr>
          <w:rFonts w:ascii="Arial" w:eastAsia="Calibri" w:hAnsi="Arial" w:cs="Arial"/>
          <w:kern w:val="0"/>
          <w:szCs w:val="24"/>
          <w:lang w:eastAsia="en-US"/>
        </w:rPr>
        <w:t>it's</w:t>
      </w:r>
      <w:proofErr w:type="gramEnd"/>
      <w:r w:rsidRPr="00B76DA1">
        <w:rPr>
          <w:rFonts w:ascii="Arial" w:eastAsia="Calibri" w:hAnsi="Arial" w:cs="Arial"/>
          <w:kern w:val="0"/>
          <w:szCs w:val="24"/>
          <w:lang w:eastAsia="en-US"/>
        </w:rPr>
        <w:t xml:space="preserve"> precedents and antecedent consequences. Based on a thorough analysis of ancient church writings such as the </w:t>
      </w:r>
      <w:proofErr w:type="spellStart"/>
      <w:r w:rsidRPr="00B76DA1">
        <w:rPr>
          <w:rFonts w:ascii="Arial" w:eastAsia="Calibri" w:hAnsi="Arial" w:cs="Arial"/>
          <w:kern w:val="0"/>
          <w:szCs w:val="24"/>
          <w:lang w:eastAsia="en-US"/>
        </w:rPr>
        <w:t>cappadocian</w:t>
      </w:r>
      <w:proofErr w:type="spellEnd"/>
      <w:r w:rsidRPr="00B76DA1">
        <w:rPr>
          <w:rFonts w:ascii="Arial" w:eastAsia="Calibri" w:hAnsi="Arial" w:cs="Arial"/>
          <w:kern w:val="0"/>
          <w:szCs w:val="24"/>
          <w:lang w:eastAsia="en-US"/>
        </w:rPr>
        <w:t xml:space="preserve"> fathers and Origen, it becomes possible to unfold a description of the emergence of autopoiesis as a concept freed from </w:t>
      </w:r>
      <w:proofErr w:type="spellStart"/>
      <w:proofErr w:type="gramStart"/>
      <w:r w:rsidRPr="00B76DA1">
        <w:rPr>
          <w:rFonts w:ascii="Arial" w:eastAsia="Calibri" w:hAnsi="Arial" w:cs="Arial"/>
          <w:kern w:val="0"/>
          <w:szCs w:val="24"/>
          <w:lang w:eastAsia="en-US"/>
        </w:rPr>
        <w:t>it's</w:t>
      </w:r>
      <w:proofErr w:type="spellEnd"/>
      <w:proofErr w:type="gramEnd"/>
      <w:r w:rsidRPr="00B76DA1">
        <w:rPr>
          <w:rFonts w:ascii="Arial" w:eastAsia="Calibri" w:hAnsi="Arial" w:cs="Arial"/>
          <w:kern w:val="0"/>
          <w:szCs w:val="24"/>
          <w:lang w:eastAsia="en-US"/>
        </w:rPr>
        <w:t xml:space="preserve"> '</w:t>
      </w:r>
      <w:proofErr w:type="spellStart"/>
      <w:r w:rsidRPr="00B76DA1">
        <w:rPr>
          <w:rFonts w:ascii="Arial" w:eastAsia="Calibri" w:hAnsi="Arial" w:cs="Arial"/>
          <w:kern w:val="0"/>
          <w:szCs w:val="24"/>
          <w:lang w:eastAsia="en-US"/>
        </w:rPr>
        <w:t>theo</w:t>
      </w:r>
      <w:proofErr w:type="spellEnd"/>
      <w:r w:rsidRPr="00B76DA1">
        <w:rPr>
          <w:rFonts w:ascii="Arial" w:eastAsia="Calibri" w:hAnsi="Arial" w:cs="Arial"/>
          <w:kern w:val="0"/>
          <w:szCs w:val="24"/>
          <w:lang w:eastAsia="en-US"/>
        </w:rPr>
        <w:t>-logic'</w:t>
      </w:r>
    </w:p>
    <w:p w:rsidR="006F27F5" w:rsidRPr="00B76DA1" w:rsidRDefault="006F27F5" w:rsidP="006F27F5">
      <w:pPr>
        <w:widowControl/>
        <w:spacing w:after="200" w:line="276" w:lineRule="auto"/>
        <w:rPr>
          <w:rFonts w:ascii="Arial" w:eastAsia="Calibri" w:hAnsi="Arial" w:cs="Arial"/>
          <w:kern w:val="0"/>
          <w:szCs w:val="24"/>
          <w:lang w:eastAsia="en-US"/>
        </w:rPr>
      </w:pPr>
      <w:proofErr w:type="gramStart"/>
      <w:r w:rsidRPr="00B76DA1">
        <w:rPr>
          <w:rFonts w:ascii="Arial" w:eastAsia="Calibri" w:hAnsi="Arial" w:cs="Arial"/>
          <w:kern w:val="0"/>
          <w:szCs w:val="24"/>
          <w:lang w:eastAsia="en-US"/>
        </w:rPr>
        <w:t>origins</w:t>
      </w:r>
      <w:proofErr w:type="gramEnd"/>
      <w:r w:rsidRPr="00B76DA1">
        <w:rPr>
          <w:rFonts w:ascii="Arial" w:eastAsia="Calibri" w:hAnsi="Arial" w:cs="Arial"/>
          <w:kern w:val="0"/>
          <w:szCs w:val="24"/>
          <w:lang w:eastAsia="en-US"/>
        </w:rPr>
        <w:t xml:space="preserve">. In conclusion, the presentation opens for discussion on the relevance of the </w:t>
      </w:r>
      <w:proofErr w:type="spellStart"/>
      <w:r w:rsidRPr="00B76DA1">
        <w:rPr>
          <w:rFonts w:ascii="Arial" w:eastAsia="Calibri" w:hAnsi="Arial" w:cs="Arial"/>
          <w:kern w:val="0"/>
          <w:szCs w:val="24"/>
          <w:lang w:eastAsia="en-US"/>
        </w:rPr>
        <w:t>critisicm</w:t>
      </w:r>
      <w:proofErr w:type="spellEnd"/>
      <w:r w:rsidRPr="00B76DA1">
        <w:rPr>
          <w:rFonts w:ascii="Arial" w:eastAsia="Calibri" w:hAnsi="Arial" w:cs="Arial"/>
          <w:kern w:val="0"/>
          <w:szCs w:val="24"/>
          <w:lang w:eastAsia="en-US"/>
        </w:rPr>
        <w:t xml:space="preserve"> of </w:t>
      </w:r>
      <w:proofErr w:type="spellStart"/>
      <w:r w:rsidRPr="00B76DA1">
        <w:rPr>
          <w:rFonts w:ascii="Arial" w:eastAsia="Calibri" w:hAnsi="Arial" w:cs="Arial"/>
          <w:kern w:val="0"/>
          <w:szCs w:val="24"/>
          <w:lang w:eastAsia="en-US"/>
        </w:rPr>
        <w:t>Luhmann's</w:t>
      </w:r>
      <w:proofErr w:type="spellEnd"/>
      <w:r w:rsidRPr="00B76DA1">
        <w:rPr>
          <w:rFonts w:ascii="Arial" w:eastAsia="Calibri" w:hAnsi="Arial" w:cs="Arial"/>
          <w:kern w:val="0"/>
          <w:szCs w:val="24"/>
          <w:lang w:eastAsia="en-US"/>
        </w:rPr>
        <w:t xml:space="preserve"> </w:t>
      </w:r>
      <w:proofErr w:type="spellStart"/>
      <w:r w:rsidRPr="00B76DA1">
        <w:rPr>
          <w:rFonts w:ascii="Arial" w:eastAsia="Calibri" w:hAnsi="Arial" w:cs="Arial"/>
          <w:kern w:val="0"/>
          <w:szCs w:val="24"/>
          <w:lang w:eastAsia="en-US"/>
        </w:rPr>
        <w:t>eurocentrism</w:t>
      </w:r>
      <w:proofErr w:type="spellEnd"/>
      <w:r w:rsidRPr="00B76DA1">
        <w:rPr>
          <w:rFonts w:ascii="Arial" w:eastAsia="Calibri" w:hAnsi="Arial" w:cs="Arial"/>
          <w:kern w:val="0"/>
          <w:szCs w:val="24"/>
          <w:lang w:eastAsia="en-US"/>
        </w:rPr>
        <w:t xml:space="preserve"> based on the uncovered evidence of the Luhmannian theological inspirations.</w:t>
      </w:r>
    </w:p>
    <w:p w:rsidR="006F27F5" w:rsidRPr="00B76DA1" w:rsidRDefault="006F27F5" w:rsidP="006F27F5">
      <w:pPr>
        <w:widowControl/>
        <w:spacing w:after="200" w:line="276" w:lineRule="auto"/>
        <w:rPr>
          <w:rFonts w:ascii="Arial" w:eastAsia="Calibri" w:hAnsi="Arial" w:cs="Arial"/>
          <w:kern w:val="0"/>
          <w:szCs w:val="24"/>
          <w:lang w:eastAsia="en-US"/>
        </w:rPr>
      </w:pPr>
    </w:p>
    <w:p w:rsidR="00B76DA1" w:rsidRDefault="00B76DA1">
      <w:pPr>
        <w:widowControl/>
        <w:rPr>
          <w:rFonts w:ascii="Arial" w:eastAsia="Times New Roman" w:hAnsi="Arial" w:cs="Arial"/>
          <w:kern w:val="0"/>
          <w:szCs w:val="24"/>
          <w:lang w:val="en-GB" w:eastAsia="nb-NO"/>
        </w:rPr>
      </w:pPr>
      <w:r>
        <w:rPr>
          <w:rFonts w:ascii="Arial" w:eastAsia="Times New Roman" w:hAnsi="Arial" w:cs="Arial"/>
          <w:kern w:val="0"/>
          <w:szCs w:val="24"/>
          <w:lang w:val="en-GB" w:eastAsia="nb-NO"/>
        </w:rPr>
        <w:br w:type="page"/>
      </w:r>
    </w:p>
    <w:p w:rsidR="000F0E95" w:rsidRPr="00B76DA1" w:rsidRDefault="000F0E95" w:rsidP="000F0E95">
      <w:pPr>
        <w:widowControl/>
        <w:rPr>
          <w:rFonts w:ascii="Arial" w:eastAsia="Times New Roman" w:hAnsi="Arial" w:cs="Arial"/>
          <w:kern w:val="0"/>
          <w:szCs w:val="24"/>
          <w:lang w:val="en-GB" w:eastAsia="nb-NO"/>
        </w:rPr>
      </w:pPr>
    </w:p>
    <w:p w:rsidR="00952D15" w:rsidRPr="00B76DA1" w:rsidRDefault="00952D15" w:rsidP="00952D15">
      <w:pPr>
        <w:widowControl/>
        <w:spacing w:after="200" w:line="276" w:lineRule="auto"/>
        <w:rPr>
          <w:rFonts w:ascii="Arial" w:eastAsia="Calibri" w:hAnsi="Arial" w:cs="Arial"/>
          <w:kern w:val="0"/>
          <w:szCs w:val="24"/>
          <w:lang w:val="en-GB" w:eastAsia="en-US"/>
        </w:rPr>
      </w:pPr>
    </w:p>
    <w:p w:rsidR="00952D15" w:rsidRPr="00B76DA1" w:rsidRDefault="00952D15" w:rsidP="00B76DA1">
      <w:pPr>
        <w:widowControl/>
        <w:rPr>
          <w:rFonts w:ascii="Arial" w:eastAsia="Calibri" w:hAnsi="Arial" w:cs="Arial"/>
          <w:kern w:val="0"/>
          <w:szCs w:val="24"/>
          <w:lang w:val="en-GB" w:eastAsia="en-US"/>
        </w:rPr>
      </w:pPr>
    </w:p>
    <w:p w:rsidR="00952D15" w:rsidRPr="00B76DA1" w:rsidRDefault="00952D15" w:rsidP="00952D15">
      <w:pPr>
        <w:widowControl/>
        <w:spacing w:after="200" w:line="276" w:lineRule="auto"/>
        <w:rPr>
          <w:rFonts w:ascii="Arial" w:eastAsia="Calibri" w:hAnsi="Arial" w:cs="Arial"/>
          <w:kern w:val="0"/>
          <w:szCs w:val="24"/>
          <w:lang w:eastAsia="en-US"/>
        </w:rPr>
      </w:pPr>
    </w:p>
    <w:p w:rsidR="00952D15" w:rsidRPr="00B76DA1" w:rsidRDefault="00952D15" w:rsidP="00952D15">
      <w:pPr>
        <w:widowControl/>
        <w:spacing w:after="200" w:line="276" w:lineRule="auto"/>
        <w:rPr>
          <w:rFonts w:ascii="Arial" w:eastAsia="Calibri" w:hAnsi="Arial" w:cs="Arial"/>
          <w:kern w:val="0"/>
          <w:szCs w:val="24"/>
          <w:lang w:eastAsia="en-US"/>
        </w:rPr>
      </w:pPr>
    </w:p>
    <w:p w:rsidR="00B76DA1" w:rsidRPr="00B76DA1" w:rsidRDefault="00B76DA1" w:rsidP="00B76DA1">
      <w:pPr>
        <w:widowControl/>
        <w:spacing w:after="200" w:line="276" w:lineRule="auto"/>
        <w:rPr>
          <w:rFonts w:ascii="Arial" w:eastAsia="Calibri" w:hAnsi="Arial" w:cs="Arial"/>
          <w:b/>
          <w:i/>
          <w:kern w:val="0"/>
          <w:szCs w:val="24"/>
          <w:lang w:eastAsia="en-US"/>
        </w:rPr>
      </w:pPr>
      <w:r w:rsidRPr="00B76DA1">
        <w:rPr>
          <w:rFonts w:ascii="Arial" w:eastAsia="Calibri" w:hAnsi="Arial" w:cs="Arial"/>
          <w:b/>
          <w:i/>
          <w:kern w:val="0"/>
          <w:szCs w:val="24"/>
          <w:lang w:eastAsia="en-US"/>
        </w:rPr>
        <w:t xml:space="preserve">Hybridity as triangular method about a </w:t>
      </w:r>
      <w:proofErr w:type="spellStart"/>
      <w:r w:rsidRPr="00B76DA1">
        <w:rPr>
          <w:rFonts w:ascii="Arial" w:eastAsia="Calibri" w:hAnsi="Arial" w:cs="Arial"/>
          <w:b/>
          <w:kern w:val="0"/>
          <w:szCs w:val="24"/>
          <w:lang w:eastAsia="en-US"/>
        </w:rPr>
        <w:t>problematique</w:t>
      </w:r>
      <w:proofErr w:type="spellEnd"/>
      <w:r w:rsidRPr="00B76DA1">
        <w:rPr>
          <w:rFonts w:ascii="Arial" w:eastAsia="Calibri" w:hAnsi="Arial" w:cs="Arial"/>
          <w:b/>
          <w:i/>
          <w:kern w:val="0"/>
          <w:szCs w:val="24"/>
          <w:lang w:eastAsia="en-US"/>
        </w:rPr>
        <w:t>: French educational reforms observed with Luhmann, Bourdieu and Foucault</w:t>
      </w:r>
    </w:p>
    <w:p w:rsidR="00B76DA1" w:rsidRPr="00B76DA1" w:rsidRDefault="00B76DA1" w:rsidP="00B76DA1">
      <w:pPr>
        <w:widowControl/>
        <w:spacing w:after="200" w:line="276" w:lineRule="auto"/>
        <w:rPr>
          <w:rFonts w:ascii="Arial" w:eastAsia="Calibri" w:hAnsi="Arial" w:cs="Arial"/>
          <w:b/>
          <w:kern w:val="0"/>
          <w:szCs w:val="24"/>
          <w:lang w:eastAsia="en-US"/>
        </w:rPr>
      </w:pPr>
    </w:p>
    <w:p w:rsidR="00B76DA1" w:rsidRPr="00B76DA1" w:rsidRDefault="00B76DA1" w:rsidP="00B76DA1">
      <w:pPr>
        <w:widowControl/>
        <w:spacing w:after="200" w:line="276" w:lineRule="auto"/>
        <w:rPr>
          <w:rFonts w:ascii="Arial" w:eastAsia="Calibri" w:hAnsi="Arial" w:cs="Arial"/>
          <w:kern w:val="0"/>
          <w:szCs w:val="24"/>
          <w:lang w:eastAsia="en-US"/>
        </w:rPr>
      </w:pPr>
      <w:r w:rsidRPr="00B76DA1">
        <w:rPr>
          <w:rFonts w:ascii="Arial" w:eastAsia="Calibri" w:hAnsi="Arial" w:cs="Arial"/>
          <w:kern w:val="0"/>
          <w:szCs w:val="24"/>
          <w:lang w:eastAsia="en-US"/>
        </w:rPr>
        <w:t>Hannah Harste, Grenoble University/Roskilde University hannahlou@live.dk</w:t>
      </w:r>
    </w:p>
    <w:p w:rsidR="00B76DA1" w:rsidRPr="00B76DA1" w:rsidRDefault="00B76DA1" w:rsidP="00B76DA1">
      <w:pPr>
        <w:widowControl/>
        <w:spacing w:after="200" w:line="276" w:lineRule="auto"/>
        <w:rPr>
          <w:rFonts w:ascii="Arial" w:eastAsia="Calibri" w:hAnsi="Arial" w:cs="Arial"/>
          <w:kern w:val="0"/>
          <w:szCs w:val="24"/>
          <w:lang w:eastAsia="en-US"/>
        </w:rPr>
      </w:pPr>
    </w:p>
    <w:p w:rsidR="00B76DA1" w:rsidRPr="00B76DA1" w:rsidRDefault="00B76DA1" w:rsidP="00B76DA1">
      <w:pPr>
        <w:widowControl/>
        <w:spacing w:after="200" w:line="276" w:lineRule="auto"/>
        <w:rPr>
          <w:rFonts w:ascii="Arial" w:eastAsia="Calibri" w:hAnsi="Arial" w:cs="Arial"/>
          <w:kern w:val="0"/>
          <w:szCs w:val="24"/>
          <w:lang w:eastAsia="en-US"/>
        </w:rPr>
      </w:pPr>
      <w:r w:rsidRPr="00B76DA1">
        <w:rPr>
          <w:rFonts w:ascii="Arial" w:eastAsia="Calibri" w:hAnsi="Arial" w:cs="Arial"/>
          <w:kern w:val="0"/>
          <w:szCs w:val="24"/>
          <w:lang w:eastAsia="en-US"/>
        </w:rPr>
        <w:t xml:space="preserve">This paper questions the French education system’s structures and function. The study sets the basic structures of power and exclusion mechanisms in perspective, in order to identify the challenges the education system meets regarding the society's changes and new needs through a triangular approach about reproduction, reform and structural coupling. At first the history of the institution of education will be analyzed in a </w:t>
      </w:r>
      <w:proofErr w:type="spellStart"/>
      <w:r w:rsidRPr="00B76DA1">
        <w:rPr>
          <w:rFonts w:ascii="Arial" w:eastAsia="Calibri" w:hAnsi="Arial" w:cs="Arial"/>
          <w:kern w:val="0"/>
          <w:szCs w:val="24"/>
          <w:lang w:eastAsia="en-US"/>
        </w:rPr>
        <w:t>Foucauldian</w:t>
      </w:r>
      <w:proofErr w:type="spellEnd"/>
      <w:r w:rsidRPr="00B76DA1">
        <w:rPr>
          <w:rFonts w:ascii="Arial" w:eastAsia="Calibri" w:hAnsi="Arial" w:cs="Arial"/>
          <w:kern w:val="0"/>
          <w:szCs w:val="24"/>
          <w:lang w:eastAsia="en-US"/>
        </w:rPr>
        <w:t xml:space="preserve"> perspective, and a description of the contemporary public debate in France on the educational crisis, which is supplemented by sociologists’ education theories such as Bourdieu’s that primarily questions the state's education policy and reproduction strategy. The reform strategy reflects the discourse of education, and is thereby used as a concrete example of the problem. The education system’s challenges will be discussed through a system analysis based on Luhmann, after which the hegemonic discourse in the education field will be analyzed through sociological education theory, which explains the structural barriers, education confronts, in relation to its difficult development and structural coupling to the world society's others systems. The educational discourse is assessed, and possible alternative paradigms are viewed in perspective, so the discourse analysis in the project concludes that the current discourse needs to be reviewed because its function does not appear to be a definitive truth, but is a temporary form which in future needs to develop in order to satisfy the welfare society’s new demands.</w:t>
      </w:r>
    </w:p>
    <w:p w:rsidR="00B76DA1" w:rsidRPr="00B76DA1" w:rsidRDefault="00B76DA1" w:rsidP="00B76DA1">
      <w:pPr>
        <w:widowControl/>
        <w:spacing w:after="200" w:line="276" w:lineRule="auto"/>
        <w:rPr>
          <w:rFonts w:ascii="Arial" w:eastAsia="Calibri" w:hAnsi="Arial" w:cs="Arial"/>
          <w:kern w:val="0"/>
          <w:szCs w:val="24"/>
          <w:lang w:eastAsia="en-US"/>
        </w:rPr>
      </w:pPr>
    </w:p>
    <w:p w:rsidR="00952D15" w:rsidRPr="00B76DA1" w:rsidRDefault="00952D15" w:rsidP="00CF54BB">
      <w:pPr>
        <w:widowControl/>
        <w:spacing w:after="200" w:line="276" w:lineRule="auto"/>
        <w:rPr>
          <w:rFonts w:ascii="Arial" w:eastAsia="Calibri" w:hAnsi="Arial" w:cs="Arial"/>
          <w:kern w:val="0"/>
          <w:szCs w:val="24"/>
          <w:lang w:eastAsia="en-US"/>
        </w:rPr>
      </w:pPr>
    </w:p>
    <w:p w:rsidR="00952D15" w:rsidRPr="00B76DA1" w:rsidRDefault="00952D15" w:rsidP="00CF54BB">
      <w:pPr>
        <w:widowControl/>
        <w:spacing w:after="200" w:line="276" w:lineRule="auto"/>
        <w:rPr>
          <w:rFonts w:ascii="Arial" w:eastAsia="Calibri" w:hAnsi="Arial" w:cs="Arial"/>
          <w:b/>
          <w:kern w:val="0"/>
          <w:szCs w:val="24"/>
          <w:lang w:eastAsia="en-US"/>
        </w:rPr>
      </w:pPr>
    </w:p>
    <w:p w:rsidR="008625E1" w:rsidRPr="00B76DA1" w:rsidRDefault="008625E1">
      <w:pPr>
        <w:widowControl/>
        <w:rPr>
          <w:rFonts w:ascii="Arial" w:eastAsia="Calibri" w:hAnsi="Arial" w:cs="Arial"/>
          <w:b/>
          <w:kern w:val="0"/>
          <w:szCs w:val="24"/>
          <w:lang w:eastAsia="en-US"/>
        </w:rPr>
      </w:pPr>
      <w:r w:rsidRPr="00B76DA1">
        <w:rPr>
          <w:rFonts w:ascii="Arial" w:eastAsia="Calibri" w:hAnsi="Arial" w:cs="Arial"/>
          <w:b/>
          <w:kern w:val="0"/>
          <w:szCs w:val="24"/>
          <w:lang w:eastAsia="en-US"/>
        </w:rPr>
        <w:br w:type="page"/>
      </w:r>
    </w:p>
    <w:p w:rsidR="007306C2" w:rsidRPr="00B76DA1" w:rsidRDefault="007306C2" w:rsidP="00B76DA1">
      <w:pPr>
        <w:suppressAutoHyphens/>
        <w:spacing w:after="200"/>
        <w:jc w:val="center"/>
        <w:rPr>
          <w:rFonts w:ascii="Arial" w:eastAsia="SimSun" w:hAnsi="Arial" w:cs="Arial"/>
          <w:b/>
          <w:color w:val="00000A"/>
          <w:kern w:val="0"/>
          <w:szCs w:val="24"/>
          <w:lang w:eastAsia="zh-CN" w:bidi="hi-IN"/>
        </w:rPr>
      </w:pPr>
      <w:r w:rsidRPr="00B76DA1">
        <w:rPr>
          <w:rFonts w:ascii="Arial" w:eastAsia="SimSun" w:hAnsi="Arial" w:cs="Arial"/>
          <w:b/>
          <w:i/>
          <w:iCs/>
          <w:color w:val="00000A"/>
          <w:kern w:val="0"/>
          <w:szCs w:val="24"/>
          <w:lang w:eastAsia="zh-CN" w:bidi="hi-IN"/>
        </w:rPr>
        <w:lastRenderedPageBreak/>
        <w:t xml:space="preserve">Central banks as hybrid </w:t>
      </w:r>
      <w:proofErr w:type="gramStart"/>
      <w:r w:rsidRPr="00B76DA1">
        <w:rPr>
          <w:rFonts w:ascii="Arial" w:eastAsia="SimSun" w:hAnsi="Arial" w:cs="Arial"/>
          <w:b/>
          <w:i/>
          <w:iCs/>
          <w:color w:val="00000A"/>
          <w:kern w:val="0"/>
          <w:szCs w:val="24"/>
          <w:lang w:eastAsia="zh-CN" w:bidi="hi-IN"/>
        </w:rPr>
        <w:t>institutions ?</w:t>
      </w:r>
      <w:proofErr w:type="gramEnd"/>
    </w:p>
    <w:p w:rsidR="007306C2" w:rsidRPr="00B76DA1" w:rsidRDefault="007306C2" w:rsidP="00B76DA1">
      <w:pPr>
        <w:suppressAutoHyphens/>
        <w:spacing w:after="200"/>
        <w:jc w:val="center"/>
        <w:rPr>
          <w:rFonts w:ascii="Arial" w:eastAsia="SimSun" w:hAnsi="Arial" w:cs="Arial"/>
          <w:color w:val="00000A"/>
          <w:kern w:val="0"/>
          <w:szCs w:val="24"/>
          <w:lang w:val="da-DK" w:eastAsia="zh-CN" w:bidi="hi-IN"/>
        </w:rPr>
      </w:pPr>
      <w:r w:rsidRPr="00B76DA1">
        <w:rPr>
          <w:rFonts w:ascii="Arial" w:eastAsia="SimSun" w:hAnsi="Arial" w:cs="Arial"/>
          <w:color w:val="00000A"/>
          <w:kern w:val="0"/>
          <w:szCs w:val="24"/>
          <w:lang w:val="da-DK" w:eastAsia="zh-CN" w:bidi="hi-IN"/>
        </w:rPr>
        <w:t>Julien Broquet</w:t>
      </w:r>
      <w:r w:rsidR="00B76DA1" w:rsidRPr="00B76DA1">
        <w:rPr>
          <w:rFonts w:ascii="Arial" w:eastAsia="SimSun" w:hAnsi="Arial" w:cs="Arial"/>
          <w:color w:val="00000A"/>
          <w:kern w:val="0"/>
          <w:szCs w:val="24"/>
          <w:lang w:val="da-DK" w:eastAsia="zh-CN" w:bidi="hi-IN"/>
        </w:rPr>
        <w:t xml:space="preserve">, Amiens, </w:t>
      </w:r>
      <w:r w:rsidR="00CF2941">
        <w:fldChar w:fldCharType="begin"/>
      </w:r>
      <w:r w:rsidR="00CF2941">
        <w:instrText>HYPERLINK "mailto:julien.broquet@u-picardie.fr"</w:instrText>
      </w:r>
      <w:r w:rsidR="00CF2941">
        <w:fldChar w:fldCharType="separate"/>
      </w:r>
      <w:r w:rsidR="00B76DA1" w:rsidRPr="00B76DA1">
        <w:rPr>
          <w:rFonts w:ascii="Times New Roman" w:eastAsia="Calibri" w:hAnsi="Times New Roman"/>
          <w:color w:val="0000FF"/>
          <w:kern w:val="0"/>
          <w:szCs w:val="24"/>
          <w:u w:val="single"/>
          <w:lang w:val="da-DK" w:eastAsia="en-US"/>
        </w:rPr>
        <w:t>julien.broquet@u-picardie.fr</w:t>
      </w:r>
      <w:r w:rsidR="00CF2941">
        <w:fldChar w:fldCharType="end"/>
      </w:r>
      <w:r w:rsidR="00B76DA1" w:rsidRPr="00B76DA1">
        <w:rPr>
          <w:rFonts w:ascii="Times New Roman" w:eastAsia="Calibri" w:hAnsi="Times New Roman"/>
          <w:kern w:val="0"/>
          <w:szCs w:val="24"/>
          <w:lang w:val="da-DK" w:eastAsia="en-US"/>
        </w:rPr>
        <w:t>;</w:t>
      </w:r>
    </w:p>
    <w:p w:rsidR="007306C2" w:rsidRPr="00B76DA1" w:rsidRDefault="007306C2" w:rsidP="00B76DA1">
      <w:pPr>
        <w:suppressAutoHyphens/>
        <w:spacing w:before="57" w:after="57"/>
        <w:jc w:val="both"/>
        <w:rPr>
          <w:rFonts w:ascii="Arial" w:eastAsia="SimSun" w:hAnsi="Arial" w:cs="Arial"/>
          <w:color w:val="00000A"/>
          <w:kern w:val="0"/>
          <w:szCs w:val="24"/>
          <w:lang w:eastAsia="zh-CN" w:bidi="hi-IN"/>
        </w:rPr>
      </w:pPr>
      <w:r w:rsidRPr="00B76DA1">
        <w:rPr>
          <w:rFonts w:ascii="Arial" w:eastAsia="SimSun" w:hAnsi="Arial" w:cs="Arial"/>
          <w:color w:val="00000A"/>
          <w:kern w:val="0"/>
          <w:szCs w:val="24"/>
          <w:lang w:eastAsia="zh-CN" w:bidi="hi-IN"/>
        </w:rPr>
        <w:t xml:space="preserve">In his </w:t>
      </w:r>
      <w:proofErr w:type="spellStart"/>
      <w:r w:rsidRPr="00B76DA1">
        <w:rPr>
          <w:rFonts w:ascii="Arial" w:eastAsia="SimSun" w:hAnsi="Arial" w:cs="Arial"/>
          <w:i/>
          <w:iCs/>
          <w:color w:val="00000A"/>
          <w:kern w:val="0"/>
          <w:szCs w:val="24"/>
          <w:lang w:eastAsia="zh-CN" w:bidi="hi-IN"/>
        </w:rPr>
        <w:t>Soziologische</w:t>
      </w:r>
      <w:proofErr w:type="spellEnd"/>
      <w:r w:rsidRPr="00B76DA1">
        <w:rPr>
          <w:rFonts w:ascii="Arial" w:eastAsia="SimSun" w:hAnsi="Arial" w:cs="Arial"/>
          <w:i/>
          <w:iCs/>
          <w:color w:val="00000A"/>
          <w:kern w:val="0"/>
          <w:szCs w:val="24"/>
          <w:lang w:eastAsia="zh-CN" w:bidi="hi-IN"/>
        </w:rPr>
        <w:t xml:space="preserve"> </w:t>
      </w:r>
      <w:proofErr w:type="spellStart"/>
      <w:r w:rsidRPr="00B76DA1">
        <w:rPr>
          <w:rFonts w:ascii="Arial" w:eastAsia="SimSun" w:hAnsi="Arial" w:cs="Arial"/>
          <w:i/>
          <w:iCs/>
          <w:color w:val="00000A"/>
          <w:kern w:val="0"/>
          <w:szCs w:val="24"/>
          <w:lang w:eastAsia="zh-CN" w:bidi="hi-IN"/>
        </w:rPr>
        <w:t>Aufklärung</w:t>
      </w:r>
      <w:proofErr w:type="spellEnd"/>
      <w:r w:rsidRPr="00B76DA1">
        <w:rPr>
          <w:rFonts w:ascii="Arial" w:eastAsia="SimSun" w:hAnsi="Arial" w:cs="Arial"/>
          <w:i/>
          <w:iCs/>
          <w:color w:val="00000A"/>
          <w:kern w:val="0"/>
          <w:szCs w:val="24"/>
          <w:lang w:eastAsia="zh-CN" w:bidi="hi-IN"/>
        </w:rPr>
        <w:t xml:space="preserve"> IV</w:t>
      </w:r>
      <w:r w:rsidRPr="00B76DA1">
        <w:rPr>
          <w:rFonts w:ascii="Arial" w:eastAsia="SimSun" w:hAnsi="Arial" w:cs="Arial"/>
          <w:color w:val="00000A"/>
          <w:kern w:val="0"/>
          <w:szCs w:val="24"/>
          <w:lang w:eastAsia="zh-CN" w:bidi="hi-IN"/>
        </w:rPr>
        <w:t xml:space="preserve">, </w:t>
      </w:r>
      <w:proofErr w:type="spellStart"/>
      <w:r w:rsidRPr="00B76DA1">
        <w:rPr>
          <w:rFonts w:ascii="Arial" w:eastAsia="SimSun" w:hAnsi="Arial" w:cs="Arial"/>
          <w:color w:val="00000A"/>
          <w:kern w:val="0"/>
          <w:szCs w:val="24"/>
          <w:lang w:eastAsia="zh-CN" w:bidi="hi-IN"/>
        </w:rPr>
        <w:t>Luhmann</w:t>
      </w:r>
      <w:proofErr w:type="spellEnd"/>
      <w:r w:rsidRPr="00B76DA1">
        <w:rPr>
          <w:rFonts w:ascii="Arial" w:eastAsia="SimSun" w:hAnsi="Arial" w:cs="Arial"/>
          <w:color w:val="00000A"/>
          <w:kern w:val="0"/>
          <w:szCs w:val="24"/>
          <w:lang w:eastAsia="zh-CN" w:bidi="hi-IN"/>
        </w:rPr>
        <w:t xml:space="preserve"> considers the central banking system to be the “macro-organization” of the economic system, an organizational apparatus intended to balance redundancy and variety in the economic system</w:t>
      </w:r>
      <w:r w:rsidRPr="00B76DA1">
        <w:rPr>
          <w:rFonts w:ascii="Arial" w:eastAsia="SimSun" w:hAnsi="Arial" w:cs="Arial"/>
          <w:color w:val="00000A"/>
          <w:kern w:val="0"/>
          <w:szCs w:val="24"/>
          <w:vertAlign w:val="superscript"/>
          <w:lang w:eastAsia="zh-CN" w:bidi="hi-IN"/>
        </w:rPr>
        <w:footnoteReference w:id="1"/>
      </w:r>
      <w:r w:rsidRPr="00B76DA1">
        <w:rPr>
          <w:rFonts w:ascii="Arial" w:eastAsia="SimSun" w:hAnsi="Arial" w:cs="Arial"/>
          <w:color w:val="00000A"/>
          <w:kern w:val="0"/>
          <w:szCs w:val="24"/>
          <w:lang w:eastAsia="zh-CN" w:bidi="hi-IN"/>
        </w:rPr>
        <w:t xml:space="preserve"> – or in other words: a crucial (organizational) component of the economic system. More recently, in a footnote of his </w:t>
      </w:r>
      <w:r w:rsidRPr="00B76DA1">
        <w:rPr>
          <w:rFonts w:ascii="Arial" w:eastAsia="SimSun" w:hAnsi="Arial" w:cs="Arial"/>
          <w:i/>
          <w:iCs/>
          <w:color w:val="00000A"/>
          <w:kern w:val="0"/>
          <w:szCs w:val="24"/>
          <w:lang w:eastAsia="zh-CN" w:bidi="hi-IN"/>
        </w:rPr>
        <w:t>exposé</w:t>
      </w:r>
      <w:r w:rsidRPr="00B76DA1">
        <w:rPr>
          <w:rFonts w:ascii="Arial" w:eastAsia="SimSun" w:hAnsi="Arial" w:cs="Arial"/>
          <w:color w:val="00000A"/>
          <w:kern w:val="0"/>
          <w:szCs w:val="24"/>
          <w:lang w:eastAsia="zh-CN" w:bidi="hi-IN"/>
        </w:rPr>
        <w:t xml:space="preserve"> on economic constitutions, </w:t>
      </w:r>
      <w:proofErr w:type="spellStart"/>
      <w:r w:rsidRPr="00B76DA1">
        <w:rPr>
          <w:rFonts w:ascii="Arial" w:eastAsia="SimSun" w:hAnsi="Arial" w:cs="Arial"/>
          <w:color w:val="00000A"/>
          <w:kern w:val="0"/>
          <w:szCs w:val="24"/>
          <w:lang w:eastAsia="zh-CN" w:bidi="hi-IN"/>
        </w:rPr>
        <w:t>Gunther</w:t>
      </w:r>
      <w:proofErr w:type="spellEnd"/>
      <w:r w:rsidRPr="00B76DA1">
        <w:rPr>
          <w:rFonts w:ascii="Arial" w:eastAsia="SimSun" w:hAnsi="Arial" w:cs="Arial"/>
          <w:color w:val="00000A"/>
          <w:kern w:val="0"/>
          <w:szCs w:val="24"/>
          <w:lang w:eastAsia="zh-CN" w:bidi="hi-IN"/>
        </w:rPr>
        <w:t xml:space="preserve"> </w:t>
      </w:r>
      <w:proofErr w:type="spellStart"/>
      <w:r w:rsidRPr="00B76DA1">
        <w:rPr>
          <w:rFonts w:ascii="Arial" w:eastAsia="SimSun" w:hAnsi="Arial" w:cs="Arial"/>
          <w:color w:val="00000A"/>
          <w:kern w:val="0"/>
          <w:szCs w:val="24"/>
          <w:lang w:eastAsia="zh-CN" w:bidi="hi-IN"/>
        </w:rPr>
        <w:t>Teubner</w:t>
      </w:r>
      <w:proofErr w:type="spellEnd"/>
      <w:r w:rsidRPr="00B76DA1">
        <w:rPr>
          <w:rFonts w:ascii="Arial" w:eastAsia="SimSun" w:hAnsi="Arial" w:cs="Arial"/>
          <w:color w:val="00000A"/>
          <w:kern w:val="0"/>
          <w:szCs w:val="24"/>
          <w:lang w:eastAsia="zh-CN" w:bidi="hi-IN"/>
        </w:rPr>
        <w:t xml:space="preserve"> argues that central banks, due to their </w:t>
      </w:r>
      <w:proofErr w:type="spellStart"/>
      <w:r w:rsidRPr="00B76DA1">
        <w:rPr>
          <w:rFonts w:ascii="Arial" w:eastAsia="SimSun" w:hAnsi="Arial" w:cs="Arial"/>
          <w:color w:val="00000A"/>
          <w:kern w:val="0"/>
          <w:szCs w:val="24"/>
          <w:lang w:eastAsia="zh-CN" w:bidi="hi-IN"/>
        </w:rPr>
        <w:t>dependance</w:t>
      </w:r>
      <w:proofErr w:type="spellEnd"/>
      <w:r w:rsidRPr="00B76DA1">
        <w:rPr>
          <w:rFonts w:ascii="Arial" w:eastAsia="SimSun" w:hAnsi="Arial" w:cs="Arial"/>
          <w:color w:val="00000A"/>
          <w:kern w:val="0"/>
          <w:szCs w:val="24"/>
          <w:lang w:eastAsia="zh-CN" w:bidi="hi-IN"/>
        </w:rPr>
        <w:t xml:space="preserve"> to political processes, « transform themselves into hybrid institutions. »</w:t>
      </w:r>
      <w:r w:rsidRPr="00B76DA1">
        <w:rPr>
          <w:rFonts w:ascii="Arial" w:eastAsia="SimSun" w:hAnsi="Arial" w:cs="Arial"/>
          <w:color w:val="00000A"/>
          <w:kern w:val="0"/>
          <w:szCs w:val="24"/>
          <w:vertAlign w:val="superscript"/>
          <w:lang w:eastAsia="zh-CN" w:bidi="hi-IN"/>
        </w:rPr>
        <w:footnoteReference w:id="2"/>
      </w:r>
      <w:r w:rsidRPr="00B76DA1">
        <w:rPr>
          <w:rFonts w:ascii="Arial" w:eastAsia="SimSun" w:hAnsi="Arial" w:cs="Arial"/>
          <w:color w:val="00000A"/>
          <w:kern w:val="0"/>
          <w:szCs w:val="24"/>
          <w:lang w:eastAsia="zh-CN" w:bidi="hi-IN"/>
        </w:rPr>
        <w:t>. Indeed, if we consider with Luhmann that on the one hand organizations are strictly autonomous systems, and on the second hand that they can mobilize several functional media (</w:t>
      </w:r>
      <w:r w:rsidRPr="00B76DA1">
        <w:rPr>
          <w:rFonts w:ascii="Arial" w:eastAsia="SimSun" w:hAnsi="Arial" w:cs="Arial"/>
          <w:i/>
          <w:iCs/>
          <w:color w:val="00000A"/>
          <w:kern w:val="0"/>
          <w:szCs w:val="24"/>
          <w:lang w:eastAsia="zh-CN" w:bidi="hi-IN"/>
        </w:rPr>
        <w:t>e.g.</w:t>
      </w:r>
      <w:r w:rsidRPr="00B76DA1">
        <w:rPr>
          <w:rFonts w:ascii="Arial" w:eastAsia="SimSun" w:hAnsi="Arial" w:cs="Arial"/>
          <w:color w:val="00000A"/>
          <w:kern w:val="0"/>
          <w:szCs w:val="24"/>
          <w:lang w:eastAsia="zh-CN" w:bidi="hi-IN"/>
        </w:rPr>
        <w:t xml:space="preserve"> money, power, etc.), then hybridization is only a very short step further.</w:t>
      </w:r>
    </w:p>
    <w:p w:rsidR="007306C2" w:rsidRPr="00B76DA1" w:rsidRDefault="007306C2" w:rsidP="00B76DA1">
      <w:pPr>
        <w:suppressAutoHyphens/>
        <w:spacing w:before="57" w:after="57"/>
        <w:ind w:firstLine="283"/>
        <w:jc w:val="both"/>
        <w:rPr>
          <w:rFonts w:ascii="Arial" w:eastAsia="SimSun" w:hAnsi="Arial" w:cs="Arial"/>
          <w:color w:val="00000A"/>
          <w:kern w:val="0"/>
          <w:szCs w:val="24"/>
          <w:lang w:eastAsia="zh-CN" w:bidi="hi-IN"/>
        </w:rPr>
      </w:pPr>
      <w:r w:rsidRPr="00B76DA1">
        <w:rPr>
          <w:rFonts w:ascii="Arial" w:eastAsia="SimSun" w:hAnsi="Arial" w:cs="Arial"/>
          <w:color w:val="00000A"/>
          <w:kern w:val="0"/>
          <w:szCs w:val="24"/>
          <w:lang w:eastAsia="zh-CN" w:bidi="hi-IN"/>
        </w:rPr>
        <w:t xml:space="preserve">We therefore tend to agree here with </w:t>
      </w:r>
      <w:proofErr w:type="spellStart"/>
      <w:r w:rsidRPr="00B76DA1">
        <w:rPr>
          <w:rFonts w:ascii="Arial" w:eastAsia="SimSun" w:hAnsi="Arial" w:cs="Arial"/>
          <w:color w:val="00000A"/>
          <w:kern w:val="0"/>
          <w:szCs w:val="24"/>
          <w:lang w:eastAsia="zh-CN" w:bidi="hi-IN"/>
        </w:rPr>
        <w:t>Gunther</w:t>
      </w:r>
      <w:proofErr w:type="spellEnd"/>
      <w:r w:rsidRPr="00B76DA1">
        <w:rPr>
          <w:rFonts w:ascii="Arial" w:eastAsia="SimSun" w:hAnsi="Arial" w:cs="Arial"/>
          <w:color w:val="00000A"/>
          <w:kern w:val="0"/>
          <w:szCs w:val="24"/>
          <w:lang w:eastAsia="zh-CN" w:bidi="hi-IN"/>
        </w:rPr>
        <w:t xml:space="preserve"> </w:t>
      </w:r>
      <w:proofErr w:type="spellStart"/>
      <w:r w:rsidRPr="00B76DA1">
        <w:rPr>
          <w:rFonts w:ascii="Arial" w:eastAsia="SimSun" w:hAnsi="Arial" w:cs="Arial"/>
          <w:color w:val="00000A"/>
          <w:kern w:val="0"/>
          <w:szCs w:val="24"/>
          <w:lang w:eastAsia="zh-CN" w:bidi="hi-IN"/>
        </w:rPr>
        <w:t>Teubner's</w:t>
      </w:r>
      <w:proofErr w:type="spellEnd"/>
      <w:r w:rsidRPr="00B76DA1">
        <w:rPr>
          <w:rFonts w:ascii="Arial" w:eastAsia="SimSun" w:hAnsi="Arial" w:cs="Arial"/>
          <w:color w:val="00000A"/>
          <w:kern w:val="0"/>
          <w:szCs w:val="24"/>
          <w:lang w:eastAsia="zh-CN" w:bidi="hi-IN"/>
        </w:rPr>
        <w:t xml:space="preserve"> view, and with this paper we would like to push the inquiry further and propose a systematic study of central banks as hybrid institutions. Indeed, </w:t>
      </w:r>
      <w:r w:rsidRPr="00B76DA1">
        <w:rPr>
          <w:rFonts w:ascii="Arial" w:eastAsia="SimSun" w:hAnsi="Arial" w:cs="Arial"/>
          <w:i/>
          <w:iCs/>
          <w:color w:val="00000A"/>
          <w:kern w:val="0"/>
          <w:szCs w:val="24"/>
          <w:lang w:eastAsia="zh-CN" w:bidi="hi-IN"/>
        </w:rPr>
        <w:t>in fine</w:t>
      </w:r>
      <w:r w:rsidRPr="00B76DA1">
        <w:rPr>
          <w:rFonts w:ascii="Arial" w:eastAsia="SimSun" w:hAnsi="Arial" w:cs="Arial"/>
          <w:color w:val="00000A"/>
          <w:kern w:val="0"/>
          <w:szCs w:val="24"/>
          <w:lang w:eastAsia="zh-CN" w:bidi="hi-IN"/>
        </w:rPr>
        <w:t xml:space="preserve"> the issue is but very quickly evoked in </w:t>
      </w:r>
      <w:proofErr w:type="spellStart"/>
      <w:r w:rsidRPr="00B76DA1">
        <w:rPr>
          <w:rFonts w:ascii="Arial" w:eastAsia="SimSun" w:hAnsi="Arial" w:cs="Arial"/>
          <w:color w:val="00000A"/>
          <w:kern w:val="0"/>
          <w:szCs w:val="24"/>
          <w:lang w:eastAsia="zh-CN" w:bidi="hi-IN"/>
        </w:rPr>
        <w:t>Teubner's</w:t>
      </w:r>
      <w:proofErr w:type="spellEnd"/>
      <w:r w:rsidRPr="00B76DA1">
        <w:rPr>
          <w:rFonts w:ascii="Arial" w:eastAsia="SimSun" w:hAnsi="Arial" w:cs="Arial"/>
          <w:color w:val="00000A"/>
          <w:kern w:val="0"/>
          <w:szCs w:val="24"/>
          <w:lang w:eastAsia="zh-CN" w:bidi="hi-IN"/>
        </w:rPr>
        <w:t xml:space="preserve"> article, and somehow the consequences of such a claim are not fully investigated when the author still considers central banks to be strictly economic organizations</w:t>
      </w:r>
      <w:r w:rsidRPr="00B76DA1">
        <w:rPr>
          <w:rFonts w:ascii="Arial" w:eastAsia="SimSun" w:hAnsi="Arial" w:cs="Arial"/>
          <w:color w:val="00000A"/>
          <w:kern w:val="0"/>
          <w:szCs w:val="24"/>
          <w:vertAlign w:val="superscript"/>
          <w:lang w:eastAsia="zh-CN" w:bidi="hi-IN"/>
        </w:rPr>
        <w:footnoteReference w:id="3"/>
      </w:r>
      <w:r w:rsidRPr="00B76DA1">
        <w:rPr>
          <w:rFonts w:ascii="Arial" w:eastAsia="SimSun" w:hAnsi="Arial" w:cs="Arial"/>
          <w:color w:val="00000A"/>
          <w:kern w:val="0"/>
          <w:szCs w:val="24"/>
          <w:lang w:eastAsia="zh-CN" w:bidi="hi-IN"/>
        </w:rPr>
        <w:t xml:space="preserve">. </w:t>
      </w:r>
    </w:p>
    <w:p w:rsidR="007306C2" w:rsidRPr="00B76DA1" w:rsidRDefault="007306C2" w:rsidP="00B76DA1">
      <w:pPr>
        <w:suppressAutoHyphens/>
        <w:spacing w:before="57" w:after="57"/>
        <w:ind w:firstLine="283"/>
        <w:jc w:val="both"/>
        <w:rPr>
          <w:rFonts w:ascii="Arial" w:eastAsia="SimSun" w:hAnsi="Arial" w:cs="Arial"/>
          <w:color w:val="00000A"/>
          <w:kern w:val="0"/>
          <w:szCs w:val="24"/>
          <w:lang w:eastAsia="zh-CN" w:bidi="hi-IN"/>
        </w:rPr>
      </w:pPr>
      <w:r w:rsidRPr="00B76DA1">
        <w:rPr>
          <w:rFonts w:ascii="Arial" w:eastAsia="SimSun" w:hAnsi="Arial" w:cs="Arial"/>
          <w:color w:val="00000A"/>
          <w:kern w:val="0"/>
          <w:szCs w:val="24"/>
          <w:lang w:eastAsia="zh-CN" w:bidi="hi-IN"/>
        </w:rPr>
        <w:t xml:space="preserve">We propose here to firstly look into the theoretical grounds of this issue, on the one hand by trying to properly define hybridization, and on the other hand by confronting the concept of central bank independence with the very specific concept of autonomy in systems theory. We may then look into the postulates that would allow us to consider central banks as hybrid institutions: as </w:t>
      </w:r>
      <w:proofErr w:type="spellStart"/>
      <w:r w:rsidRPr="00B76DA1">
        <w:rPr>
          <w:rFonts w:ascii="Arial" w:eastAsia="SimSun" w:hAnsi="Arial" w:cs="Arial"/>
          <w:color w:val="00000A"/>
          <w:kern w:val="0"/>
          <w:szCs w:val="24"/>
          <w:lang w:eastAsia="zh-CN" w:bidi="hi-IN"/>
        </w:rPr>
        <w:t>Teubner</w:t>
      </w:r>
      <w:proofErr w:type="spellEnd"/>
      <w:r w:rsidRPr="00B76DA1">
        <w:rPr>
          <w:rFonts w:ascii="Arial" w:eastAsia="SimSun" w:hAnsi="Arial" w:cs="Arial"/>
          <w:color w:val="00000A"/>
          <w:kern w:val="0"/>
          <w:szCs w:val="24"/>
          <w:lang w:eastAsia="zh-CN" w:bidi="hi-IN"/>
        </w:rPr>
        <w:t xml:space="preserve"> puts it, 'enmeshment in the power games'</w:t>
      </w:r>
      <w:r w:rsidRPr="00B76DA1">
        <w:rPr>
          <w:rFonts w:ascii="Arial" w:eastAsia="SimSun" w:hAnsi="Arial" w:cs="Arial"/>
          <w:color w:val="00000A"/>
          <w:kern w:val="0"/>
          <w:szCs w:val="24"/>
          <w:vertAlign w:val="superscript"/>
          <w:lang w:eastAsia="zh-CN" w:bidi="hi-IN"/>
        </w:rPr>
        <w:footnoteReference w:id="4"/>
      </w:r>
      <w:r w:rsidRPr="00B76DA1">
        <w:rPr>
          <w:rFonts w:ascii="Arial" w:eastAsia="SimSun" w:hAnsi="Arial" w:cs="Arial"/>
          <w:color w:val="00000A"/>
          <w:kern w:val="0"/>
          <w:szCs w:val="24"/>
          <w:lang w:eastAsia="zh-CN" w:bidi="hi-IN"/>
        </w:rPr>
        <w:t xml:space="preserve">, but also conversely, as </w:t>
      </w:r>
      <w:proofErr w:type="spellStart"/>
      <w:r w:rsidRPr="00B76DA1">
        <w:rPr>
          <w:rFonts w:ascii="Arial" w:eastAsia="SimSun" w:hAnsi="Arial" w:cs="Arial"/>
          <w:color w:val="00000A"/>
          <w:kern w:val="0"/>
          <w:szCs w:val="24"/>
          <w:lang w:eastAsia="zh-CN" w:bidi="hi-IN"/>
        </w:rPr>
        <w:t>Teubner</w:t>
      </w:r>
      <w:proofErr w:type="spellEnd"/>
      <w:r w:rsidRPr="00B76DA1">
        <w:rPr>
          <w:rFonts w:ascii="Arial" w:eastAsia="SimSun" w:hAnsi="Arial" w:cs="Arial"/>
          <w:color w:val="00000A"/>
          <w:kern w:val="0"/>
          <w:szCs w:val="24"/>
          <w:lang w:eastAsia="zh-CN" w:bidi="hi-IN"/>
        </w:rPr>
        <w:t xml:space="preserve"> seems to carefully avoid, the political role of central banks and their </w:t>
      </w:r>
      <w:r w:rsidRPr="00B76DA1">
        <w:rPr>
          <w:rFonts w:ascii="Arial" w:eastAsia="SimSun" w:hAnsi="Arial" w:cs="Arial"/>
          <w:i/>
          <w:iCs/>
          <w:color w:val="00000A"/>
          <w:kern w:val="0"/>
          <w:szCs w:val="24"/>
          <w:lang w:eastAsia="zh-CN" w:bidi="hi-IN"/>
        </w:rPr>
        <w:t>impact</w:t>
      </w:r>
      <w:r w:rsidRPr="00B76DA1">
        <w:rPr>
          <w:rFonts w:ascii="Arial" w:eastAsia="SimSun" w:hAnsi="Arial" w:cs="Arial"/>
          <w:color w:val="00000A"/>
          <w:kern w:val="0"/>
          <w:szCs w:val="24"/>
          <w:lang w:eastAsia="zh-CN" w:bidi="hi-IN"/>
        </w:rPr>
        <w:t xml:space="preserve"> on power games. We will finally reflect on the </w:t>
      </w:r>
      <w:r w:rsidRPr="00B76DA1">
        <w:rPr>
          <w:rFonts w:ascii="Arial" w:eastAsia="SimSun" w:hAnsi="Arial" w:cs="Arial"/>
          <w:i/>
          <w:iCs/>
          <w:color w:val="00000A"/>
          <w:kern w:val="0"/>
          <w:szCs w:val="24"/>
          <w:lang w:eastAsia="zh-CN" w:bidi="hi-IN"/>
        </w:rPr>
        <w:t>consequences</w:t>
      </w:r>
      <w:r w:rsidRPr="00B76DA1">
        <w:rPr>
          <w:rFonts w:ascii="Arial" w:eastAsia="SimSun" w:hAnsi="Arial" w:cs="Arial"/>
          <w:color w:val="00000A"/>
          <w:kern w:val="0"/>
          <w:szCs w:val="24"/>
          <w:lang w:eastAsia="zh-CN" w:bidi="hi-IN"/>
        </w:rPr>
        <w:t xml:space="preserve"> of such a claim of hybridization, </w:t>
      </w:r>
      <w:r w:rsidRPr="00B76DA1">
        <w:rPr>
          <w:rFonts w:ascii="Arial" w:eastAsia="SimSun" w:hAnsi="Arial" w:cs="Arial"/>
          <w:color w:val="00000A"/>
          <w:kern w:val="0"/>
          <w:szCs w:val="24"/>
          <w:lang w:eastAsia="zh-CN" w:bidi="hi-IN"/>
        </w:rPr>
        <w:lastRenderedPageBreak/>
        <w:t>both in theoretical and practical terms.</w:t>
      </w:r>
    </w:p>
    <w:p w:rsidR="007306C2" w:rsidRPr="00B76DA1" w:rsidRDefault="007306C2" w:rsidP="007306C2">
      <w:pPr>
        <w:suppressAutoHyphens/>
        <w:spacing w:before="57" w:after="57" w:line="276" w:lineRule="auto"/>
        <w:ind w:firstLine="283"/>
        <w:jc w:val="both"/>
        <w:rPr>
          <w:rFonts w:ascii="Arial" w:eastAsia="SimSun" w:hAnsi="Arial" w:cs="Arial"/>
          <w:color w:val="00000A"/>
          <w:kern w:val="0"/>
          <w:szCs w:val="24"/>
          <w:lang w:eastAsia="zh-CN" w:bidi="hi-IN"/>
        </w:rPr>
      </w:pPr>
    </w:p>
    <w:p w:rsidR="00A3421D" w:rsidRPr="00B76DA1" w:rsidRDefault="00A3421D" w:rsidP="00A3421D">
      <w:pPr>
        <w:widowControl/>
        <w:spacing w:before="120"/>
        <w:rPr>
          <w:rFonts w:ascii="Arial" w:eastAsia="MS Mincho" w:hAnsi="Arial" w:cs="Arial"/>
          <w:b/>
          <w:kern w:val="0"/>
          <w:szCs w:val="24"/>
          <w:lang w:eastAsia="de-DE"/>
        </w:rPr>
      </w:pPr>
    </w:p>
    <w:p w:rsidR="00A3421D" w:rsidRPr="00B76DA1" w:rsidRDefault="00B76DA1" w:rsidP="00B76DA1">
      <w:pPr>
        <w:widowControl/>
        <w:rPr>
          <w:rFonts w:ascii="Arial" w:eastAsia="MS Mincho" w:hAnsi="Arial" w:cs="Arial"/>
          <w:b/>
          <w:i/>
          <w:kern w:val="0"/>
          <w:szCs w:val="24"/>
          <w:lang w:eastAsia="de-DE"/>
        </w:rPr>
      </w:pPr>
      <w:r w:rsidRPr="00B76DA1">
        <w:rPr>
          <w:rFonts w:ascii="Arial" w:eastAsia="MS Mincho" w:hAnsi="Arial" w:cs="Arial"/>
          <w:b/>
          <w:i/>
          <w:kern w:val="0"/>
          <w:szCs w:val="24"/>
          <w:lang w:eastAsia="de-DE"/>
        </w:rPr>
        <w:t>L</w:t>
      </w:r>
      <w:r w:rsidR="00A3421D" w:rsidRPr="00B76DA1">
        <w:rPr>
          <w:rFonts w:ascii="Arial" w:eastAsia="MS Mincho" w:hAnsi="Arial" w:cs="Arial"/>
          <w:b/>
          <w:i/>
          <w:kern w:val="0"/>
          <w:szCs w:val="24"/>
          <w:lang w:eastAsia="de-DE"/>
        </w:rPr>
        <w:t xml:space="preserve">ocalness of </w:t>
      </w:r>
      <w:proofErr w:type="spellStart"/>
      <w:r w:rsidR="00A3421D" w:rsidRPr="00B76DA1">
        <w:rPr>
          <w:rFonts w:ascii="Arial" w:eastAsia="MS Mincho" w:hAnsi="Arial" w:cs="Arial"/>
          <w:b/>
          <w:i/>
          <w:kern w:val="0"/>
          <w:szCs w:val="24"/>
          <w:lang w:eastAsia="de-DE"/>
        </w:rPr>
        <w:t>Agrofood</w:t>
      </w:r>
      <w:proofErr w:type="spellEnd"/>
      <w:r w:rsidR="00A3421D" w:rsidRPr="00B76DA1">
        <w:rPr>
          <w:rFonts w:ascii="Arial" w:eastAsia="MS Mincho" w:hAnsi="Arial" w:cs="Arial"/>
          <w:b/>
          <w:i/>
          <w:kern w:val="0"/>
          <w:szCs w:val="24"/>
          <w:lang w:eastAsia="de-DE"/>
        </w:rPr>
        <w:t xml:space="preserve"> Systems: a chimera? Insights from a Systems Perspective</w:t>
      </w:r>
    </w:p>
    <w:p w:rsidR="00A3421D" w:rsidRPr="00B76DA1" w:rsidRDefault="00A3421D" w:rsidP="00A3421D">
      <w:pPr>
        <w:widowControl/>
        <w:spacing w:before="120"/>
        <w:rPr>
          <w:rFonts w:ascii="Arial" w:eastAsia="MS Mincho" w:hAnsi="Arial" w:cs="Arial"/>
          <w:b/>
          <w:i/>
          <w:kern w:val="0"/>
          <w:szCs w:val="24"/>
          <w:lang w:eastAsia="de-DE"/>
        </w:rPr>
      </w:pPr>
    </w:p>
    <w:p w:rsidR="00A3421D" w:rsidRPr="00B76DA1" w:rsidRDefault="00A3421D" w:rsidP="00A3421D">
      <w:pPr>
        <w:widowControl/>
        <w:spacing w:before="120"/>
        <w:jc w:val="center"/>
        <w:rPr>
          <w:rFonts w:ascii="Arial" w:eastAsia="MS Mincho" w:hAnsi="Arial" w:cs="Arial"/>
          <w:kern w:val="0"/>
          <w:szCs w:val="24"/>
          <w:lang w:eastAsia="de-DE"/>
        </w:rPr>
      </w:pPr>
      <w:r w:rsidRPr="00B76DA1">
        <w:rPr>
          <w:rFonts w:ascii="Arial" w:eastAsia="MS Mincho" w:hAnsi="Arial" w:cs="Arial"/>
          <w:kern w:val="0"/>
          <w:szCs w:val="24"/>
          <w:lang w:eastAsia="de-DE"/>
        </w:rPr>
        <w:t xml:space="preserve">Bernhard </w:t>
      </w:r>
      <w:proofErr w:type="spellStart"/>
      <w:r w:rsidRPr="00B76DA1">
        <w:rPr>
          <w:rFonts w:ascii="Arial" w:eastAsia="MS Mincho" w:hAnsi="Arial" w:cs="Arial"/>
          <w:kern w:val="0"/>
          <w:szCs w:val="24"/>
          <w:lang w:eastAsia="de-DE"/>
        </w:rPr>
        <w:t>Freyer</w:t>
      </w:r>
      <w:proofErr w:type="spellEnd"/>
      <w:r w:rsidRPr="00B76DA1">
        <w:rPr>
          <w:rFonts w:ascii="Arial" w:eastAsia="MS Mincho" w:hAnsi="Arial" w:cs="Arial"/>
          <w:kern w:val="0"/>
          <w:szCs w:val="24"/>
          <w:lang w:eastAsia="de-DE"/>
        </w:rPr>
        <w:t xml:space="preserve">, Jim </w:t>
      </w:r>
      <w:proofErr w:type="spellStart"/>
      <w:r w:rsidRPr="00B76DA1">
        <w:rPr>
          <w:rFonts w:ascii="Arial" w:eastAsia="MS Mincho" w:hAnsi="Arial" w:cs="Arial"/>
          <w:kern w:val="0"/>
          <w:szCs w:val="24"/>
          <w:lang w:eastAsia="de-DE"/>
        </w:rPr>
        <w:t>Bingen</w:t>
      </w:r>
      <w:proofErr w:type="spellEnd"/>
      <w:r w:rsidRPr="00B76DA1">
        <w:rPr>
          <w:rFonts w:ascii="Arial" w:eastAsia="MS Mincho" w:hAnsi="Arial" w:cs="Arial"/>
          <w:kern w:val="0"/>
          <w:szCs w:val="24"/>
          <w:lang w:eastAsia="de-DE"/>
        </w:rPr>
        <w:t xml:space="preserve">, </w:t>
      </w:r>
      <w:proofErr w:type="spellStart"/>
      <w:r w:rsidRPr="00B76DA1">
        <w:rPr>
          <w:rFonts w:ascii="Arial" w:eastAsia="MS Mincho" w:hAnsi="Arial" w:cs="Arial"/>
          <w:kern w:val="0"/>
          <w:szCs w:val="24"/>
          <w:lang w:eastAsia="de-DE"/>
        </w:rPr>
        <w:t>Valentin</w:t>
      </w:r>
      <w:proofErr w:type="spellEnd"/>
      <w:r w:rsidRPr="00B76DA1">
        <w:rPr>
          <w:rFonts w:ascii="Arial" w:eastAsia="MS Mincho" w:hAnsi="Arial" w:cs="Arial"/>
          <w:kern w:val="0"/>
          <w:szCs w:val="24"/>
          <w:lang w:eastAsia="de-DE"/>
        </w:rPr>
        <w:t xml:space="preserve"> </w:t>
      </w:r>
      <w:proofErr w:type="spellStart"/>
      <w:r w:rsidRPr="00B76DA1">
        <w:rPr>
          <w:rFonts w:ascii="Arial" w:eastAsia="MS Mincho" w:hAnsi="Arial" w:cs="Arial"/>
          <w:kern w:val="0"/>
          <w:szCs w:val="24"/>
          <w:lang w:eastAsia="de-DE"/>
        </w:rPr>
        <w:t>Fiala</w:t>
      </w:r>
      <w:proofErr w:type="spellEnd"/>
      <w:r w:rsidRPr="00B76DA1">
        <w:rPr>
          <w:rFonts w:ascii="Arial" w:eastAsia="MS Mincho" w:hAnsi="Arial" w:cs="Arial"/>
          <w:kern w:val="0"/>
          <w:szCs w:val="24"/>
          <w:lang w:eastAsia="de-DE"/>
        </w:rPr>
        <w:t xml:space="preserve">, Rebecca </w:t>
      </w:r>
      <w:proofErr w:type="spellStart"/>
      <w:r w:rsidRPr="00B76DA1">
        <w:rPr>
          <w:rFonts w:ascii="Arial" w:eastAsia="MS Mincho" w:hAnsi="Arial" w:cs="Arial"/>
          <w:kern w:val="0"/>
          <w:szCs w:val="24"/>
          <w:lang w:eastAsia="de-DE"/>
        </w:rPr>
        <w:t>Pacton</w:t>
      </w:r>
      <w:proofErr w:type="spellEnd"/>
    </w:p>
    <w:p w:rsidR="00A3421D" w:rsidRPr="00B76DA1" w:rsidRDefault="00A3421D" w:rsidP="00A3421D">
      <w:pPr>
        <w:widowControl/>
        <w:spacing w:before="120"/>
        <w:jc w:val="center"/>
        <w:rPr>
          <w:rFonts w:ascii="Arial" w:eastAsia="MS Mincho" w:hAnsi="Arial" w:cs="Arial"/>
          <w:kern w:val="0"/>
          <w:szCs w:val="24"/>
          <w:lang w:eastAsia="de-DE"/>
        </w:rPr>
      </w:pPr>
      <w:proofErr w:type="gramStart"/>
      <w:r w:rsidRPr="00B76DA1">
        <w:rPr>
          <w:rFonts w:ascii="Arial" w:eastAsia="MS Mincho" w:hAnsi="Arial" w:cs="Arial"/>
          <w:kern w:val="0"/>
          <w:szCs w:val="24"/>
          <w:lang w:eastAsia="de-DE"/>
        </w:rPr>
        <w:t xml:space="preserve">Univ. Prof. Dr. </w:t>
      </w:r>
      <w:proofErr w:type="spellStart"/>
      <w:r w:rsidRPr="00B76DA1">
        <w:rPr>
          <w:rFonts w:ascii="Arial" w:eastAsia="MS Mincho" w:hAnsi="Arial" w:cs="Arial"/>
          <w:kern w:val="0"/>
          <w:szCs w:val="24"/>
          <w:lang w:eastAsia="de-DE"/>
        </w:rPr>
        <w:t>agr</w:t>
      </w:r>
      <w:proofErr w:type="spellEnd"/>
      <w:r w:rsidRPr="00B76DA1">
        <w:rPr>
          <w:rFonts w:ascii="Arial" w:eastAsia="MS Mincho" w:hAnsi="Arial" w:cs="Arial"/>
          <w:kern w:val="0"/>
          <w:szCs w:val="24"/>
          <w:lang w:eastAsia="de-DE"/>
        </w:rPr>
        <w:t>.</w:t>
      </w:r>
      <w:proofErr w:type="gramEnd"/>
      <w:r w:rsidRPr="00B76DA1">
        <w:rPr>
          <w:rFonts w:ascii="Arial" w:eastAsia="MS Mincho" w:hAnsi="Arial" w:cs="Arial"/>
          <w:kern w:val="0"/>
          <w:szCs w:val="24"/>
          <w:lang w:eastAsia="de-DE"/>
        </w:rPr>
        <w:t xml:space="preserve"> </w:t>
      </w:r>
      <w:proofErr w:type="gramStart"/>
      <w:r w:rsidRPr="00B76DA1">
        <w:rPr>
          <w:rFonts w:ascii="Arial" w:eastAsia="MS Mincho" w:hAnsi="Arial" w:cs="Arial"/>
          <w:kern w:val="0"/>
          <w:szCs w:val="24"/>
          <w:lang w:eastAsia="de-DE"/>
        </w:rPr>
        <w:t>biol</w:t>
      </w:r>
      <w:proofErr w:type="gramEnd"/>
      <w:r w:rsidRPr="00B76DA1">
        <w:rPr>
          <w:rFonts w:ascii="Arial" w:eastAsia="MS Mincho" w:hAnsi="Arial" w:cs="Arial"/>
          <w:kern w:val="0"/>
          <w:szCs w:val="24"/>
          <w:lang w:eastAsia="de-DE"/>
        </w:rPr>
        <w:t xml:space="preserve">. Bernhard </w:t>
      </w:r>
      <w:proofErr w:type="spellStart"/>
      <w:r w:rsidRPr="00B76DA1">
        <w:rPr>
          <w:rFonts w:ascii="Arial" w:eastAsia="MS Mincho" w:hAnsi="Arial" w:cs="Arial"/>
          <w:kern w:val="0"/>
          <w:szCs w:val="24"/>
          <w:lang w:eastAsia="de-DE"/>
        </w:rPr>
        <w:t>Freyer</w:t>
      </w:r>
      <w:proofErr w:type="spellEnd"/>
    </w:p>
    <w:p w:rsidR="00A3421D" w:rsidRPr="00B76DA1" w:rsidRDefault="00A3421D" w:rsidP="00A3421D">
      <w:pPr>
        <w:widowControl/>
        <w:spacing w:before="120"/>
        <w:jc w:val="center"/>
        <w:rPr>
          <w:rFonts w:ascii="Arial" w:eastAsia="MS Mincho" w:hAnsi="Arial" w:cs="Arial"/>
          <w:kern w:val="0"/>
          <w:szCs w:val="24"/>
          <w:lang w:eastAsia="de-DE"/>
        </w:rPr>
      </w:pPr>
      <w:r w:rsidRPr="00B76DA1">
        <w:rPr>
          <w:rFonts w:ascii="Arial" w:eastAsia="MS Mincho" w:hAnsi="Arial" w:cs="Arial"/>
          <w:kern w:val="0"/>
          <w:szCs w:val="24"/>
          <w:lang w:eastAsia="de-DE"/>
        </w:rPr>
        <w:t>Head of Division</w:t>
      </w:r>
    </w:p>
    <w:p w:rsidR="00A3421D" w:rsidRPr="00B76DA1" w:rsidRDefault="00A3421D" w:rsidP="00A3421D">
      <w:pPr>
        <w:widowControl/>
        <w:spacing w:before="120"/>
        <w:jc w:val="center"/>
        <w:rPr>
          <w:rFonts w:ascii="Arial" w:eastAsia="MS Mincho" w:hAnsi="Arial" w:cs="Arial"/>
          <w:kern w:val="0"/>
          <w:szCs w:val="24"/>
          <w:lang w:eastAsia="de-DE"/>
        </w:rPr>
      </w:pPr>
      <w:r w:rsidRPr="00B76DA1">
        <w:rPr>
          <w:rFonts w:ascii="Arial" w:eastAsia="MS Mincho" w:hAnsi="Arial" w:cs="Arial"/>
          <w:kern w:val="0"/>
          <w:szCs w:val="24"/>
          <w:lang w:eastAsia="de-DE"/>
        </w:rPr>
        <w:t>Senior Fellow (Minnesota University, USA)</w:t>
      </w:r>
    </w:p>
    <w:p w:rsidR="00A3421D" w:rsidRPr="00B76DA1" w:rsidRDefault="00A3421D" w:rsidP="00A3421D">
      <w:pPr>
        <w:widowControl/>
        <w:spacing w:before="120"/>
        <w:jc w:val="center"/>
        <w:rPr>
          <w:rFonts w:ascii="Arial" w:eastAsia="MS Mincho" w:hAnsi="Arial" w:cs="Arial"/>
          <w:kern w:val="0"/>
          <w:szCs w:val="24"/>
          <w:lang w:eastAsia="de-DE"/>
        </w:rPr>
      </w:pPr>
      <w:r w:rsidRPr="00B76DA1">
        <w:rPr>
          <w:rFonts w:ascii="Arial" w:eastAsia="MS Mincho" w:hAnsi="Arial" w:cs="Arial"/>
          <w:kern w:val="0"/>
          <w:szCs w:val="24"/>
          <w:lang w:eastAsia="de-DE"/>
        </w:rPr>
        <w:t xml:space="preserve">Working Group </w:t>
      </w:r>
      <w:proofErr w:type="spellStart"/>
      <w:r w:rsidRPr="00B76DA1">
        <w:rPr>
          <w:rFonts w:ascii="Arial" w:eastAsia="MS Mincho" w:hAnsi="Arial" w:cs="Arial"/>
          <w:kern w:val="0"/>
          <w:szCs w:val="24"/>
          <w:lang w:eastAsia="de-DE"/>
        </w:rPr>
        <w:t>Transdisciplinary</w:t>
      </w:r>
      <w:proofErr w:type="spellEnd"/>
      <w:r w:rsidRPr="00B76DA1">
        <w:rPr>
          <w:rFonts w:ascii="Arial" w:eastAsia="MS Mincho" w:hAnsi="Arial" w:cs="Arial"/>
          <w:kern w:val="0"/>
          <w:szCs w:val="24"/>
          <w:lang w:eastAsia="de-DE"/>
        </w:rPr>
        <w:t xml:space="preserve"> Systems Research (AG </w:t>
      </w:r>
      <w:proofErr w:type="spellStart"/>
      <w:r w:rsidRPr="00B76DA1">
        <w:rPr>
          <w:rFonts w:ascii="Arial" w:eastAsia="MS Mincho" w:hAnsi="Arial" w:cs="Arial"/>
          <w:kern w:val="0"/>
          <w:szCs w:val="24"/>
          <w:lang w:eastAsia="de-DE"/>
        </w:rPr>
        <w:t>Transdisziplinäre</w:t>
      </w:r>
      <w:proofErr w:type="spellEnd"/>
      <w:r w:rsidRPr="00B76DA1">
        <w:rPr>
          <w:rFonts w:ascii="Arial" w:eastAsia="MS Mincho" w:hAnsi="Arial" w:cs="Arial"/>
          <w:kern w:val="0"/>
          <w:szCs w:val="24"/>
          <w:lang w:eastAsia="de-DE"/>
        </w:rPr>
        <w:t xml:space="preserve"> </w:t>
      </w:r>
      <w:proofErr w:type="spellStart"/>
      <w:r w:rsidRPr="00B76DA1">
        <w:rPr>
          <w:rFonts w:ascii="Arial" w:eastAsia="MS Mincho" w:hAnsi="Arial" w:cs="Arial"/>
          <w:kern w:val="0"/>
          <w:szCs w:val="24"/>
          <w:lang w:eastAsia="de-DE"/>
        </w:rPr>
        <w:t>Systemforschung</w:t>
      </w:r>
      <w:proofErr w:type="spellEnd"/>
      <w:proofErr w:type="gramStart"/>
      <w:r w:rsidRPr="00B76DA1">
        <w:rPr>
          <w:rFonts w:ascii="Arial" w:eastAsia="MS Mincho" w:hAnsi="Arial" w:cs="Arial"/>
          <w:kern w:val="0"/>
          <w:szCs w:val="24"/>
          <w:lang w:eastAsia="de-DE"/>
        </w:rPr>
        <w:t>)</w:t>
      </w:r>
      <w:proofErr w:type="gramEnd"/>
      <w:r w:rsidRPr="00B76DA1">
        <w:rPr>
          <w:rFonts w:ascii="Arial" w:eastAsia="MS Mincho" w:hAnsi="Arial" w:cs="Arial"/>
          <w:kern w:val="0"/>
          <w:szCs w:val="24"/>
          <w:lang w:eastAsia="de-DE"/>
        </w:rPr>
        <w:br/>
        <w:t>Division of Organic Farming (</w:t>
      </w:r>
      <w:proofErr w:type="spellStart"/>
      <w:r w:rsidRPr="00B76DA1">
        <w:rPr>
          <w:rFonts w:ascii="Arial" w:eastAsia="MS Mincho" w:hAnsi="Arial" w:cs="Arial"/>
          <w:kern w:val="0"/>
          <w:szCs w:val="24"/>
          <w:lang w:eastAsia="de-DE"/>
        </w:rPr>
        <w:t>Institut</w:t>
      </w:r>
      <w:proofErr w:type="spellEnd"/>
      <w:r w:rsidRPr="00B76DA1">
        <w:rPr>
          <w:rFonts w:ascii="Arial" w:eastAsia="MS Mincho" w:hAnsi="Arial" w:cs="Arial"/>
          <w:kern w:val="0"/>
          <w:szCs w:val="24"/>
          <w:lang w:eastAsia="de-DE"/>
        </w:rPr>
        <w:t xml:space="preserve"> </w:t>
      </w:r>
      <w:proofErr w:type="spellStart"/>
      <w:r w:rsidRPr="00B76DA1">
        <w:rPr>
          <w:rFonts w:ascii="Arial" w:eastAsia="MS Mincho" w:hAnsi="Arial" w:cs="Arial"/>
          <w:kern w:val="0"/>
          <w:szCs w:val="24"/>
          <w:lang w:eastAsia="de-DE"/>
        </w:rPr>
        <w:t>für</w:t>
      </w:r>
      <w:proofErr w:type="spellEnd"/>
      <w:r w:rsidRPr="00B76DA1">
        <w:rPr>
          <w:rFonts w:ascii="Arial" w:eastAsia="MS Mincho" w:hAnsi="Arial" w:cs="Arial"/>
          <w:kern w:val="0"/>
          <w:szCs w:val="24"/>
          <w:lang w:eastAsia="de-DE"/>
        </w:rPr>
        <w:t xml:space="preserve"> </w:t>
      </w:r>
      <w:proofErr w:type="spellStart"/>
      <w:r w:rsidRPr="00B76DA1">
        <w:rPr>
          <w:rFonts w:ascii="Arial" w:eastAsia="MS Mincho" w:hAnsi="Arial" w:cs="Arial"/>
          <w:kern w:val="0"/>
          <w:szCs w:val="24"/>
          <w:lang w:eastAsia="de-DE"/>
        </w:rPr>
        <w:t>Ökologischen</w:t>
      </w:r>
      <w:proofErr w:type="spellEnd"/>
      <w:r w:rsidRPr="00B76DA1">
        <w:rPr>
          <w:rFonts w:ascii="Arial" w:eastAsia="MS Mincho" w:hAnsi="Arial" w:cs="Arial"/>
          <w:kern w:val="0"/>
          <w:szCs w:val="24"/>
          <w:lang w:eastAsia="de-DE"/>
        </w:rPr>
        <w:t xml:space="preserve"> </w:t>
      </w:r>
      <w:proofErr w:type="spellStart"/>
      <w:r w:rsidRPr="00B76DA1">
        <w:rPr>
          <w:rFonts w:ascii="Arial" w:eastAsia="MS Mincho" w:hAnsi="Arial" w:cs="Arial"/>
          <w:kern w:val="0"/>
          <w:szCs w:val="24"/>
          <w:lang w:eastAsia="de-DE"/>
        </w:rPr>
        <w:t>Landbau</w:t>
      </w:r>
      <w:proofErr w:type="spellEnd"/>
      <w:r w:rsidRPr="00B76DA1">
        <w:rPr>
          <w:rFonts w:ascii="Arial" w:eastAsia="MS Mincho" w:hAnsi="Arial" w:cs="Arial"/>
          <w:kern w:val="0"/>
          <w:szCs w:val="24"/>
          <w:lang w:eastAsia="de-DE"/>
        </w:rPr>
        <w:t>)</w:t>
      </w:r>
      <w:r w:rsidRPr="00B76DA1">
        <w:rPr>
          <w:rFonts w:ascii="Arial" w:eastAsia="MS Mincho" w:hAnsi="Arial" w:cs="Arial"/>
          <w:kern w:val="0"/>
          <w:szCs w:val="24"/>
          <w:lang w:eastAsia="de-DE"/>
        </w:rPr>
        <w:br/>
        <w:t xml:space="preserve">Department of Sustainable Agricultural Systems (Department </w:t>
      </w:r>
      <w:proofErr w:type="spellStart"/>
      <w:r w:rsidRPr="00B76DA1">
        <w:rPr>
          <w:rFonts w:ascii="Arial" w:eastAsia="MS Mincho" w:hAnsi="Arial" w:cs="Arial"/>
          <w:kern w:val="0"/>
          <w:szCs w:val="24"/>
          <w:lang w:eastAsia="de-DE"/>
        </w:rPr>
        <w:t>für</w:t>
      </w:r>
      <w:proofErr w:type="spellEnd"/>
      <w:r w:rsidRPr="00B76DA1">
        <w:rPr>
          <w:rFonts w:ascii="Arial" w:eastAsia="MS Mincho" w:hAnsi="Arial" w:cs="Arial"/>
          <w:kern w:val="0"/>
          <w:szCs w:val="24"/>
          <w:lang w:eastAsia="de-DE"/>
        </w:rPr>
        <w:t xml:space="preserve"> </w:t>
      </w:r>
      <w:proofErr w:type="spellStart"/>
      <w:r w:rsidRPr="00B76DA1">
        <w:rPr>
          <w:rFonts w:ascii="Arial" w:eastAsia="MS Mincho" w:hAnsi="Arial" w:cs="Arial"/>
          <w:kern w:val="0"/>
          <w:szCs w:val="24"/>
          <w:lang w:eastAsia="de-DE"/>
        </w:rPr>
        <w:t>Nachhaltige</w:t>
      </w:r>
      <w:proofErr w:type="spellEnd"/>
      <w:r w:rsidRPr="00B76DA1">
        <w:rPr>
          <w:rFonts w:ascii="Arial" w:eastAsia="MS Mincho" w:hAnsi="Arial" w:cs="Arial"/>
          <w:kern w:val="0"/>
          <w:szCs w:val="24"/>
          <w:lang w:eastAsia="de-DE"/>
        </w:rPr>
        <w:t xml:space="preserve"> </w:t>
      </w:r>
      <w:proofErr w:type="spellStart"/>
      <w:r w:rsidRPr="00B76DA1">
        <w:rPr>
          <w:rFonts w:ascii="Arial" w:eastAsia="MS Mincho" w:hAnsi="Arial" w:cs="Arial"/>
          <w:kern w:val="0"/>
          <w:szCs w:val="24"/>
          <w:lang w:eastAsia="de-DE"/>
        </w:rPr>
        <w:t>Agrarsysteme</w:t>
      </w:r>
      <w:proofErr w:type="spellEnd"/>
      <w:r w:rsidRPr="00B76DA1">
        <w:rPr>
          <w:rFonts w:ascii="Arial" w:eastAsia="MS Mincho" w:hAnsi="Arial" w:cs="Arial"/>
          <w:kern w:val="0"/>
          <w:szCs w:val="24"/>
          <w:lang w:eastAsia="de-DE"/>
        </w:rPr>
        <w:t xml:space="preserve">) </w:t>
      </w:r>
      <w:r w:rsidRPr="00B76DA1">
        <w:rPr>
          <w:rFonts w:ascii="Arial" w:eastAsia="MS Mincho" w:hAnsi="Arial" w:cs="Arial"/>
          <w:kern w:val="0"/>
          <w:szCs w:val="24"/>
          <w:lang w:eastAsia="de-DE"/>
        </w:rPr>
        <w:br/>
        <w:t>University of Natural Resources and  Life Sciences, Vienna, Austria (BOKU)</w:t>
      </w:r>
    </w:p>
    <w:p w:rsidR="00A3421D" w:rsidRPr="00B76DA1" w:rsidRDefault="00A3421D" w:rsidP="00A3421D">
      <w:pPr>
        <w:widowControl/>
        <w:spacing w:before="120"/>
        <w:jc w:val="center"/>
        <w:rPr>
          <w:rFonts w:ascii="Arial" w:eastAsia="MS Mincho" w:hAnsi="Arial" w:cs="Arial"/>
          <w:kern w:val="0"/>
          <w:szCs w:val="24"/>
          <w:lang w:eastAsia="de-DE"/>
        </w:rPr>
      </w:pPr>
      <w:proofErr w:type="spellStart"/>
      <w:r w:rsidRPr="00B76DA1">
        <w:rPr>
          <w:rFonts w:ascii="Arial" w:eastAsia="MS Mincho" w:hAnsi="Arial" w:cs="Arial"/>
          <w:kern w:val="0"/>
          <w:szCs w:val="24"/>
          <w:lang w:eastAsia="de-DE"/>
        </w:rPr>
        <w:t>Gregor</w:t>
      </w:r>
      <w:proofErr w:type="spellEnd"/>
      <w:r w:rsidRPr="00B76DA1">
        <w:rPr>
          <w:rFonts w:ascii="Arial" w:eastAsia="MS Mincho" w:hAnsi="Arial" w:cs="Arial"/>
          <w:kern w:val="0"/>
          <w:szCs w:val="24"/>
          <w:lang w:eastAsia="de-DE"/>
        </w:rPr>
        <w:t>-Mendel-</w:t>
      </w:r>
      <w:proofErr w:type="spellStart"/>
      <w:r w:rsidRPr="00B76DA1">
        <w:rPr>
          <w:rFonts w:ascii="Arial" w:eastAsia="MS Mincho" w:hAnsi="Arial" w:cs="Arial"/>
          <w:kern w:val="0"/>
          <w:szCs w:val="24"/>
          <w:lang w:eastAsia="de-DE"/>
        </w:rPr>
        <w:t>Strasse</w:t>
      </w:r>
      <w:proofErr w:type="spellEnd"/>
      <w:r w:rsidRPr="00B76DA1">
        <w:rPr>
          <w:rFonts w:ascii="Arial" w:eastAsia="MS Mincho" w:hAnsi="Arial" w:cs="Arial"/>
          <w:kern w:val="0"/>
          <w:szCs w:val="24"/>
          <w:lang w:eastAsia="de-DE"/>
        </w:rPr>
        <w:t xml:space="preserve"> 33,</w:t>
      </w:r>
      <w:proofErr w:type="gramStart"/>
      <w:r w:rsidRPr="00B76DA1">
        <w:rPr>
          <w:rFonts w:ascii="Arial" w:eastAsia="MS Mincho" w:hAnsi="Arial" w:cs="Arial"/>
          <w:kern w:val="0"/>
          <w:szCs w:val="24"/>
          <w:lang w:eastAsia="de-DE"/>
        </w:rPr>
        <w:t>  A</w:t>
      </w:r>
      <w:proofErr w:type="gramEnd"/>
      <w:r w:rsidRPr="00B76DA1">
        <w:rPr>
          <w:rFonts w:ascii="Arial" w:eastAsia="MS Mincho" w:hAnsi="Arial" w:cs="Arial"/>
          <w:kern w:val="0"/>
          <w:szCs w:val="24"/>
          <w:lang w:eastAsia="de-DE"/>
        </w:rPr>
        <w:t>-1180 Vienna, Austria</w:t>
      </w:r>
      <w:r w:rsidRPr="00B76DA1">
        <w:rPr>
          <w:rFonts w:ascii="Arial" w:eastAsia="MS Mincho" w:hAnsi="Arial" w:cs="Arial"/>
          <w:kern w:val="0"/>
          <w:szCs w:val="24"/>
          <w:lang w:eastAsia="de-DE"/>
        </w:rPr>
        <w:br/>
        <w:t>Tel (Fax): +43-1-47654-3750, 3751 (3792)</w:t>
      </w:r>
      <w:r w:rsidRPr="00B76DA1">
        <w:rPr>
          <w:rFonts w:ascii="Arial" w:eastAsia="MS Mincho" w:hAnsi="Arial" w:cs="Arial"/>
          <w:kern w:val="0"/>
          <w:szCs w:val="24"/>
          <w:lang w:eastAsia="de-DE"/>
        </w:rPr>
        <w:br/>
        <w:t xml:space="preserve">e-Mail: </w:t>
      </w:r>
      <w:hyperlink r:id="rId35" w:history="1">
        <w:r w:rsidRPr="00B76DA1">
          <w:rPr>
            <w:rStyle w:val="Hyperlink"/>
            <w:rFonts w:ascii="Arial" w:eastAsia="MS Mincho" w:hAnsi="Arial" w:cs="Arial"/>
            <w:kern w:val="0"/>
            <w:szCs w:val="24"/>
            <w:lang w:eastAsia="de-DE"/>
          </w:rPr>
          <w:t>Bernhard.Freyer@boku.ac.at</w:t>
        </w:r>
      </w:hyperlink>
      <w:r w:rsidRPr="00B76DA1">
        <w:rPr>
          <w:rFonts w:ascii="Arial" w:eastAsia="MS Mincho" w:hAnsi="Arial" w:cs="Arial"/>
          <w:kern w:val="0"/>
          <w:szCs w:val="24"/>
          <w:lang w:eastAsia="de-DE"/>
        </w:rPr>
        <w:br/>
        <w:t xml:space="preserve">web: </w:t>
      </w:r>
      <w:hyperlink r:id="rId36" w:history="1">
        <w:r w:rsidRPr="00B76DA1">
          <w:rPr>
            <w:rStyle w:val="Hyperlink"/>
            <w:rFonts w:ascii="Arial" w:eastAsia="MS Mincho" w:hAnsi="Arial" w:cs="Arial"/>
            <w:kern w:val="0"/>
            <w:szCs w:val="24"/>
            <w:lang w:eastAsia="de-DE"/>
          </w:rPr>
          <w:t>http://www.nas.boku.ac.at/oekoland.html</w:t>
        </w:r>
      </w:hyperlink>
      <w:r w:rsidRPr="00B76DA1">
        <w:rPr>
          <w:rFonts w:ascii="Arial" w:eastAsia="MS Mincho" w:hAnsi="Arial" w:cs="Arial"/>
          <w:kern w:val="0"/>
          <w:szCs w:val="24"/>
          <w:lang w:eastAsia="de-DE"/>
        </w:rPr>
        <w:br/>
      </w:r>
    </w:p>
    <w:p w:rsidR="00A3421D" w:rsidRPr="00B76DA1" w:rsidRDefault="00A3421D" w:rsidP="00A3421D">
      <w:pPr>
        <w:widowControl/>
        <w:spacing w:before="120"/>
        <w:jc w:val="center"/>
        <w:rPr>
          <w:rFonts w:ascii="Arial" w:eastAsia="MS Mincho" w:hAnsi="Arial" w:cs="Arial"/>
          <w:kern w:val="0"/>
          <w:szCs w:val="24"/>
          <w:lang w:eastAsia="de-DE"/>
        </w:rPr>
      </w:pPr>
    </w:p>
    <w:p w:rsidR="00A3421D" w:rsidRPr="00B76DA1" w:rsidRDefault="00A3421D" w:rsidP="00A3421D">
      <w:pPr>
        <w:widowControl/>
        <w:spacing w:before="120"/>
        <w:rPr>
          <w:rFonts w:ascii="Arial" w:eastAsia="MS Mincho" w:hAnsi="Arial" w:cs="Arial"/>
          <w:b/>
          <w:kern w:val="0"/>
          <w:szCs w:val="24"/>
          <w:lang w:eastAsia="de-DE"/>
        </w:rPr>
      </w:pPr>
      <w:r w:rsidRPr="00B76DA1">
        <w:rPr>
          <w:rFonts w:ascii="Arial" w:eastAsia="MS Mincho" w:hAnsi="Arial" w:cs="Arial"/>
          <w:b/>
          <w:kern w:val="0"/>
          <w:szCs w:val="24"/>
          <w:lang w:eastAsia="de-DE"/>
        </w:rPr>
        <w:t>Abstract</w:t>
      </w:r>
    </w:p>
    <w:p w:rsidR="00A3421D" w:rsidRPr="00B76DA1" w:rsidRDefault="00A3421D" w:rsidP="00A3421D">
      <w:pPr>
        <w:autoSpaceDE w:val="0"/>
        <w:autoSpaceDN w:val="0"/>
        <w:adjustRightInd w:val="0"/>
        <w:spacing w:before="120"/>
        <w:rPr>
          <w:rFonts w:ascii="Arial" w:eastAsia="MS Mincho" w:hAnsi="Arial" w:cs="Arial"/>
          <w:kern w:val="0"/>
          <w:szCs w:val="24"/>
          <w:lang w:eastAsia="de-DE"/>
        </w:rPr>
      </w:pPr>
      <w:r w:rsidRPr="00B76DA1">
        <w:rPr>
          <w:rFonts w:ascii="Arial" w:eastAsia="MS Mincho" w:hAnsi="Arial" w:cs="Arial"/>
          <w:kern w:val="0"/>
          <w:szCs w:val="24"/>
          <w:lang w:eastAsia="de-DE"/>
        </w:rPr>
        <w:t xml:space="preserve">Local and regional products have become more and more popular and are key elements to increase farm income, farm identity and in food marketing strategies. However there is considerable debate over what kind of characteristics make a product local. This paper seeks to address the meaning of the localness of agricultural products through a theoretical perspective that relies upon systems theory. </w:t>
      </w:r>
    </w:p>
    <w:p w:rsidR="00A3421D" w:rsidRPr="00B76DA1" w:rsidRDefault="00A3421D" w:rsidP="00A3421D">
      <w:pPr>
        <w:autoSpaceDE w:val="0"/>
        <w:autoSpaceDN w:val="0"/>
        <w:adjustRightInd w:val="0"/>
        <w:spacing w:before="120"/>
        <w:rPr>
          <w:rFonts w:ascii="Arial" w:eastAsia="MS Mincho" w:hAnsi="Arial" w:cs="Arial"/>
          <w:kern w:val="0"/>
          <w:szCs w:val="24"/>
          <w:lang w:eastAsia="de-DE"/>
        </w:rPr>
      </w:pPr>
      <w:r w:rsidRPr="00B76DA1">
        <w:rPr>
          <w:rFonts w:ascii="Arial" w:eastAsia="MS Mincho" w:hAnsi="Arial" w:cs="Arial"/>
          <w:kern w:val="0"/>
          <w:szCs w:val="24"/>
          <w:lang w:eastAsia="de-DE"/>
        </w:rPr>
        <w:t xml:space="preserve">We distinguish between four types of local/non-local orientation (degree of localness) in </w:t>
      </w:r>
      <w:proofErr w:type="spellStart"/>
      <w:r w:rsidRPr="00B76DA1">
        <w:rPr>
          <w:rFonts w:ascii="Arial" w:eastAsia="MS Mincho" w:hAnsi="Arial" w:cs="Arial"/>
          <w:kern w:val="0"/>
          <w:szCs w:val="24"/>
          <w:lang w:eastAsia="de-DE"/>
        </w:rPr>
        <w:t>agrofood</w:t>
      </w:r>
      <w:proofErr w:type="spellEnd"/>
      <w:r w:rsidRPr="00B76DA1">
        <w:rPr>
          <w:rFonts w:ascii="Arial" w:eastAsia="MS Mincho" w:hAnsi="Arial" w:cs="Arial"/>
          <w:kern w:val="0"/>
          <w:szCs w:val="24"/>
          <w:lang w:eastAsia="de-DE"/>
        </w:rPr>
        <w:t xml:space="preserve"> systems, according to the sub-systems: farm input, processing and markets. Based on this classification we reflect upon the meaning of local/non local by applying two systems theory approaches. </w:t>
      </w:r>
    </w:p>
    <w:p w:rsidR="00A3421D" w:rsidRPr="00B76DA1" w:rsidRDefault="00A3421D" w:rsidP="00A3421D">
      <w:pPr>
        <w:autoSpaceDE w:val="0"/>
        <w:autoSpaceDN w:val="0"/>
        <w:adjustRightInd w:val="0"/>
        <w:spacing w:before="120"/>
        <w:rPr>
          <w:rFonts w:ascii="Arial" w:eastAsia="MS Mincho" w:hAnsi="Arial" w:cs="Arial"/>
          <w:kern w:val="0"/>
          <w:szCs w:val="24"/>
          <w:lang w:eastAsia="de-DE"/>
        </w:rPr>
      </w:pPr>
      <w:r w:rsidRPr="00B76DA1">
        <w:rPr>
          <w:rFonts w:ascii="Arial" w:eastAsia="MS Mincho" w:hAnsi="Arial" w:cs="Arial"/>
          <w:kern w:val="0"/>
          <w:szCs w:val="24"/>
          <w:lang w:eastAsia="de-DE"/>
        </w:rPr>
        <w:t xml:space="preserve">Using general systems theory (Ludwig von </w:t>
      </w:r>
      <w:proofErr w:type="spellStart"/>
      <w:r w:rsidRPr="00B76DA1">
        <w:rPr>
          <w:rFonts w:ascii="Arial" w:eastAsia="MS Mincho" w:hAnsi="Arial" w:cs="Arial"/>
          <w:kern w:val="0"/>
          <w:szCs w:val="24"/>
          <w:lang w:eastAsia="de-DE"/>
        </w:rPr>
        <w:t>Bertalanffy</w:t>
      </w:r>
      <w:proofErr w:type="spellEnd"/>
      <w:r w:rsidRPr="00B76DA1">
        <w:rPr>
          <w:rFonts w:ascii="Arial" w:eastAsia="MS Mincho" w:hAnsi="Arial" w:cs="Arial"/>
          <w:kern w:val="0"/>
          <w:szCs w:val="24"/>
          <w:lang w:eastAsia="de-DE"/>
        </w:rPr>
        <w:t xml:space="preserve">), we discuss four types of </w:t>
      </w:r>
      <w:proofErr w:type="spellStart"/>
      <w:r w:rsidRPr="00B76DA1">
        <w:rPr>
          <w:rFonts w:ascii="Arial" w:eastAsia="MS Mincho" w:hAnsi="Arial" w:cs="Arial"/>
          <w:kern w:val="0"/>
          <w:szCs w:val="24"/>
          <w:lang w:eastAsia="de-DE"/>
        </w:rPr>
        <w:t>agrofood</w:t>
      </w:r>
      <w:proofErr w:type="spellEnd"/>
      <w:r w:rsidRPr="00B76DA1">
        <w:rPr>
          <w:rFonts w:ascii="Arial" w:eastAsia="MS Mincho" w:hAnsi="Arial" w:cs="Arial"/>
          <w:kern w:val="0"/>
          <w:szCs w:val="24"/>
          <w:lang w:eastAsia="de-DE"/>
        </w:rPr>
        <w:t xml:space="preserve"> systems based on the three concepts of function, structure and hierarchy of systems. We describe the subsystems of the farm, processing and market of each type and present details about material flows, the specific interaction and systems behavior of, and between the elements, and how different systems are hierarchically organized. This analysis allows </w:t>
      </w:r>
      <w:r w:rsidRPr="00B76DA1">
        <w:rPr>
          <w:rFonts w:ascii="Arial" w:eastAsia="MS Mincho" w:hAnsi="Arial" w:cs="Arial"/>
          <w:kern w:val="0"/>
          <w:szCs w:val="24"/>
          <w:lang w:eastAsia="de-DE"/>
        </w:rPr>
        <w:lastRenderedPageBreak/>
        <w:t>us to identify differences between the systems and subsystems and where they overlap.</w:t>
      </w:r>
    </w:p>
    <w:p w:rsidR="00A3421D" w:rsidRPr="00B76DA1" w:rsidRDefault="00A3421D" w:rsidP="00A3421D">
      <w:pPr>
        <w:autoSpaceDE w:val="0"/>
        <w:autoSpaceDN w:val="0"/>
        <w:adjustRightInd w:val="0"/>
        <w:spacing w:before="120"/>
        <w:rPr>
          <w:rFonts w:ascii="Arial" w:eastAsia="MS Mincho" w:hAnsi="Arial" w:cs="Arial"/>
          <w:kern w:val="0"/>
          <w:szCs w:val="24"/>
          <w:lang w:eastAsia="de-DE"/>
        </w:rPr>
      </w:pPr>
      <w:r w:rsidRPr="00B76DA1">
        <w:rPr>
          <w:rFonts w:ascii="Arial" w:eastAsia="MS Mincho" w:hAnsi="Arial" w:cs="Arial"/>
          <w:kern w:val="0"/>
          <w:szCs w:val="24"/>
          <w:lang w:eastAsia="de-DE"/>
        </w:rPr>
        <w:t xml:space="preserve">In our next step we reflect upon the typology by applying social systems theory (Niklas Luhmann) that opens a different perspective on local/non-local (localness of </w:t>
      </w:r>
      <w:proofErr w:type="spellStart"/>
      <w:r w:rsidRPr="00B76DA1">
        <w:rPr>
          <w:rFonts w:ascii="Arial" w:eastAsia="MS Mincho" w:hAnsi="Arial" w:cs="Arial"/>
          <w:kern w:val="0"/>
          <w:szCs w:val="24"/>
          <w:lang w:eastAsia="de-DE"/>
        </w:rPr>
        <w:t>agrofood</w:t>
      </w:r>
      <w:proofErr w:type="spellEnd"/>
      <w:r w:rsidRPr="00B76DA1">
        <w:rPr>
          <w:rFonts w:ascii="Arial" w:eastAsia="MS Mincho" w:hAnsi="Arial" w:cs="Arial"/>
          <w:kern w:val="0"/>
          <w:szCs w:val="24"/>
          <w:lang w:eastAsia="de-DE"/>
        </w:rPr>
        <w:t xml:space="preserve"> systems). Here, systems are defined by the differentiation from their environment; systems exist through specific communications between the systems internal elements that are distinct from that of other systems. The concept of autopoiesis helps us describe the autonomy, or how these systems are characterized as a closed network of self-production of their own elements; and self-reference based on their organization is self-defined. Systems are understood as operationally closed, but cognitively open. This cognitive openness allows structural coupling and a mutual relationship between the structure of a system and the structure of its environment while maintaining their organization and functional integrity. Changes in a system structure are possible so far as the maintenance of the system is not questioned. With respect to localness we are confronted with several types of system/environment differentiation from a real local system up to one in which the system includes international input industries and markets. There are also hybrid </w:t>
      </w:r>
      <w:proofErr w:type="spellStart"/>
      <w:r w:rsidRPr="00B76DA1">
        <w:rPr>
          <w:rFonts w:ascii="Arial" w:eastAsia="MS Mincho" w:hAnsi="Arial" w:cs="Arial"/>
          <w:kern w:val="0"/>
          <w:szCs w:val="24"/>
          <w:lang w:eastAsia="de-DE"/>
        </w:rPr>
        <w:t>agrofood</w:t>
      </w:r>
      <w:proofErr w:type="spellEnd"/>
      <w:r w:rsidRPr="00B76DA1">
        <w:rPr>
          <w:rFonts w:ascii="Arial" w:eastAsia="MS Mincho" w:hAnsi="Arial" w:cs="Arial"/>
          <w:kern w:val="0"/>
          <w:szCs w:val="24"/>
          <w:lang w:eastAsia="de-DE"/>
        </w:rPr>
        <w:t xml:space="preserve"> systems, visible in one but not all of their subsystems, e.g., the farm input </w:t>
      </w:r>
      <w:proofErr w:type="gramStart"/>
      <w:r w:rsidRPr="00B76DA1">
        <w:rPr>
          <w:rFonts w:ascii="Arial" w:eastAsia="MS Mincho" w:hAnsi="Arial" w:cs="Arial"/>
          <w:kern w:val="0"/>
          <w:szCs w:val="24"/>
          <w:lang w:eastAsia="de-DE"/>
        </w:rPr>
        <w:t>is</w:t>
      </w:r>
      <w:proofErr w:type="gramEnd"/>
      <w:r w:rsidRPr="00B76DA1">
        <w:rPr>
          <w:rFonts w:ascii="Arial" w:eastAsia="MS Mincho" w:hAnsi="Arial" w:cs="Arial"/>
          <w:kern w:val="0"/>
          <w:szCs w:val="24"/>
          <w:lang w:eastAsia="de-DE"/>
        </w:rPr>
        <w:t xml:space="preserve"> international, the processing local, and the market international. Communications in systems follow their own patterns and create social networks that are similar in subsystems of one system but distinct between systems. Structural coupling between sub-systems of different system types exist, but lead to contradictory meanings of localness, e.g., a product based on mineral fertilizer is marketed as a local product, or a product that is international, - raw material distinct from the country where processing takes place becomes a local product in the market, etc.</w:t>
      </w:r>
    </w:p>
    <w:p w:rsidR="00A3421D" w:rsidRPr="00B76DA1" w:rsidRDefault="00A3421D" w:rsidP="00A3421D">
      <w:pPr>
        <w:widowControl/>
        <w:spacing w:before="120"/>
        <w:rPr>
          <w:rFonts w:ascii="Arial" w:eastAsia="MS Mincho" w:hAnsi="Arial" w:cs="Arial"/>
          <w:kern w:val="0"/>
          <w:szCs w:val="24"/>
          <w:lang w:eastAsia="de-DE"/>
        </w:rPr>
      </w:pPr>
      <w:r w:rsidRPr="00B76DA1">
        <w:rPr>
          <w:rFonts w:ascii="Arial" w:eastAsia="MS Mincho" w:hAnsi="Arial" w:cs="Arial"/>
          <w:kern w:val="0"/>
          <w:szCs w:val="24"/>
          <w:lang w:eastAsia="de-DE"/>
        </w:rPr>
        <w:t>We discuss the meaning of localness with GST and SST, arguing that they both contribute to transparency about localness, and how localness is constructed differently. We finally provide some thoughts about the future application of local/non-local.</w:t>
      </w:r>
    </w:p>
    <w:p w:rsidR="00A3421D" w:rsidRPr="00B76DA1" w:rsidRDefault="00A3421D" w:rsidP="00A3421D">
      <w:pPr>
        <w:widowControl/>
        <w:rPr>
          <w:rFonts w:ascii="Arial" w:eastAsia="MS Mincho" w:hAnsi="Arial" w:cs="Arial"/>
          <w:kern w:val="0"/>
          <w:szCs w:val="24"/>
          <w:lang w:eastAsia="de-DE"/>
        </w:rPr>
      </w:pPr>
    </w:p>
    <w:p w:rsidR="007306C2" w:rsidRPr="00B76DA1" w:rsidRDefault="007306C2" w:rsidP="00CF54BB">
      <w:pPr>
        <w:widowControl/>
        <w:spacing w:after="200" w:line="276" w:lineRule="auto"/>
        <w:rPr>
          <w:rFonts w:ascii="Arial" w:eastAsia="Calibri" w:hAnsi="Arial" w:cs="Arial"/>
          <w:b/>
          <w:kern w:val="0"/>
          <w:szCs w:val="24"/>
          <w:lang w:eastAsia="en-US"/>
        </w:rPr>
      </w:pPr>
    </w:p>
    <w:p w:rsidR="007306C2" w:rsidRPr="00B76DA1" w:rsidRDefault="007306C2" w:rsidP="00CF54BB">
      <w:pPr>
        <w:widowControl/>
        <w:spacing w:after="200" w:line="276" w:lineRule="auto"/>
        <w:rPr>
          <w:rFonts w:ascii="Arial" w:eastAsia="Calibri" w:hAnsi="Arial" w:cs="Arial"/>
          <w:b/>
          <w:kern w:val="0"/>
          <w:szCs w:val="24"/>
          <w:lang w:eastAsia="en-US"/>
        </w:rPr>
      </w:pPr>
    </w:p>
    <w:p w:rsidR="008625E1" w:rsidRPr="00B76DA1" w:rsidRDefault="008625E1">
      <w:pPr>
        <w:widowControl/>
        <w:rPr>
          <w:rFonts w:ascii="Arial" w:eastAsia="Calibri" w:hAnsi="Arial" w:cs="Arial"/>
          <w:b/>
          <w:kern w:val="0"/>
          <w:szCs w:val="24"/>
          <w:lang w:eastAsia="en-US"/>
        </w:rPr>
      </w:pPr>
      <w:r w:rsidRPr="00B76DA1">
        <w:rPr>
          <w:rFonts w:ascii="Arial" w:eastAsia="Calibri" w:hAnsi="Arial" w:cs="Arial"/>
          <w:b/>
          <w:kern w:val="0"/>
          <w:szCs w:val="24"/>
          <w:lang w:eastAsia="en-US"/>
        </w:rPr>
        <w:br w:type="page"/>
      </w:r>
    </w:p>
    <w:p w:rsidR="007306C2" w:rsidRPr="00B76DA1" w:rsidRDefault="007306C2" w:rsidP="00CF54BB">
      <w:pPr>
        <w:widowControl/>
        <w:spacing w:after="200" w:line="276" w:lineRule="auto"/>
        <w:rPr>
          <w:rFonts w:ascii="Arial" w:eastAsia="Calibri" w:hAnsi="Arial" w:cs="Arial"/>
          <w:b/>
          <w:i/>
          <w:kern w:val="0"/>
          <w:szCs w:val="24"/>
          <w:lang w:eastAsia="en-US"/>
        </w:rPr>
      </w:pPr>
      <w:r w:rsidRPr="00B76DA1">
        <w:rPr>
          <w:rFonts w:ascii="Arial" w:eastAsia="Calibri" w:hAnsi="Arial" w:cs="Arial"/>
          <w:b/>
          <w:i/>
          <w:kern w:val="0"/>
          <w:szCs w:val="24"/>
          <w:lang w:eastAsia="en-US"/>
        </w:rPr>
        <w:lastRenderedPageBreak/>
        <w:t>Hybrids in ANT and Luhmann’s systems theory</w:t>
      </w:r>
    </w:p>
    <w:p w:rsidR="00CF54BB" w:rsidRPr="00B76DA1" w:rsidRDefault="007306C2" w:rsidP="00CF54BB">
      <w:pPr>
        <w:widowControl/>
        <w:spacing w:after="200" w:line="276" w:lineRule="auto"/>
        <w:rPr>
          <w:rFonts w:ascii="Arial" w:eastAsia="Calibri" w:hAnsi="Arial" w:cs="Arial"/>
          <w:kern w:val="0"/>
          <w:szCs w:val="24"/>
          <w:lang w:eastAsia="en-US"/>
        </w:rPr>
      </w:pPr>
      <w:proofErr w:type="spellStart"/>
      <w:r w:rsidRPr="00B76DA1">
        <w:rPr>
          <w:rFonts w:ascii="Arial" w:eastAsia="Calibri" w:hAnsi="Arial" w:cs="Arial"/>
          <w:kern w:val="0"/>
          <w:szCs w:val="24"/>
          <w:lang w:eastAsia="en-US"/>
        </w:rPr>
        <w:t>Pernille</w:t>
      </w:r>
      <w:proofErr w:type="spellEnd"/>
      <w:r w:rsidRPr="00B76DA1">
        <w:rPr>
          <w:rFonts w:ascii="Arial" w:eastAsia="Calibri" w:hAnsi="Arial" w:cs="Arial"/>
          <w:kern w:val="0"/>
          <w:szCs w:val="24"/>
          <w:lang w:eastAsia="en-US"/>
        </w:rPr>
        <w:t xml:space="preserve"> </w:t>
      </w:r>
      <w:proofErr w:type="spellStart"/>
      <w:r w:rsidRPr="00B76DA1">
        <w:rPr>
          <w:rFonts w:ascii="Arial" w:eastAsia="Calibri" w:hAnsi="Arial" w:cs="Arial"/>
          <w:kern w:val="0"/>
          <w:szCs w:val="24"/>
          <w:lang w:eastAsia="en-US"/>
        </w:rPr>
        <w:t>Almlund</w:t>
      </w:r>
      <w:proofErr w:type="spellEnd"/>
    </w:p>
    <w:p w:rsidR="00CF54BB" w:rsidRPr="00B76DA1" w:rsidRDefault="00CF54BB" w:rsidP="00CF54BB">
      <w:pPr>
        <w:widowControl/>
        <w:spacing w:after="200" w:line="276" w:lineRule="auto"/>
        <w:rPr>
          <w:rFonts w:ascii="Arial" w:eastAsia="Calibri" w:hAnsi="Arial" w:cs="Arial"/>
          <w:kern w:val="0"/>
          <w:szCs w:val="24"/>
          <w:lang w:eastAsia="en-US"/>
        </w:rPr>
      </w:pPr>
      <w:r w:rsidRPr="00B76DA1">
        <w:rPr>
          <w:rFonts w:ascii="Arial" w:eastAsia="Calibri" w:hAnsi="Arial" w:cs="Arial"/>
          <w:i/>
          <w:kern w:val="0"/>
          <w:szCs w:val="24"/>
          <w:lang w:eastAsia="en-US"/>
        </w:rPr>
        <w:t>Abstract</w:t>
      </w:r>
    </w:p>
    <w:p w:rsidR="00CF54BB" w:rsidRPr="00B76DA1" w:rsidRDefault="00CF54BB" w:rsidP="00CF54BB">
      <w:pPr>
        <w:widowControl/>
        <w:spacing w:after="200" w:line="276" w:lineRule="auto"/>
        <w:rPr>
          <w:rFonts w:ascii="Arial" w:eastAsia="Calibri" w:hAnsi="Arial" w:cs="Arial"/>
          <w:kern w:val="0"/>
          <w:szCs w:val="24"/>
          <w:lang w:eastAsia="en-US"/>
        </w:rPr>
      </w:pPr>
      <w:r w:rsidRPr="00B76DA1">
        <w:rPr>
          <w:rFonts w:ascii="Arial" w:eastAsia="Calibri" w:hAnsi="Arial" w:cs="Arial"/>
          <w:kern w:val="0"/>
          <w:szCs w:val="24"/>
          <w:lang w:eastAsia="en-US"/>
        </w:rPr>
        <w:t xml:space="preserve">With this paper, I make a theoretical comparison of the understanding of hybrids within a </w:t>
      </w:r>
      <w:proofErr w:type="spellStart"/>
      <w:r w:rsidRPr="00B76DA1">
        <w:rPr>
          <w:rFonts w:ascii="Arial" w:eastAsia="Calibri" w:hAnsi="Arial" w:cs="Arial"/>
          <w:kern w:val="0"/>
          <w:szCs w:val="24"/>
          <w:lang w:eastAsia="en-US"/>
        </w:rPr>
        <w:t>Luhmanian</w:t>
      </w:r>
      <w:proofErr w:type="spellEnd"/>
      <w:r w:rsidRPr="00B76DA1">
        <w:rPr>
          <w:rFonts w:ascii="Arial" w:eastAsia="Calibri" w:hAnsi="Arial" w:cs="Arial"/>
          <w:kern w:val="0"/>
          <w:szCs w:val="24"/>
          <w:lang w:eastAsia="en-US"/>
        </w:rPr>
        <w:t xml:space="preserve"> theoretical context with the understanding of hybrids within the theoretical – methodological perspective of ANT, as it is launched primarily by Bruno </w:t>
      </w:r>
      <w:proofErr w:type="spellStart"/>
      <w:r w:rsidRPr="00B76DA1">
        <w:rPr>
          <w:rFonts w:ascii="Arial" w:eastAsia="Calibri" w:hAnsi="Arial" w:cs="Arial"/>
          <w:kern w:val="0"/>
          <w:szCs w:val="24"/>
          <w:lang w:eastAsia="en-US"/>
        </w:rPr>
        <w:t>Latour</w:t>
      </w:r>
      <w:proofErr w:type="spellEnd"/>
      <w:r w:rsidRPr="00B76DA1">
        <w:rPr>
          <w:rFonts w:ascii="Arial" w:eastAsia="Calibri" w:hAnsi="Arial" w:cs="Arial"/>
          <w:kern w:val="0"/>
          <w:szCs w:val="24"/>
          <w:lang w:eastAsia="en-US"/>
        </w:rPr>
        <w:t xml:space="preserve"> and Michel </w:t>
      </w:r>
      <w:proofErr w:type="spellStart"/>
      <w:r w:rsidRPr="00B76DA1">
        <w:rPr>
          <w:rFonts w:ascii="Arial" w:eastAsia="Calibri" w:hAnsi="Arial" w:cs="Arial"/>
          <w:kern w:val="0"/>
          <w:szCs w:val="24"/>
          <w:lang w:eastAsia="en-US"/>
        </w:rPr>
        <w:t>Callon</w:t>
      </w:r>
      <w:proofErr w:type="spellEnd"/>
      <w:r w:rsidRPr="00B76DA1">
        <w:rPr>
          <w:rFonts w:ascii="Arial" w:eastAsia="Calibri" w:hAnsi="Arial" w:cs="Arial"/>
          <w:kern w:val="0"/>
          <w:szCs w:val="24"/>
          <w:lang w:eastAsia="en-US"/>
        </w:rPr>
        <w:t>.</w:t>
      </w:r>
    </w:p>
    <w:p w:rsidR="00CF54BB" w:rsidRPr="00B76DA1" w:rsidRDefault="00CF54BB" w:rsidP="00CF54BB">
      <w:pPr>
        <w:widowControl/>
        <w:spacing w:after="200" w:line="276" w:lineRule="auto"/>
        <w:rPr>
          <w:rFonts w:ascii="Arial" w:eastAsia="Calibri" w:hAnsi="Arial" w:cs="Arial"/>
          <w:kern w:val="0"/>
          <w:szCs w:val="24"/>
          <w:lang w:eastAsia="en-US"/>
        </w:rPr>
      </w:pPr>
      <w:r w:rsidRPr="00B76DA1">
        <w:rPr>
          <w:rFonts w:ascii="Arial" w:eastAsia="Calibri" w:hAnsi="Arial" w:cs="Arial"/>
          <w:kern w:val="0"/>
          <w:szCs w:val="24"/>
          <w:lang w:eastAsia="en-US"/>
        </w:rPr>
        <w:t xml:space="preserve">Despite the ambition of making a theoretical comparison it is done by including empirical examples, as neither </w:t>
      </w:r>
      <w:proofErr w:type="spellStart"/>
      <w:r w:rsidRPr="00B76DA1">
        <w:rPr>
          <w:rFonts w:ascii="Arial" w:eastAsia="Calibri" w:hAnsi="Arial" w:cs="Arial"/>
          <w:kern w:val="0"/>
          <w:szCs w:val="24"/>
          <w:lang w:eastAsia="en-US"/>
        </w:rPr>
        <w:t>Luhmann</w:t>
      </w:r>
      <w:proofErr w:type="spellEnd"/>
      <w:r w:rsidRPr="00B76DA1">
        <w:rPr>
          <w:rFonts w:ascii="Arial" w:eastAsia="Calibri" w:hAnsi="Arial" w:cs="Arial"/>
          <w:kern w:val="0"/>
          <w:szCs w:val="24"/>
          <w:lang w:eastAsia="en-US"/>
        </w:rPr>
        <w:t xml:space="preserve"> nor </w:t>
      </w:r>
      <w:proofErr w:type="spellStart"/>
      <w:r w:rsidRPr="00B76DA1">
        <w:rPr>
          <w:rFonts w:ascii="Arial" w:eastAsia="Calibri" w:hAnsi="Arial" w:cs="Arial"/>
          <w:kern w:val="0"/>
          <w:szCs w:val="24"/>
          <w:lang w:eastAsia="en-US"/>
        </w:rPr>
        <w:t>Latour</w:t>
      </w:r>
      <w:proofErr w:type="spellEnd"/>
      <w:r w:rsidRPr="00B76DA1">
        <w:rPr>
          <w:rFonts w:ascii="Arial" w:eastAsia="Calibri" w:hAnsi="Arial" w:cs="Arial"/>
          <w:kern w:val="0"/>
          <w:szCs w:val="24"/>
          <w:lang w:eastAsia="en-US"/>
        </w:rPr>
        <w:t xml:space="preserve"> &amp; </w:t>
      </w:r>
      <w:proofErr w:type="spellStart"/>
      <w:r w:rsidRPr="00B76DA1">
        <w:rPr>
          <w:rFonts w:ascii="Arial" w:eastAsia="Calibri" w:hAnsi="Arial" w:cs="Arial"/>
          <w:kern w:val="0"/>
          <w:szCs w:val="24"/>
          <w:lang w:eastAsia="en-US"/>
        </w:rPr>
        <w:t>Callon</w:t>
      </w:r>
      <w:proofErr w:type="spellEnd"/>
      <w:r w:rsidRPr="00B76DA1">
        <w:rPr>
          <w:rFonts w:ascii="Arial" w:eastAsia="Calibri" w:hAnsi="Arial" w:cs="Arial"/>
          <w:kern w:val="0"/>
          <w:szCs w:val="24"/>
          <w:lang w:eastAsia="en-US"/>
        </w:rPr>
        <w:t xml:space="preserve"> works are ever disconnected from empirical praxis. I will here concentrate on examples from the sphere of environment, climate and risk and focus on what </w:t>
      </w:r>
      <w:proofErr w:type="spellStart"/>
      <w:r w:rsidRPr="00B76DA1">
        <w:rPr>
          <w:rFonts w:ascii="Arial" w:eastAsia="Calibri" w:hAnsi="Arial" w:cs="Arial"/>
          <w:kern w:val="0"/>
          <w:szCs w:val="24"/>
          <w:lang w:eastAsia="en-US"/>
        </w:rPr>
        <w:t>Callon</w:t>
      </w:r>
      <w:proofErr w:type="spellEnd"/>
      <w:r w:rsidRPr="00B76DA1">
        <w:rPr>
          <w:rFonts w:ascii="Arial" w:eastAsia="Calibri" w:hAnsi="Arial" w:cs="Arial"/>
          <w:kern w:val="0"/>
          <w:szCs w:val="24"/>
          <w:lang w:eastAsia="en-US"/>
        </w:rPr>
        <w:t xml:space="preserve"> calls socio technical controversies (</w:t>
      </w:r>
      <w:proofErr w:type="spellStart"/>
      <w:r w:rsidRPr="00B76DA1">
        <w:rPr>
          <w:rFonts w:ascii="Arial" w:eastAsia="Calibri" w:hAnsi="Arial" w:cs="Arial"/>
          <w:kern w:val="0"/>
          <w:szCs w:val="24"/>
          <w:lang w:eastAsia="en-US"/>
        </w:rPr>
        <w:t>Callon</w:t>
      </w:r>
      <w:proofErr w:type="spellEnd"/>
      <w:r w:rsidRPr="00B76DA1">
        <w:rPr>
          <w:rFonts w:ascii="Arial" w:eastAsia="Calibri" w:hAnsi="Arial" w:cs="Arial"/>
          <w:kern w:val="0"/>
          <w:szCs w:val="24"/>
          <w:lang w:eastAsia="en-US"/>
        </w:rPr>
        <w:t xml:space="preserve"> et. al. 2011), which can be wind turbines, vaccines etc.</w:t>
      </w:r>
    </w:p>
    <w:p w:rsidR="00CF54BB" w:rsidRPr="00B76DA1" w:rsidRDefault="00CF54BB" w:rsidP="00CF54BB">
      <w:pPr>
        <w:widowControl/>
        <w:spacing w:after="200" w:line="276" w:lineRule="auto"/>
        <w:rPr>
          <w:rFonts w:ascii="Arial" w:eastAsia="Calibri" w:hAnsi="Arial" w:cs="Arial"/>
          <w:kern w:val="0"/>
          <w:szCs w:val="24"/>
          <w:lang w:eastAsia="en-US"/>
        </w:rPr>
      </w:pPr>
      <w:r w:rsidRPr="00B76DA1">
        <w:rPr>
          <w:rFonts w:ascii="Arial" w:eastAsia="Calibri" w:hAnsi="Arial" w:cs="Arial"/>
          <w:kern w:val="0"/>
          <w:szCs w:val="24"/>
          <w:lang w:eastAsia="en-US"/>
        </w:rPr>
        <w:t xml:space="preserve">Both within </w:t>
      </w:r>
      <w:proofErr w:type="spellStart"/>
      <w:r w:rsidRPr="00B76DA1">
        <w:rPr>
          <w:rFonts w:ascii="Arial" w:eastAsia="Calibri" w:hAnsi="Arial" w:cs="Arial"/>
          <w:kern w:val="0"/>
          <w:szCs w:val="24"/>
          <w:lang w:eastAsia="en-US"/>
        </w:rPr>
        <w:t>Luhmanns</w:t>
      </w:r>
      <w:proofErr w:type="spellEnd"/>
      <w:r w:rsidRPr="00B76DA1">
        <w:rPr>
          <w:rFonts w:ascii="Arial" w:eastAsia="Calibri" w:hAnsi="Arial" w:cs="Arial"/>
          <w:kern w:val="0"/>
          <w:szCs w:val="24"/>
          <w:lang w:eastAsia="en-US"/>
        </w:rPr>
        <w:t xml:space="preserve"> System Theory and within the ANT-perspective we can see environment and climate as hybrids and in both perspectives as falling between understandings. In the system-theory climate problems and environmental problems are falling between functional systems (Luhmann, 1989) which could be part of the explanation why these problems are not easily solved. </w:t>
      </w:r>
    </w:p>
    <w:p w:rsidR="00CF54BB" w:rsidRPr="00B76DA1" w:rsidRDefault="00CF54BB" w:rsidP="00CF54BB">
      <w:pPr>
        <w:widowControl/>
        <w:spacing w:after="200" w:line="276" w:lineRule="auto"/>
        <w:rPr>
          <w:rFonts w:ascii="Arial" w:eastAsia="Calibri" w:hAnsi="Arial" w:cs="Arial"/>
          <w:kern w:val="0"/>
          <w:szCs w:val="24"/>
          <w:lang w:eastAsia="en-US"/>
        </w:rPr>
      </w:pPr>
      <w:r w:rsidRPr="00B76DA1">
        <w:rPr>
          <w:rFonts w:ascii="Arial" w:eastAsia="Calibri" w:hAnsi="Arial" w:cs="Arial"/>
          <w:kern w:val="0"/>
          <w:szCs w:val="24"/>
          <w:lang w:eastAsia="en-US"/>
        </w:rPr>
        <w:t>In the ANT-perspective climate problems and environmental problems are a result of the ‘Modern’ and the modern perception that science is something apart from society, that materiality is something apart from humans and that science and research should be divided into natural science, social science and humanities exactly because practices in opposition to this perception are connected and intermingled in complex ways. The divisions have so to speak taken our eyes of the development of hybrids, and their complex formation until they have been (or will be) pressing problems (</w:t>
      </w:r>
      <w:proofErr w:type="spellStart"/>
      <w:r w:rsidRPr="00B76DA1">
        <w:rPr>
          <w:rFonts w:ascii="Arial" w:eastAsia="Calibri" w:hAnsi="Arial" w:cs="Arial"/>
          <w:kern w:val="0"/>
          <w:szCs w:val="24"/>
          <w:lang w:eastAsia="en-US"/>
        </w:rPr>
        <w:t>Latour</w:t>
      </w:r>
      <w:proofErr w:type="spellEnd"/>
      <w:r w:rsidRPr="00B76DA1">
        <w:rPr>
          <w:rFonts w:ascii="Arial" w:eastAsia="Calibri" w:hAnsi="Arial" w:cs="Arial"/>
          <w:kern w:val="0"/>
          <w:szCs w:val="24"/>
          <w:lang w:eastAsia="en-US"/>
        </w:rPr>
        <w:t xml:space="preserve">, 2004; 1998a; 1998b; 1993). With this perspective </w:t>
      </w:r>
      <w:proofErr w:type="spellStart"/>
      <w:r w:rsidRPr="00B76DA1">
        <w:rPr>
          <w:rFonts w:ascii="Arial" w:eastAsia="Calibri" w:hAnsi="Arial" w:cs="Arial"/>
          <w:kern w:val="0"/>
          <w:szCs w:val="24"/>
          <w:lang w:eastAsia="en-US"/>
        </w:rPr>
        <w:t>Latour</w:t>
      </w:r>
      <w:proofErr w:type="spellEnd"/>
      <w:r w:rsidRPr="00B76DA1">
        <w:rPr>
          <w:rFonts w:ascii="Arial" w:eastAsia="Calibri" w:hAnsi="Arial" w:cs="Arial"/>
          <w:kern w:val="0"/>
          <w:szCs w:val="24"/>
          <w:lang w:eastAsia="en-US"/>
        </w:rPr>
        <w:t xml:space="preserve"> insists that ‘We have never been modern’ (1993). This could also be part of the explanation why these pressing problems are not easily solved. </w:t>
      </w:r>
    </w:p>
    <w:p w:rsidR="00CF54BB" w:rsidRPr="00B76DA1" w:rsidRDefault="00CF54BB" w:rsidP="00CF54BB">
      <w:pPr>
        <w:widowControl/>
        <w:spacing w:after="200" w:line="276" w:lineRule="auto"/>
        <w:rPr>
          <w:rFonts w:ascii="Arial" w:eastAsia="Calibri" w:hAnsi="Arial" w:cs="Arial"/>
          <w:kern w:val="0"/>
          <w:szCs w:val="24"/>
          <w:lang w:eastAsia="en-US"/>
        </w:rPr>
      </w:pPr>
      <w:r w:rsidRPr="00B76DA1">
        <w:rPr>
          <w:rFonts w:ascii="Arial" w:eastAsia="Calibri" w:hAnsi="Arial" w:cs="Arial"/>
          <w:kern w:val="0"/>
          <w:szCs w:val="24"/>
          <w:lang w:eastAsia="en-US"/>
        </w:rPr>
        <w:t xml:space="preserve">I have experienced both theoretical perspectives as analytical fruitful in different research projects and the intention in this paper is to see whether they could in some cases be fruitfully combined or supplementing each other. The System theory may need a more specific focus on materiality to describe hybrids in the sphere of environment, climate and risk. Opposite ANT may need a more specific focus on the formation of society, which can </w:t>
      </w:r>
      <w:r w:rsidRPr="00B76DA1">
        <w:rPr>
          <w:rFonts w:ascii="Arial" w:eastAsia="Calibri" w:hAnsi="Arial" w:cs="Arial"/>
          <w:kern w:val="0"/>
          <w:szCs w:val="24"/>
          <w:lang w:eastAsia="en-US"/>
        </w:rPr>
        <w:lastRenderedPageBreak/>
        <w:t xml:space="preserve">easily be lost in the very situated and narrow perspective of tracing networks. As an argument for this combined focus and comparison, we should remember that both the </w:t>
      </w:r>
      <w:proofErr w:type="spellStart"/>
      <w:r w:rsidRPr="00B76DA1">
        <w:rPr>
          <w:rFonts w:ascii="Arial" w:eastAsia="Calibri" w:hAnsi="Arial" w:cs="Arial"/>
          <w:kern w:val="0"/>
          <w:szCs w:val="24"/>
          <w:lang w:eastAsia="en-US"/>
        </w:rPr>
        <w:t>Luhmanian</w:t>
      </w:r>
      <w:proofErr w:type="spellEnd"/>
      <w:r w:rsidRPr="00B76DA1">
        <w:rPr>
          <w:rFonts w:ascii="Arial" w:eastAsia="Calibri" w:hAnsi="Arial" w:cs="Arial"/>
          <w:kern w:val="0"/>
          <w:szCs w:val="24"/>
          <w:lang w:eastAsia="en-US"/>
        </w:rPr>
        <w:t xml:space="preserve"> System theory and the ANT-perspective performed by </w:t>
      </w:r>
      <w:proofErr w:type="spellStart"/>
      <w:r w:rsidRPr="00B76DA1">
        <w:rPr>
          <w:rFonts w:ascii="Arial" w:eastAsia="Calibri" w:hAnsi="Arial" w:cs="Arial"/>
          <w:kern w:val="0"/>
          <w:szCs w:val="24"/>
          <w:lang w:eastAsia="en-US"/>
        </w:rPr>
        <w:t>Latour</w:t>
      </w:r>
      <w:proofErr w:type="spellEnd"/>
      <w:r w:rsidRPr="00B76DA1">
        <w:rPr>
          <w:rFonts w:ascii="Arial" w:eastAsia="Calibri" w:hAnsi="Arial" w:cs="Arial"/>
          <w:kern w:val="0"/>
          <w:szCs w:val="24"/>
          <w:lang w:eastAsia="en-US"/>
        </w:rPr>
        <w:t xml:space="preserve"> and </w:t>
      </w:r>
      <w:proofErr w:type="spellStart"/>
      <w:r w:rsidRPr="00B76DA1">
        <w:rPr>
          <w:rFonts w:ascii="Arial" w:eastAsia="Calibri" w:hAnsi="Arial" w:cs="Arial"/>
          <w:kern w:val="0"/>
          <w:szCs w:val="24"/>
          <w:lang w:eastAsia="en-US"/>
        </w:rPr>
        <w:t>Callon</w:t>
      </w:r>
      <w:proofErr w:type="spellEnd"/>
      <w:r w:rsidRPr="00B76DA1">
        <w:rPr>
          <w:rFonts w:ascii="Arial" w:eastAsia="Calibri" w:hAnsi="Arial" w:cs="Arial"/>
          <w:kern w:val="0"/>
          <w:szCs w:val="24"/>
          <w:lang w:eastAsia="en-US"/>
        </w:rPr>
        <w:t xml:space="preserve"> are descriptive perspectives based on empirical observations.</w:t>
      </w:r>
    </w:p>
    <w:p w:rsidR="00CF54BB" w:rsidRPr="00B76DA1" w:rsidRDefault="00CF54BB" w:rsidP="00CF54BB">
      <w:pPr>
        <w:widowControl/>
        <w:spacing w:after="200" w:line="276" w:lineRule="auto"/>
        <w:rPr>
          <w:rFonts w:ascii="Arial" w:eastAsia="Calibri" w:hAnsi="Arial" w:cs="Arial"/>
          <w:kern w:val="0"/>
          <w:szCs w:val="24"/>
          <w:lang w:eastAsia="en-US"/>
        </w:rPr>
      </w:pPr>
      <w:r w:rsidRPr="00B76DA1">
        <w:rPr>
          <w:rFonts w:ascii="Arial" w:eastAsia="Calibri" w:hAnsi="Arial" w:cs="Arial"/>
          <w:kern w:val="0"/>
          <w:szCs w:val="24"/>
          <w:lang w:eastAsia="en-US"/>
        </w:rPr>
        <w:t>Literature:</w:t>
      </w:r>
    </w:p>
    <w:p w:rsidR="00CF54BB" w:rsidRPr="00B76DA1" w:rsidRDefault="00CF54BB" w:rsidP="00CF54BB">
      <w:pPr>
        <w:widowControl/>
        <w:spacing w:after="200" w:line="276" w:lineRule="auto"/>
        <w:rPr>
          <w:rFonts w:ascii="Arial" w:eastAsia="Calibri" w:hAnsi="Arial" w:cs="Arial"/>
          <w:kern w:val="0"/>
          <w:szCs w:val="24"/>
          <w:lang w:eastAsia="en-US"/>
        </w:rPr>
      </w:pPr>
      <w:proofErr w:type="spellStart"/>
      <w:proofErr w:type="gramStart"/>
      <w:r w:rsidRPr="00B76DA1">
        <w:rPr>
          <w:rFonts w:ascii="Arial" w:eastAsia="Calibri" w:hAnsi="Arial" w:cs="Arial"/>
          <w:kern w:val="0"/>
          <w:szCs w:val="24"/>
          <w:lang w:eastAsia="en-US"/>
        </w:rPr>
        <w:t>Callon</w:t>
      </w:r>
      <w:proofErr w:type="spellEnd"/>
      <w:r w:rsidRPr="00B76DA1">
        <w:rPr>
          <w:rFonts w:ascii="Arial" w:eastAsia="Calibri" w:hAnsi="Arial" w:cs="Arial"/>
          <w:kern w:val="0"/>
          <w:szCs w:val="24"/>
          <w:lang w:eastAsia="en-US"/>
        </w:rPr>
        <w:t xml:space="preserve">, M., </w:t>
      </w:r>
      <w:proofErr w:type="spellStart"/>
      <w:r w:rsidRPr="00B76DA1">
        <w:rPr>
          <w:rFonts w:ascii="Arial" w:eastAsia="Calibri" w:hAnsi="Arial" w:cs="Arial"/>
          <w:kern w:val="0"/>
          <w:szCs w:val="24"/>
          <w:lang w:eastAsia="en-US"/>
        </w:rPr>
        <w:t>Lascoumes</w:t>
      </w:r>
      <w:proofErr w:type="spellEnd"/>
      <w:r w:rsidRPr="00B76DA1">
        <w:rPr>
          <w:rFonts w:ascii="Arial" w:eastAsia="Calibri" w:hAnsi="Arial" w:cs="Arial"/>
          <w:kern w:val="0"/>
          <w:szCs w:val="24"/>
          <w:lang w:eastAsia="en-US"/>
        </w:rPr>
        <w:t xml:space="preserve">, P. &amp; </w:t>
      </w:r>
      <w:proofErr w:type="spellStart"/>
      <w:r w:rsidRPr="00B76DA1">
        <w:rPr>
          <w:rFonts w:ascii="Arial" w:eastAsia="Calibri" w:hAnsi="Arial" w:cs="Arial"/>
          <w:kern w:val="0"/>
          <w:szCs w:val="24"/>
          <w:lang w:eastAsia="en-US"/>
        </w:rPr>
        <w:t>Barthe</w:t>
      </w:r>
      <w:proofErr w:type="spellEnd"/>
      <w:r w:rsidRPr="00B76DA1">
        <w:rPr>
          <w:rFonts w:ascii="Arial" w:eastAsia="Calibri" w:hAnsi="Arial" w:cs="Arial"/>
          <w:kern w:val="0"/>
          <w:szCs w:val="24"/>
          <w:lang w:eastAsia="en-US"/>
        </w:rPr>
        <w:t>, Y. (2011).</w:t>
      </w:r>
      <w:proofErr w:type="gramEnd"/>
      <w:r w:rsidRPr="00B76DA1">
        <w:rPr>
          <w:rFonts w:ascii="Arial" w:eastAsia="Calibri" w:hAnsi="Arial" w:cs="Arial"/>
          <w:kern w:val="0"/>
          <w:szCs w:val="24"/>
          <w:lang w:eastAsia="en-US"/>
        </w:rPr>
        <w:t xml:space="preserve"> </w:t>
      </w:r>
      <w:proofErr w:type="gramStart"/>
      <w:r w:rsidRPr="00B76DA1">
        <w:rPr>
          <w:rFonts w:ascii="Arial" w:eastAsia="Calibri" w:hAnsi="Arial" w:cs="Arial"/>
          <w:i/>
          <w:kern w:val="0"/>
          <w:szCs w:val="24"/>
          <w:lang w:eastAsia="en-US"/>
        </w:rPr>
        <w:t xml:space="preserve">Acting in an </w:t>
      </w:r>
      <w:proofErr w:type="spellStart"/>
      <w:r w:rsidRPr="00B76DA1">
        <w:rPr>
          <w:rFonts w:ascii="Arial" w:eastAsia="Calibri" w:hAnsi="Arial" w:cs="Arial"/>
          <w:i/>
          <w:kern w:val="0"/>
          <w:szCs w:val="24"/>
          <w:lang w:eastAsia="en-US"/>
        </w:rPr>
        <w:t>uncertatin</w:t>
      </w:r>
      <w:proofErr w:type="spellEnd"/>
      <w:r w:rsidRPr="00B76DA1">
        <w:rPr>
          <w:rFonts w:ascii="Arial" w:eastAsia="Calibri" w:hAnsi="Arial" w:cs="Arial"/>
          <w:i/>
          <w:kern w:val="0"/>
          <w:szCs w:val="24"/>
          <w:lang w:eastAsia="en-US"/>
        </w:rPr>
        <w:t xml:space="preserve"> world.</w:t>
      </w:r>
      <w:proofErr w:type="gramEnd"/>
      <w:r w:rsidRPr="00B76DA1">
        <w:rPr>
          <w:rFonts w:ascii="Arial" w:eastAsia="Calibri" w:hAnsi="Arial" w:cs="Arial"/>
          <w:i/>
          <w:kern w:val="0"/>
          <w:szCs w:val="24"/>
          <w:lang w:eastAsia="en-US"/>
        </w:rPr>
        <w:t xml:space="preserve"> </w:t>
      </w:r>
      <w:proofErr w:type="gramStart"/>
      <w:r w:rsidRPr="00B76DA1">
        <w:rPr>
          <w:rFonts w:ascii="Arial" w:eastAsia="Calibri" w:hAnsi="Arial" w:cs="Arial"/>
          <w:i/>
          <w:kern w:val="0"/>
          <w:szCs w:val="24"/>
          <w:lang w:eastAsia="en-US"/>
        </w:rPr>
        <w:t>An essay on technical democracy</w:t>
      </w:r>
      <w:r w:rsidRPr="00B76DA1">
        <w:rPr>
          <w:rFonts w:ascii="Arial" w:eastAsia="Calibri" w:hAnsi="Arial" w:cs="Arial"/>
          <w:kern w:val="0"/>
          <w:szCs w:val="24"/>
          <w:lang w:eastAsia="en-US"/>
        </w:rPr>
        <w:t>.</w:t>
      </w:r>
      <w:proofErr w:type="gramEnd"/>
      <w:r w:rsidRPr="00B76DA1">
        <w:rPr>
          <w:rFonts w:ascii="Arial" w:eastAsia="Calibri" w:hAnsi="Arial" w:cs="Arial"/>
          <w:kern w:val="0"/>
          <w:szCs w:val="24"/>
          <w:lang w:eastAsia="en-US"/>
        </w:rPr>
        <w:t xml:space="preserve"> </w:t>
      </w:r>
      <w:proofErr w:type="gramStart"/>
      <w:r w:rsidRPr="00B76DA1">
        <w:rPr>
          <w:rFonts w:ascii="Arial" w:eastAsia="Calibri" w:hAnsi="Arial" w:cs="Arial"/>
          <w:kern w:val="0"/>
          <w:szCs w:val="24"/>
          <w:lang w:eastAsia="en-US"/>
        </w:rPr>
        <w:t>The MIT Press.</w:t>
      </w:r>
      <w:proofErr w:type="gramEnd"/>
    </w:p>
    <w:p w:rsidR="00CF54BB" w:rsidRPr="00B76DA1" w:rsidRDefault="00CF54BB" w:rsidP="00CF54BB">
      <w:pPr>
        <w:widowControl/>
        <w:spacing w:after="200" w:line="276" w:lineRule="auto"/>
        <w:rPr>
          <w:rFonts w:ascii="Arial" w:eastAsia="Calibri" w:hAnsi="Arial" w:cs="Arial"/>
          <w:kern w:val="0"/>
          <w:szCs w:val="24"/>
          <w:lang w:eastAsia="en-US"/>
        </w:rPr>
      </w:pPr>
      <w:proofErr w:type="spellStart"/>
      <w:r w:rsidRPr="00B76DA1">
        <w:rPr>
          <w:rFonts w:ascii="Arial" w:eastAsia="Calibri" w:hAnsi="Arial" w:cs="Arial"/>
          <w:kern w:val="0"/>
          <w:szCs w:val="24"/>
          <w:lang w:eastAsia="en-US"/>
        </w:rPr>
        <w:t>Latour</w:t>
      </w:r>
      <w:proofErr w:type="spellEnd"/>
      <w:r w:rsidRPr="00B76DA1">
        <w:rPr>
          <w:rFonts w:ascii="Arial" w:eastAsia="Calibri" w:hAnsi="Arial" w:cs="Arial"/>
          <w:kern w:val="0"/>
          <w:szCs w:val="24"/>
          <w:lang w:eastAsia="en-US"/>
        </w:rPr>
        <w:t xml:space="preserve">, B. (2004). </w:t>
      </w:r>
      <w:r w:rsidRPr="00B76DA1">
        <w:rPr>
          <w:rFonts w:ascii="Arial" w:eastAsia="Calibri" w:hAnsi="Arial" w:cs="Arial"/>
          <w:i/>
          <w:kern w:val="0"/>
          <w:szCs w:val="24"/>
          <w:lang w:eastAsia="en-US"/>
        </w:rPr>
        <w:t>Politics of nature: How to bring the sciences into democracy</w:t>
      </w:r>
      <w:r w:rsidRPr="00B76DA1">
        <w:rPr>
          <w:rFonts w:ascii="Arial" w:eastAsia="Calibri" w:hAnsi="Arial" w:cs="Arial"/>
          <w:kern w:val="0"/>
          <w:szCs w:val="24"/>
          <w:lang w:eastAsia="en-US"/>
        </w:rPr>
        <w:t>. Harvard University Press</w:t>
      </w:r>
    </w:p>
    <w:p w:rsidR="00CF54BB" w:rsidRPr="00B76DA1" w:rsidRDefault="00CF54BB" w:rsidP="00CF54BB">
      <w:pPr>
        <w:widowControl/>
        <w:spacing w:after="200" w:line="276" w:lineRule="auto"/>
        <w:rPr>
          <w:rFonts w:ascii="Arial" w:eastAsia="Calibri" w:hAnsi="Arial" w:cs="Arial"/>
          <w:kern w:val="0"/>
          <w:szCs w:val="24"/>
          <w:lang w:eastAsia="en-US"/>
        </w:rPr>
      </w:pPr>
      <w:proofErr w:type="spellStart"/>
      <w:r w:rsidRPr="00B76DA1">
        <w:rPr>
          <w:rFonts w:ascii="Arial" w:eastAsia="Calibri" w:hAnsi="Arial" w:cs="Arial"/>
          <w:kern w:val="0"/>
          <w:szCs w:val="24"/>
          <w:lang w:eastAsia="en-US"/>
        </w:rPr>
        <w:t>Latour</w:t>
      </w:r>
      <w:proofErr w:type="spellEnd"/>
      <w:r w:rsidRPr="00B76DA1">
        <w:rPr>
          <w:rFonts w:ascii="Arial" w:eastAsia="Calibri" w:hAnsi="Arial" w:cs="Arial"/>
          <w:kern w:val="0"/>
          <w:szCs w:val="24"/>
          <w:lang w:eastAsia="en-US"/>
        </w:rPr>
        <w:t xml:space="preserve">, B. (1998a). ‘To </w:t>
      </w:r>
      <w:proofErr w:type="gramStart"/>
      <w:r w:rsidRPr="00B76DA1">
        <w:rPr>
          <w:rFonts w:ascii="Arial" w:eastAsia="Calibri" w:hAnsi="Arial" w:cs="Arial"/>
          <w:kern w:val="0"/>
          <w:szCs w:val="24"/>
          <w:lang w:eastAsia="en-US"/>
        </w:rPr>
        <w:t>modernize  or</w:t>
      </w:r>
      <w:proofErr w:type="gramEnd"/>
      <w:r w:rsidRPr="00B76DA1">
        <w:rPr>
          <w:rFonts w:ascii="Arial" w:eastAsia="Calibri" w:hAnsi="Arial" w:cs="Arial"/>
          <w:kern w:val="0"/>
          <w:szCs w:val="24"/>
          <w:lang w:eastAsia="en-US"/>
        </w:rPr>
        <w:t xml:space="preserve"> to ecologies? That is the question’ in Braun, B. &amp; </w:t>
      </w:r>
      <w:proofErr w:type="spellStart"/>
      <w:r w:rsidRPr="00B76DA1">
        <w:rPr>
          <w:rFonts w:ascii="Arial" w:eastAsia="Calibri" w:hAnsi="Arial" w:cs="Arial"/>
          <w:kern w:val="0"/>
          <w:szCs w:val="24"/>
          <w:lang w:eastAsia="en-US"/>
        </w:rPr>
        <w:t>Castree</w:t>
      </w:r>
      <w:proofErr w:type="spellEnd"/>
      <w:r w:rsidRPr="00B76DA1">
        <w:rPr>
          <w:rFonts w:ascii="Arial" w:eastAsia="Calibri" w:hAnsi="Arial" w:cs="Arial"/>
          <w:kern w:val="0"/>
          <w:szCs w:val="24"/>
          <w:lang w:eastAsia="en-US"/>
        </w:rPr>
        <w:t xml:space="preserve">, N. (red.): </w:t>
      </w:r>
      <w:r w:rsidRPr="00B76DA1">
        <w:rPr>
          <w:rFonts w:ascii="Arial" w:eastAsia="Calibri" w:hAnsi="Arial" w:cs="Arial"/>
          <w:i/>
          <w:kern w:val="0"/>
          <w:szCs w:val="24"/>
          <w:lang w:eastAsia="en-US"/>
        </w:rPr>
        <w:t>Remaking Reality – nature at the millennium</w:t>
      </w:r>
      <w:r w:rsidRPr="00B76DA1">
        <w:rPr>
          <w:rFonts w:ascii="Arial" w:eastAsia="Calibri" w:hAnsi="Arial" w:cs="Arial"/>
          <w:kern w:val="0"/>
          <w:szCs w:val="24"/>
          <w:lang w:eastAsia="en-US"/>
        </w:rPr>
        <w:t xml:space="preserve">. London: </w:t>
      </w:r>
      <w:proofErr w:type="spellStart"/>
      <w:r w:rsidRPr="00B76DA1">
        <w:rPr>
          <w:rFonts w:ascii="Arial" w:eastAsia="Calibri" w:hAnsi="Arial" w:cs="Arial"/>
          <w:kern w:val="0"/>
          <w:szCs w:val="24"/>
          <w:lang w:eastAsia="en-US"/>
        </w:rPr>
        <w:t>Routhledge</w:t>
      </w:r>
      <w:proofErr w:type="spellEnd"/>
      <w:r w:rsidRPr="00B76DA1">
        <w:rPr>
          <w:rFonts w:ascii="Arial" w:eastAsia="Calibri" w:hAnsi="Arial" w:cs="Arial"/>
          <w:kern w:val="0"/>
          <w:szCs w:val="24"/>
          <w:lang w:eastAsia="en-US"/>
        </w:rPr>
        <w:t>.</w:t>
      </w:r>
    </w:p>
    <w:p w:rsidR="00CF54BB" w:rsidRPr="00B76DA1" w:rsidRDefault="00CF54BB" w:rsidP="00CF54BB">
      <w:pPr>
        <w:widowControl/>
        <w:spacing w:after="200" w:line="276" w:lineRule="auto"/>
        <w:rPr>
          <w:rFonts w:ascii="Arial" w:eastAsia="Calibri" w:hAnsi="Arial" w:cs="Arial"/>
          <w:kern w:val="0"/>
          <w:szCs w:val="24"/>
          <w:lang w:eastAsia="en-US"/>
        </w:rPr>
      </w:pPr>
      <w:proofErr w:type="spellStart"/>
      <w:r w:rsidRPr="00B76DA1">
        <w:rPr>
          <w:rFonts w:ascii="Arial" w:eastAsia="Calibri" w:hAnsi="Arial" w:cs="Arial"/>
          <w:kern w:val="0"/>
          <w:szCs w:val="24"/>
          <w:lang w:eastAsia="en-US"/>
        </w:rPr>
        <w:t>Latour</w:t>
      </w:r>
      <w:proofErr w:type="spellEnd"/>
      <w:r w:rsidRPr="00B76DA1">
        <w:rPr>
          <w:rFonts w:ascii="Arial" w:eastAsia="Calibri" w:hAnsi="Arial" w:cs="Arial"/>
          <w:kern w:val="0"/>
          <w:szCs w:val="24"/>
          <w:lang w:eastAsia="en-US"/>
        </w:rPr>
        <w:t>, B. (1998b). ‘From the world of science to the world of research?</w:t>
      </w:r>
      <w:proofErr w:type="gramStart"/>
      <w:r w:rsidRPr="00B76DA1">
        <w:rPr>
          <w:rFonts w:ascii="Arial" w:eastAsia="Calibri" w:hAnsi="Arial" w:cs="Arial"/>
          <w:kern w:val="0"/>
          <w:szCs w:val="24"/>
          <w:lang w:eastAsia="en-US"/>
        </w:rPr>
        <w:t>’.</w:t>
      </w:r>
      <w:proofErr w:type="gramEnd"/>
      <w:r w:rsidRPr="00B76DA1">
        <w:rPr>
          <w:rFonts w:ascii="Arial" w:eastAsia="Calibri" w:hAnsi="Arial" w:cs="Arial"/>
          <w:kern w:val="0"/>
          <w:szCs w:val="24"/>
          <w:lang w:eastAsia="en-US"/>
        </w:rPr>
        <w:t xml:space="preserve"> </w:t>
      </w:r>
      <w:r w:rsidRPr="00B76DA1">
        <w:rPr>
          <w:rFonts w:ascii="Arial" w:eastAsia="Calibri" w:hAnsi="Arial" w:cs="Arial"/>
          <w:i/>
          <w:kern w:val="0"/>
          <w:szCs w:val="24"/>
          <w:lang w:eastAsia="en-US"/>
        </w:rPr>
        <w:t>Science</w:t>
      </w:r>
      <w:r w:rsidRPr="00B76DA1">
        <w:rPr>
          <w:rFonts w:ascii="Arial" w:eastAsia="Calibri" w:hAnsi="Arial" w:cs="Arial"/>
          <w:kern w:val="0"/>
          <w:szCs w:val="24"/>
          <w:lang w:eastAsia="en-US"/>
        </w:rPr>
        <w:t>, 280(5361): 208-209.</w:t>
      </w:r>
    </w:p>
    <w:p w:rsidR="00CF54BB" w:rsidRPr="00B76DA1" w:rsidRDefault="00CF54BB" w:rsidP="00CF54BB">
      <w:pPr>
        <w:widowControl/>
        <w:spacing w:after="200" w:line="276" w:lineRule="auto"/>
        <w:rPr>
          <w:rFonts w:ascii="Arial" w:eastAsia="Calibri" w:hAnsi="Arial" w:cs="Arial"/>
          <w:kern w:val="0"/>
          <w:szCs w:val="24"/>
          <w:lang w:eastAsia="en-US"/>
        </w:rPr>
      </w:pPr>
      <w:proofErr w:type="spellStart"/>
      <w:r w:rsidRPr="00B76DA1">
        <w:rPr>
          <w:rFonts w:ascii="Arial" w:eastAsia="Calibri" w:hAnsi="Arial" w:cs="Arial"/>
          <w:kern w:val="0"/>
          <w:szCs w:val="24"/>
          <w:lang w:eastAsia="en-US"/>
        </w:rPr>
        <w:t>Latour</w:t>
      </w:r>
      <w:proofErr w:type="spellEnd"/>
      <w:r w:rsidRPr="00B76DA1">
        <w:rPr>
          <w:rFonts w:ascii="Arial" w:eastAsia="Calibri" w:hAnsi="Arial" w:cs="Arial"/>
          <w:kern w:val="0"/>
          <w:szCs w:val="24"/>
          <w:lang w:eastAsia="en-US"/>
        </w:rPr>
        <w:t xml:space="preserve">, B. (1993). </w:t>
      </w:r>
      <w:r w:rsidRPr="00B76DA1">
        <w:rPr>
          <w:rFonts w:ascii="Arial" w:eastAsia="Calibri" w:hAnsi="Arial" w:cs="Arial"/>
          <w:i/>
          <w:kern w:val="0"/>
          <w:szCs w:val="24"/>
          <w:lang w:eastAsia="en-US"/>
        </w:rPr>
        <w:t>We have never been modern</w:t>
      </w:r>
      <w:r w:rsidRPr="00B76DA1">
        <w:rPr>
          <w:rFonts w:ascii="Arial" w:eastAsia="Calibri" w:hAnsi="Arial" w:cs="Arial"/>
          <w:kern w:val="0"/>
          <w:szCs w:val="24"/>
          <w:lang w:eastAsia="en-US"/>
        </w:rPr>
        <w:t xml:space="preserve">. </w:t>
      </w:r>
      <w:proofErr w:type="gramStart"/>
      <w:r w:rsidRPr="00B76DA1">
        <w:rPr>
          <w:rFonts w:ascii="Arial" w:eastAsia="Calibri" w:hAnsi="Arial" w:cs="Arial"/>
          <w:kern w:val="0"/>
          <w:szCs w:val="24"/>
          <w:lang w:eastAsia="en-US"/>
        </w:rPr>
        <w:t>Harvard University Press.</w:t>
      </w:r>
      <w:proofErr w:type="gramEnd"/>
    </w:p>
    <w:p w:rsidR="00CF54BB" w:rsidRPr="00B76DA1" w:rsidRDefault="00CF54BB" w:rsidP="00CF54BB">
      <w:pPr>
        <w:widowControl/>
        <w:spacing w:after="200" w:line="276" w:lineRule="auto"/>
        <w:rPr>
          <w:rFonts w:ascii="Arial" w:eastAsia="Calibri" w:hAnsi="Arial" w:cs="Arial"/>
          <w:kern w:val="0"/>
          <w:szCs w:val="24"/>
          <w:lang w:eastAsia="en-US"/>
        </w:rPr>
      </w:pPr>
      <w:r w:rsidRPr="00B76DA1">
        <w:rPr>
          <w:rFonts w:ascii="Arial" w:eastAsia="Calibri" w:hAnsi="Arial" w:cs="Arial"/>
          <w:kern w:val="0"/>
          <w:szCs w:val="24"/>
          <w:lang w:eastAsia="en-US"/>
        </w:rPr>
        <w:t xml:space="preserve">Luhmann, N. (2007). </w:t>
      </w:r>
      <w:proofErr w:type="spellStart"/>
      <w:proofErr w:type="gramStart"/>
      <w:r w:rsidRPr="00B76DA1">
        <w:rPr>
          <w:rFonts w:ascii="Arial" w:eastAsia="Calibri" w:hAnsi="Arial" w:cs="Arial"/>
          <w:i/>
          <w:kern w:val="0"/>
          <w:szCs w:val="24"/>
          <w:lang w:eastAsia="en-US"/>
        </w:rPr>
        <w:t>Indføring</w:t>
      </w:r>
      <w:proofErr w:type="spellEnd"/>
      <w:r w:rsidRPr="00B76DA1">
        <w:rPr>
          <w:rFonts w:ascii="Arial" w:eastAsia="Calibri" w:hAnsi="Arial" w:cs="Arial"/>
          <w:i/>
          <w:kern w:val="0"/>
          <w:szCs w:val="24"/>
          <w:lang w:eastAsia="en-US"/>
        </w:rPr>
        <w:t xml:space="preserve"> I </w:t>
      </w:r>
      <w:proofErr w:type="spellStart"/>
      <w:r w:rsidRPr="00B76DA1">
        <w:rPr>
          <w:rFonts w:ascii="Arial" w:eastAsia="Calibri" w:hAnsi="Arial" w:cs="Arial"/>
          <w:i/>
          <w:kern w:val="0"/>
          <w:szCs w:val="24"/>
          <w:lang w:eastAsia="en-US"/>
        </w:rPr>
        <w:t>systemteorien</w:t>
      </w:r>
      <w:proofErr w:type="spellEnd"/>
      <w:r w:rsidRPr="00B76DA1">
        <w:rPr>
          <w:rFonts w:ascii="Arial" w:eastAsia="Calibri" w:hAnsi="Arial" w:cs="Arial"/>
          <w:i/>
          <w:kern w:val="0"/>
          <w:szCs w:val="24"/>
          <w:lang w:eastAsia="en-US"/>
        </w:rPr>
        <w:t xml:space="preserve"> [</w:t>
      </w:r>
      <w:proofErr w:type="spellStart"/>
      <w:r w:rsidRPr="00B76DA1">
        <w:rPr>
          <w:rFonts w:ascii="Arial" w:eastAsia="Calibri" w:hAnsi="Arial" w:cs="Arial"/>
          <w:i/>
          <w:kern w:val="0"/>
          <w:szCs w:val="24"/>
          <w:lang w:eastAsia="en-US"/>
        </w:rPr>
        <w:t>Einführung</w:t>
      </w:r>
      <w:proofErr w:type="spellEnd"/>
      <w:r w:rsidRPr="00B76DA1">
        <w:rPr>
          <w:rFonts w:ascii="Arial" w:eastAsia="Calibri" w:hAnsi="Arial" w:cs="Arial"/>
          <w:i/>
          <w:kern w:val="0"/>
          <w:szCs w:val="24"/>
          <w:lang w:eastAsia="en-US"/>
        </w:rPr>
        <w:t xml:space="preserve"> in die </w:t>
      </w:r>
      <w:proofErr w:type="spellStart"/>
      <w:r w:rsidRPr="00B76DA1">
        <w:rPr>
          <w:rFonts w:ascii="Arial" w:eastAsia="Calibri" w:hAnsi="Arial" w:cs="Arial"/>
          <w:i/>
          <w:kern w:val="0"/>
          <w:szCs w:val="24"/>
          <w:lang w:eastAsia="en-US"/>
        </w:rPr>
        <w:t>Systemtheorie</w:t>
      </w:r>
      <w:proofErr w:type="spellEnd"/>
      <w:r w:rsidRPr="00B76DA1">
        <w:rPr>
          <w:rFonts w:ascii="Arial" w:eastAsia="Calibri" w:hAnsi="Arial" w:cs="Arial"/>
          <w:i/>
          <w:kern w:val="0"/>
          <w:szCs w:val="24"/>
          <w:lang w:eastAsia="en-US"/>
        </w:rPr>
        <w:t>]</w:t>
      </w:r>
      <w:r w:rsidRPr="00B76DA1">
        <w:rPr>
          <w:rFonts w:ascii="Arial" w:eastAsia="Calibri" w:hAnsi="Arial" w:cs="Arial"/>
          <w:kern w:val="0"/>
          <w:szCs w:val="24"/>
          <w:lang w:eastAsia="en-US"/>
        </w:rPr>
        <w:t>.</w:t>
      </w:r>
      <w:proofErr w:type="gramEnd"/>
      <w:r w:rsidRPr="00B76DA1">
        <w:rPr>
          <w:rFonts w:ascii="Arial" w:eastAsia="Calibri" w:hAnsi="Arial" w:cs="Arial"/>
          <w:kern w:val="0"/>
          <w:szCs w:val="24"/>
          <w:lang w:eastAsia="en-US"/>
        </w:rPr>
        <w:t xml:space="preserve"> </w:t>
      </w:r>
      <w:proofErr w:type="spellStart"/>
      <w:r w:rsidRPr="00B76DA1">
        <w:rPr>
          <w:rFonts w:ascii="Arial" w:eastAsia="Calibri" w:hAnsi="Arial" w:cs="Arial"/>
          <w:kern w:val="0"/>
          <w:szCs w:val="24"/>
          <w:lang w:eastAsia="en-US"/>
        </w:rPr>
        <w:t>Unge</w:t>
      </w:r>
      <w:proofErr w:type="spellEnd"/>
      <w:r w:rsidRPr="00B76DA1">
        <w:rPr>
          <w:rFonts w:ascii="Arial" w:eastAsia="Calibri" w:hAnsi="Arial" w:cs="Arial"/>
          <w:kern w:val="0"/>
          <w:szCs w:val="24"/>
          <w:lang w:eastAsia="en-US"/>
        </w:rPr>
        <w:t xml:space="preserve"> </w:t>
      </w:r>
      <w:proofErr w:type="spellStart"/>
      <w:r w:rsidRPr="00B76DA1">
        <w:rPr>
          <w:rFonts w:ascii="Arial" w:eastAsia="Calibri" w:hAnsi="Arial" w:cs="Arial"/>
          <w:kern w:val="0"/>
          <w:szCs w:val="24"/>
          <w:lang w:eastAsia="en-US"/>
        </w:rPr>
        <w:t>Pædagoger</w:t>
      </w:r>
      <w:proofErr w:type="spellEnd"/>
      <w:r w:rsidRPr="00B76DA1">
        <w:rPr>
          <w:rFonts w:ascii="Arial" w:eastAsia="Calibri" w:hAnsi="Arial" w:cs="Arial"/>
          <w:kern w:val="0"/>
          <w:szCs w:val="24"/>
          <w:lang w:eastAsia="en-US"/>
        </w:rPr>
        <w:t>.</w:t>
      </w:r>
    </w:p>
    <w:p w:rsidR="00CF54BB" w:rsidRPr="00B76DA1" w:rsidRDefault="00CF54BB" w:rsidP="00CF54BB">
      <w:pPr>
        <w:widowControl/>
        <w:spacing w:after="200" w:line="276" w:lineRule="auto"/>
        <w:rPr>
          <w:rFonts w:ascii="Arial" w:eastAsia="Calibri" w:hAnsi="Arial" w:cs="Arial"/>
          <w:kern w:val="0"/>
          <w:szCs w:val="24"/>
          <w:lang w:eastAsia="en-US"/>
        </w:rPr>
      </w:pPr>
      <w:r w:rsidRPr="00B76DA1">
        <w:rPr>
          <w:rFonts w:ascii="Arial" w:eastAsia="Calibri" w:hAnsi="Arial" w:cs="Arial"/>
          <w:kern w:val="0"/>
          <w:szCs w:val="24"/>
          <w:lang w:eastAsia="en-US"/>
        </w:rPr>
        <w:t xml:space="preserve">Luhmann, N. (1992). ‘Operational closure and structural coupling: The differentiation of the legal system’. </w:t>
      </w:r>
      <w:r w:rsidRPr="00B76DA1">
        <w:rPr>
          <w:rFonts w:ascii="Arial" w:eastAsia="Calibri" w:hAnsi="Arial" w:cs="Arial"/>
          <w:i/>
          <w:kern w:val="0"/>
          <w:szCs w:val="24"/>
          <w:lang w:eastAsia="en-US"/>
        </w:rPr>
        <w:t>Cardozo law review</w:t>
      </w:r>
      <w:r w:rsidRPr="00B76DA1">
        <w:rPr>
          <w:rFonts w:ascii="Arial" w:eastAsia="Calibri" w:hAnsi="Arial" w:cs="Arial"/>
          <w:kern w:val="0"/>
          <w:szCs w:val="24"/>
          <w:lang w:eastAsia="en-US"/>
        </w:rPr>
        <w:t>, 13: 1419-1441.</w:t>
      </w:r>
    </w:p>
    <w:p w:rsidR="00CF54BB" w:rsidRPr="00B76DA1" w:rsidRDefault="00CF54BB" w:rsidP="00CF54BB">
      <w:pPr>
        <w:widowControl/>
        <w:spacing w:after="200" w:line="276" w:lineRule="auto"/>
        <w:rPr>
          <w:rFonts w:ascii="Arial" w:eastAsia="Calibri" w:hAnsi="Arial" w:cs="Arial"/>
          <w:kern w:val="0"/>
          <w:szCs w:val="24"/>
          <w:lang w:eastAsia="en-US"/>
        </w:rPr>
      </w:pPr>
      <w:r w:rsidRPr="00B76DA1">
        <w:rPr>
          <w:rFonts w:ascii="Arial" w:eastAsia="Calibri" w:hAnsi="Arial" w:cs="Arial"/>
          <w:kern w:val="0"/>
          <w:szCs w:val="24"/>
          <w:lang w:eastAsia="en-US"/>
        </w:rPr>
        <w:t xml:space="preserve">Luhmann, N. (1989). </w:t>
      </w:r>
      <w:proofErr w:type="gramStart"/>
      <w:r w:rsidRPr="00B76DA1">
        <w:rPr>
          <w:rFonts w:ascii="Arial" w:eastAsia="Calibri" w:hAnsi="Arial" w:cs="Arial"/>
          <w:i/>
          <w:kern w:val="0"/>
          <w:szCs w:val="24"/>
          <w:lang w:eastAsia="en-US"/>
        </w:rPr>
        <w:t>Ecological Communication</w:t>
      </w:r>
      <w:r w:rsidRPr="00B76DA1">
        <w:rPr>
          <w:rFonts w:ascii="Arial" w:eastAsia="Calibri" w:hAnsi="Arial" w:cs="Arial"/>
          <w:kern w:val="0"/>
          <w:szCs w:val="24"/>
          <w:lang w:eastAsia="en-US"/>
        </w:rPr>
        <w:t>.</w:t>
      </w:r>
      <w:proofErr w:type="gramEnd"/>
      <w:r w:rsidRPr="00B76DA1">
        <w:rPr>
          <w:rFonts w:ascii="Arial" w:eastAsia="Calibri" w:hAnsi="Arial" w:cs="Arial"/>
          <w:kern w:val="0"/>
          <w:szCs w:val="24"/>
          <w:lang w:eastAsia="en-US"/>
        </w:rPr>
        <w:t xml:space="preserve"> </w:t>
      </w:r>
      <w:proofErr w:type="gramStart"/>
      <w:r w:rsidRPr="00B76DA1">
        <w:rPr>
          <w:rFonts w:ascii="Arial" w:eastAsia="Calibri" w:hAnsi="Arial" w:cs="Arial"/>
          <w:kern w:val="0"/>
          <w:szCs w:val="24"/>
          <w:lang w:eastAsia="en-US"/>
        </w:rPr>
        <w:t>Polity Press.</w:t>
      </w:r>
      <w:proofErr w:type="gramEnd"/>
    </w:p>
    <w:p w:rsidR="00CF54BB" w:rsidRPr="00B76DA1" w:rsidRDefault="00CF54BB" w:rsidP="00CF54BB">
      <w:pPr>
        <w:widowControl/>
        <w:spacing w:after="200" w:line="276" w:lineRule="auto"/>
        <w:rPr>
          <w:rFonts w:ascii="Arial" w:eastAsia="Calibri" w:hAnsi="Arial" w:cs="Arial"/>
          <w:kern w:val="0"/>
          <w:szCs w:val="24"/>
          <w:lang w:eastAsia="en-US"/>
        </w:rPr>
      </w:pPr>
    </w:p>
    <w:p w:rsidR="00CF54BB" w:rsidRPr="00B76DA1" w:rsidRDefault="00CF54BB" w:rsidP="00CF54BB">
      <w:pPr>
        <w:widowControl/>
        <w:spacing w:after="200" w:line="276" w:lineRule="auto"/>
        <w:rPr>
          <w:rFonts w:ascii="Arial" w:eastAsia="Calibri" w:hAnsi="Arial" w:cs="Arial"/>
          <w:kern w:val="0"/>
          <w:szCs w:val="24"/>
          <w:lang w:eastAsia="en-US"/>
        </w:rPr>
      </w:pPr>
    </w:p>
    <w:p w:rsidR="00CF54BB" w:rsidRPr="00B76DA1" w:rsidRDefault="00CF54BB" w:rsidP="00C867C3">
      <w:pPr>
        <w:spacing w:line="360" w:lineRule="auto"/>
        <w:rPr>
          <w:rFonts w:ascii="Arial" w:hAnsi="Arial" w:cs="Arial"/>
          <w:b/>
          <w:szCs w:val="24"/>
          <w:lang w:val="en-GB" w:eastAsia="zh-HK"/>
        </w:rPr>
      </w:pPr>
    </w:p>
    <w:p w:rsidR="00CF54BB" w:rsidRPr="00B76DA1" w:rsidRDefault="00CF54BB" w:rsidP="00C867C3">
      <w:pPr>
        <w:spacing w:line="360" w:lineRule="auto"/>
        <w:rPr>
          <w:rFonts w:ascii="Arial" w:hAnsi="Arial" w:cs="Arial"/>
          <w:b/>
          <w:szCs w:val="24"/>
          <w:lang w:val="en-GB" w:eastAsia="zh-HK"/>
        </w:rPr>
      </w:pPr>
    </w:p>
    <w:p w:rsidR="00CF54BB" w:rsidRPr="00B76DA1" w:rsidRDefault="00CF54BB" w:rsidP="00C867C3">
      <w:pPr>
        <w:spacing w:line="360" w:lineRule="auto"/>
        <w:rPr>
          <w:rFonts w:ascii="Arial" w:hAnsi="Arial" w:cs="Arial"/>
          <w:b/>
          <w:szCs w:val="24"/>
          <w:lang w:val="en-GB" w:eastAsia="zh-HK"/>
        </w:rPr>
      </w:pPr>
    </w:p>
    <w:p w:rsidR="008625E1" w:rsidRPr="00B76DA1" w:rsidRDefault="008625E1">
      <w:pPr>
        <w:widowControl/>
        <w:rPr>
          <w:rFonts w:ascii="Arial" w:hAnsi="Arial" w:cs="Arial"/>
          <w:b/>
          <w:szCs w:val="24"/>
          <w:lang w:val="en-GB" w:eastAsia="zh-HK"/>
        </w:rPr>
      </w:pPr>
      <w:r w:rsidRPr="00B76DA1">
        <w:rPr>
          <w:rFonts w:ascii="Arial" w:hAnsi="Arial" w:cs="Arial"/>
          <w:b/>
          <w:szCs w:val="24"/>
          <w:lang w:val="en-GB" w:eastAsia="zh-HK"/>
        </w:rPr>
        <w:br w:type="page"/>
      </w:r>
    </w:p>
    <w:p w:rsidR="00CF54BB" w:rsidRPr="00B76DA1" w:rsidRDefault="00CF54BB" w:rsidP="00CF54BB">
      <w:pPr>
        <w:widowControl/>
        <w:rPr>
          <w:rFonts w:ascii="Arial" w:eastAsia="MS Mincho" w:hAnsi="Arial" w:cs="Arial"/>
          <w:b/>
          <w:i/>
          <w:kern w:val="0"/>
          <w:szCs w:val="24"/>
          <w:lang w:val="en-GB" w:eastAsia="ja-JP"/>
        </w:rPr>
      </w:pPr>
      <w:r w:rsidRPr="00B76DA1">
        <w:rPr>
          <w:rFonts w:ascii="Arial" w:eastAsia="MS Mincho" w:hAnsi="Arial" w:cs="Arial"/>
          <w:b/>
          <w:i/>
          <w:kern w:val="0"/>
          <w:szCs w:val="24"/>
          <w:lang w:val="en-GB" w:eastAsia="ja-JP"/>
        </w:rPr>
        <w:lastRenderedPageBreak/>
        <w:t>Luhmann, Saussure &amp; Peirce</w:t>
      </w:r>
    </w:p>
    <w:p w:rsidR="00CF54BB" w:rsidRPr="00B76DA1" w:rsidRDefault="00CF54BB" w:rsidP="00CF54BB">
      <w:pPr>
        <w:widowControl/>
        <w:rPr>
          <w:rFonts w:ascii="Arial" w:eastAsia="MS Mincho" w:hAnsi="Arial" w:cs="Arial"/>
          <w:kern w:val="0"/>
          <w:szCs w:val="24"/>
          <w:lang w:val="en-GB" w:eastAsia="ja-JP"/>
        </w:rPr>
      </w:pPr>
    </w:p>
    <w:p w:rsidR="00B76DA1" w:rsidRPr="00B76DA1" w:rsidRDefault="00B76DA1" w:rsidP="00B76DA1">
      <w:pPr>
        <w:widowControl/>
        <w:rPr>
          <w:rFonts w:ascii="Arial" w:eastAsia="MS Mincho" w:hAnsi="Arial" w:cs="Arial"/>
          <w:kern w:val="0"/>
          <w:szCs w:val="24"/>
          <w:lang w:val="en-GB" w:eastAsia="ja-JP"/>
        </w:rPr>
      </w:pPr>
      <w:r w:rsidRPr="00B76DA1">
        <w:rPr>
          <w:rFonts w:ascii="Arial" w:eastAsia="MS Mincho" w:hAnsi="Arial" w:cs="Arial"/>
          <w:kern w:val="0"/>
          <w:szCs w:val="24"/>
          <w:lang w:val="en-GB" w:eastAsia="ja-JP"/>
        </w:rPr>
        <w:t>By Anne Marie Dinesen, Information Studies, Dept. of Aesthetics and Communication, Aarhus University, Denmark; imvamd@hum.au.dk</w:t>
      </w:r>
    </w:p>
    <w:p w:rsidR="00CF54BB" w:rsidRPr="00B76DA1" w:rsidRDefault="00CF54BB" w:rsidP="00CF54BB">
      <w:pPr>
        <w:widowControl/>
        <w:rPr>
          <w:rFonts w:ascii="Arial" w:eastAsia="MS Mincho" w:hAnsi="Arial" w:cs="Arial"/>
          <w:kern w:val="0"/>
          <w:szCs w:val="24"/>
          <w:lang w:val="en-GB" w:eastAsia="ja-JP"/>
        </w:rPr>
      </w:pPr>
    </w:p>
    <w:p w:rsidR="00CF54BB" w:rsidRPr="00B76DA1" w:rsidRDefault="00CF54BB" w:rsidP="00CF54BB">
      <w:pPr>
        <w:widowControl/>
        <w:rPr>
          <w:rFonts w:ascii="Arial" w:eastAsia="MS Mincho" w:hAnsi="Arial" w:cs="Arial"/>
          <w:kern w:val="0"/>
          <w:szCs w:val="24"/>
          <w:lang w:val="en-GB" w:eastAsia="ja-JP"/>
        </w:rPr>
      </w:pPr>
    </w:p>
    <w:p w:rsidR="00CF54BB" w:rsidRPr="00B76DA1" w:rsidRDefault="00CF54BB" w:rsidP="00CF54BB">
      <w:pPr>
        <w:widowControl/>
        <w:rPr>
          <w:rFonts w:ascii="Arial" w:eastAsia="MS Mincho" w:hAnsi="Arial" w:cs="Arial"/>
          <w:kern w:val="0"/>
          <w:szCs w:val="24"/>
          <w:lang w:val="en-GB" w:eastAsia="ja-JP"/>
        </w:rPr>
      </w:pPr>
      <w:r w:rsidRPr="00B76DA1">
        <w:rPr>
          <w:rFonts w:ascii="Arial" w:eastAsia="MS Mincho" w:hAnsi="Arial" w:cs="Arial"/>
          <w:kern w:val="0"/>
          <w:szCs w:val="24"/>
          <w:lang w:val="en-GB" w:eastAsia="ja-JP"/>
        </w:rPr>
        <w:t xml:space="preserve">Luhmann states </w:t>
      </w:r>
      <w:proofErr w:type="gramStart"/>
      <w:r w:rsidRPr="00B76DA1">
        <w:rPr>
          <w:rFonts w:ascii="Arial" w:eastAsia="MS Mincho" w:hAnsi="Arial" w:cs="Arial"/>
          <w:kern w:val="0"/>
          <w:szCs w:val="24"/>
          <w:lang w:val="en-GB" w:eastAsia="ja-JP"/>
        </w:rPr>
        <w:t>that ”</w:t>
      </w:r>
      <w:proofErr w:type="gramEnd"/>
      <w:r w:rsidRPr="00B76DA1">
        <w:rPr>
          <w:rFonts w:ascii="Arial" w:eastAsia="MS Mincho" w:hAnsi="Arial" w:cs="Arial"/>
          <w:kern w:val="0"/>
          <w:szCs w:val="24"/>
          <w:lang w:val="en-GB" w:eastAsia="ja-JP"/>
        </w:rPr>
        <w:t>(…) we cannot consider both language and society as systems.” (Luhmann: “Sign as Form”)</w:t>
      </w:r>
    </w:p>
    <w:p w:rsidR="00CF54BB" w:rsidRPr="00B76DA1" w:rsidRDefault="00CF54BB" w:rsidP="00CF54BB">
      <w:pPr>
        <w:widowControl/>
        <w:rPr>
          <w:rFonts w:ascii="Arial" w:eastAsia="MS Mincho" w:hAnsi="Arial" w:cs="Arial"/>
          <w:kern w:val="0"/>
          <w:szCs w:val="24"/>
          <w:lang w:val="en-GB" w:eastAsia="ja-JP"/>
        </w:rPr>
      </w:pPr>
      <w:r w:rsidRPr="00B76DA1">
        <w:rPr>
          <w:rFonts w:ascii="Arial" w:eastAsia="MS Mincho" w:hAnsi="Arial" w:cs="Arial"/>
          <w:kern w:val="0"/>
          <w:szCs w:val="24"/>
          <w:lang w:val="en-GB" w:eastAsia="ja-JP"/>
        </w:rPr>
        <w:t xml:space="preserve">What is the reason for this statement? Saussure made a distinction between </w:t>
      </w:r>
      <w:r w:rsidRPr="00B76DA1">
        <w:rPr>
          <w:rFonts w:ascii="Arial" w:eastAsia="MS Mincho" w:hAnsi="Arial" w:cs="Arial"/>
          <w:i/>
          <w:kern w:val="0"/>
          <w:szCs w:val="24"/>
          <w:lang w:val="en-GB" w:eastAsia="ja-JP"/>
        </w:rPr>
        <w:t>langue</w:t>
      </w:r>
      <w:r w:rsidRPr="00B76DA1">
        <w:rPr>
          <w:rFonts w:ascii="Arial" w:eastAsia="MS Mincho" w:hAnsi="Arial" w:cs="Arial"/>
          <w:kern w:val="0"/>
          <w:szCs w:val="24"/>
          <w:lang w:val="en-GB" w:eastAsia="ja-JP"/>
        </w:rPr>
        <w:t xml:space="preserve"> – language as a system – and </w:t>
      </w:r>
      <w:r w:rsidRPr="00B76DA1">
        <w:rPr>
          <w:rFonts w:ascii="Arial" w:eastAsia="MS Mincho" w:hAnsi="Arial" w:cs="Arial"/>
          <w:i/>
          <w:kern w:val="0"/>
          <w:szCs w:val="24"/>
          <w:lang w:val="en-GB" w:eastAsia="ja-JP"/>
        </w:rPr>
        <w:t>parole</w:t>
      </w:r>
      <w:r w:rsidRPr="00B76DA1">
        <w:rPr>
          <w:rFonts w:ascii="Arial" w:eastAsia="MS Mincho" w:hAnsi="Arial" w:cs="Arial"/>
          <w:kern w:val="0"/>
          <w:szCs w:val="24"/>
          <w:lang w:val="en-GB" w:eastAsia="ja-JP"/>
        </w:rPr>
        <w:t xml:space="preserve"> – the use of language. What is the conceptual definition of the </w:t>
      </w:r>
      <w:r w:rsidRPr="00B76DA1">
        <w:rPr>
          <w:rFonts w:ascii="Arial" w:eastAsia="MS Mincho" w:hAnsi="Arial" w:cs="Arial"/>
          <w:i/>
          <w:kern w:val="0"/>
          <w:szCs w:val="24"/>
          <w:lang w:val="en-GB" w:eastAsia="ja-JP"/>
        </w:rPr>
        <w:t>word</w:t>
      </w:r>
      <w:r w:rsidRPr="00B76DA1">
        <w:rPr>
          <w:rFonts w:ascii="Arial" w:eastAsia="MS Mincho" w:hAnsi="Arial" w:cs="Arial"/>
          <w:kern w:val="0"/>
          <w:szCs w:val="24"/>
          <w:lang w:val="en-GB" w:eastAsia="ja-JP"/>
        </w:rPr>
        <w:t xml:space="preserve"> “system” in the two traditions? </w:t>
      </w:r>
    </w:p>
    <w:p w:rsidR="00CF54BB" w:rsidRPr="00B76DA1" w:rsidRDefault="00CF54BB" w:rsidP="00CF54BB">
      <w:pPr>
        <w:widowControl/>
        <w:rPr>
          <w:rFonts w:ascii="Arial" w:eastAsia="MS Mincho" w:hAnsi="Arial" w:cs="Arial"/>
          <w:kern w:val="0"/>
          <w:szCs w:val="24"/>
          <w:lang w:val="en-GB" w:eastAsia="ja-JP"/>
        </w:rPr>
      </w:pPr>
      <w:r w:rsidRPr="00B76DA1">
        <w:rPr>
          <w:rFonts w:ascii="Arial" w:eastAsia="MS Mincho" w:hAnsi="Arial" w:cs="Arial"/>
          <w:kern w:val="0"/>
          <w:szCs w:val="24"/>
          <w:lang w:val="en-GB" w:eastAsia="ja-JP"/>
        </w:rPr>
        <w:t xml:space="preserve">Saussure defined a future science named “semiology” as the study of signs in the social domain. He did not define it as a science “because it has not yet been developed”. He only stated that the study of language - linguistics – should form part of semiology as the general field which comprises all other sciences. </w:t>
      </w:r>
    </w:p>
    <w:p w:rsidR="00CF54BB" w:rsidRPr="00B76DA1" w:rsidRDefault="00CF54BB" w:rsidP="00CF54BB">
      <w:pPr>
        <w:widowControl/>
        <w:rPr>
          <w:rFonts w:ascii="Arial" w:eastAsia="MS Mincho" w:hAnsi="Arial" w:cs="Arial"/>
          <w:kern w:val="0"/>
          <w:szCs w:val="24"/>
          <w:lang w:val="en-GB" w:eastAsia="ja-JP"/>
        </w:rPr>
      </w:pPr>
      <w:r w:rsidRPr="00B76DA1">
        <w:rPr>
          <w:rFonts w:ascii="Arial" w:eastAsia="MS Mincho" w:hAnsi="Arial" w:cs="Arial"/>
          <w:kern w:val="0"/>
          <w:szCs w:val="24"/>
          <w:lang w:val="en-GB" w:eastAsia="ja-JP"/>
        </w:rPr>
        <w:t xml:space="preserve">Is Saussure’s definition of semiology what Luhmann as a matter of fact has actualized? </w:t>
      </w:r>
    </w:p>
    <w:p w:rsidR="00CF54BB" w:rsidRPr="00B76DA1" w:rsidRDefault="00CF54BB" w:rsidP="00CF54BB">
      <w:pPr>
        <w:widowControl/>
        <w:rPr>
          <w:rFonts w:ascii="Arial" w:eastAsia="MS Mincho" w:hAnsi="Arial" w:cs="Arial"/>
          <w:kern w:val="0"/>
          <w:szCs w:val="24"/>
          <w:lang w:val="en-GB" w:eastAsia="ja-JP"/>
        </w:rPr>
      </w:pPr>
      <w:r w:rsidRPr="00B76DA1">
        <w:rPr>
          <w:rFonts w:ascii="Arial" w:eastAsia="MS Mincho" w:hAnsi="Arial" w:cs="Arial"/>
          <w:kern w:val="0"/>
          <w:szCs w:val="24"/>
          <w:lang w:val="en-GB" w:eastAsia="ja-JP"/>
        </w:rPr>
        <w:t>In order to investigate this it is necessary to study also how Luhmann defines ‘signs’. Not words, but signs. Here Luhmann refers to C. S. Peirce and claims that Peirce’s “</w:t>
      </w:r>
      <w:proofErr w:type="spellStart"/>
      <w:r w:rsidRPr="00B76DA1">
        <w:rPr>
          <w:rFonts w:ascii="Arial" w:eastAsia="MS Mincho" w:hAnsi="Arial" w:cs="Arial"/>
          <w:kern w:val="0"/>
          <w:szCs w:val="24"/>
          <w:lang w:val="en-GB" w:eastAsia="ja-JP"/>
        </w:rPr>
        <w:t>interpretant</w:t>
      </w:r>
      <w:proofErr w:type="spellEnd"/>
      <w:r w:rsidRPr="00B76DA1">
        <w:rPr>
          <w:rFonts w:ascii="Arial" w:eastAsia="MS Mincho" w:hAnsi="Arial" w:cs="Arial"/>
          <w:kern w:val="0"/>
          <w:szCs w:val="24"/>
          <w:lang w:val="en-GB" w:eastAsia="ja-JP"/>
        </w:rPr>
        <w:t xml:space="preserve">” is equivalent to his own concept “observation”. </w:t>
      </w:r>
    </w:p>
    <w:p w:rsidR="00CF54BB" w:rsidRPr="00B76DA1" w:rsidRDefault="00CF54BB" w:rsidP="00CF54BB">
      <w:pPr>
        <w:widowControl/>
        <w:rPr>
          <w:rFonts w:ascii="Arial" w:eastAsia="MS Mincho" w:hAnsi="Arial" w:cs="Arial"/>
          <w:kern w:val="0"/>
          <w:szCs w:val="24"/>
          <w:lang w:val="en-GB" w:eastAsia="ja-JP"/>
        </w:rPr>
      </w:pPr>
      <w:r w:rsidRPr="00B76DA1">
        <w:rPr>
          <w:rFonts w:ascii="Arial" w:eastAsia="MS Mincho" w:hAnsi="Arial" w:cs="Arial"/>
          <w:kern w:val="0"/>
          <w:szCs w:val="24"/>
          <w:lang w:val="en-GB" w:eastAsia="ja-JP"/>
        </w:rPr>
        <w:t xml:space="preserve">So: what are the structural couplings between the thought of these three thinkers when it comes to language, signs and systems? </w:t>
      </w:r>
    </w:p>
    <w:p w:rsidR="00CF54BB" w:rsidRPr="00B76DA1" w:rsidRDefault="00CF54BB" w:rsidP="00C867C3">
      <w:pPr>
        <w:spacing w:line="360" w:lineRule="auto"/>
        <w:rPr>
          <w:rFonts w:ascii="Arial" w:hAnsi="Arial" w:cs="Arial"/>
          <w:b/>
          <w:szCs w:val="24"/>
          <w:lang w:val="en-GB" w:eastAsia="zh-HK"/>
        </w:rPr>
      </w:pPr>
    </w:p>
    <w:p w:rsidR="002701F0" w:rsidRPr="00B76DA1" w:rsidRDefault="00A3421D" w:rsidP="002701F0">
      <w:pPr>
        <w:spacing w:line="360" w:lineRule="auto"/>
        <w:ind w:right="2268"/>
        <w:jc w:val="both"/>
        <w:rPr>
          <w:rFonts w:ascii="Arial" w:hAnsi="Arial" w:cs="Arial"/>
          <w:b/>
          <w:szCs w:val="24"/>
          <w:lang w:val="en-GB" w:eastAsia="zh-HK"/>
        </w:rPr>
      </w:pPr>
      <w:r w:rsidRPr="00B76DA1">
        <w:rPr>
          <w:rFonts w:ascii="Arial" w:hAnsi="Arial" w:cs="Arial"/>
          <w:b/>
          <w:noProof/>
          <w:szCs w:val="24"/>
          <w:lang w:val="hr-HR" w:eastAsia="hr-HR"/>
        </w:rPr>
        <w:lastRenderedPageBreak/>
        <w:drawing>
          <wp:inline distT="0" distB="0" distL="0" distR="0">
            <wp:extent cx="6210935" cy="9982010"/>
            <wp:effectExtent l="0" t="0" r="0" b="63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0935" cy="9982010"/>
                    </a:xfrm>
                    <a:prstGeom prst="rect">
                      <a:avLst/>
                    </a:prstGeom>
                    <a:noFill/>
                    <a:ln>
                      <a:noFill/>
                    </a:ln>
                  </pic:spPr>
                </pic:pic>
              </a:graphicData>
            </a:graphic>
          </wp:inline>
        </w:drawing>
      </w:r>
    </w:p>
    <w:p w:rsidR="00BC2B25" w:rsidRPr="00B76DA1" w:rsidRDefault="00BC2B25" w:rsidP="00C867C3">
      <w:pPr>
        <w:spacing w:line="360" w:lineRule="auto"/>
        <w:rPr>
          <w:rFonts w:ascii="Arial" w:hAnsi="Arial" w:cs="Arial"/>
          <w:b/>
          <w:szCs w:val="24"/>
          <w:lang w:val="en-GB" w:eastAsia="zh-HK"/>
        </w:rPr>
      </w:pPr>
    </w:p>
    <w:p w:rsidR="00BC2B25" w:rsidRPr="00B76DA1" w:rsidRDefault="00BC2B25" w:rsidP="00BC2B25">
      <w:pPr>
        <w:spacing w:line="360" w:lineRule="auto"/>
        <w:rPr>
          <w:rFonts w:ascii="Arial" w:hAnsi="Arial" w:cs="Arial"/>
          <w:b/>
          <w:i/>
          <w:szCs w:val="24"/>
          <w:lang w:eastAsia="zh-HK"/>
        </w:rPr>
      </w:pPr>
      <w:r w:rsidRPr="00B76DA1">
        <w:rPr>
          <w:rFonts w:ascii="Arial" w:hAnsi="Arial" w:cs="Arial"/>
          <w:b/>
          <w:i/>
          <w:szCs w:val="24"/>
          <w:lang w:eastAsia="zh-HK"/>
        </w:rPr>
        <w:t>Self-dissolving organizations</w:t>
      </w:r>
    </w:p>
    <w:p w:rsidR="00BC2B25" w:rsidRPr="00B76DA1" w:rsidRDefault="00BC2B25" w:rsidP="00BC2B25">
      <w:pPr>
        <w:spacing w:line="360" w:lineRule="auto"/>
        <w:rPr>
          <w:rFonts w:ascii="Arial" w:hAnsi="Arial" w:cs="Arial"/>
          <w:b/>
          <w:i/>
          <w:szCs w:val="24"/>
          <w:lang w:val="en-GB" w:eastAsia="zh-HK"/>
        </w:rPr>
      </w:pPr>
      <w:r w:rsidRPr="00B76DA1">
        <w:rPr>
          <w:rFonts w:ascii="Arial" w:hAnsi="Arial" w:cs="Arial"/>
          <w:b/>
          <w:i/>
          <w:szCs w:val="24"/>
          <w:lang w:eastAsia="zh-HK"/>
        </w:rPr>
        <w:t>- Hybridity and Noise in contemporary public education</w:t>
      </w:r>
    </w:p>
    <w:p w:rsidR="00BC2B25" w:rsidRPr="00B76DA1" w:rsidRDefault="00BC2B25" w:rsidP="00BC2B25">
      <w:pPr>
        <w:spacing w:line="360" w:lineRule="auto"/>
        <w:rPr>
          <w:rFonts w:ascii="Arial" w:hAnsi="Arial" w:cs="Arial"/>
          <w:szCs w:val="24"/>
          <w:lang w:val="en-GB" w:eastAsia="zh-HK"/>
        </w:rPr>
      </w:pPr>
      <w:r w:rsidRPr="00B76DA1">
        <w:rPr>
          <w:rFonts w:ascii="Arial" w:hAnsi="Arial" w:cs="Arial"/>
          <w:szCs w:val="24"/>
          <w:lang w:val="en-GB" w:eastAsia="zh-HK"/>
        </w:rPr>
        <w:t xml:space="preserve">Justine </w:t>
      </w:r>
      <w:proofErr w:type="spellStart"/>
      <w:r w:rsidRPr="00B76DA1">
        <w:rPr>
          <w:rFonts w:ascii="Arial" w:hAnsi="Arial" w:cs="Arial"/>
          <w:szCs w:val="24"/>
          <w:lang w:val="en-GB" w:eastAsia="zh-HK"/>
        </w:rPr>
        <w:t>Grønbæk</w:t>
      </w:r>
      <w:proofErr w:type="spellEnd"/>
      <w:r w:rsidRPr="00B76DA1">
        <w:rPr>
          <w:rFonts w:ascii="Arial" w:hAnsi="Arial" w:cs="Arial"/>
          <w:szCs w:val="24"/>
          <w:lang w:val="en-GB" w:eastAsia="zh-HK"/>
        </w:rPr>
        <w:t xml:space="preserve"> </w:t>
      </w:r>
      <w:proofErr w:type="spellStart"/>
      <w:r w:rsidRPr="00B76DA1">
        <w:rPr>
          <w:rFonts w:ascii="Arial" w:hAnsi="Arial" w:cs="Arial"/>
          <w:szCs w:val="24"/>
          <w:lang w:val="en-GB" w:eastAsia="zh-HK"/>
        </w:rPr>
        <w:t>Pors</w:t>
      </w:r>
      <w:proofErr w:type="spellEnd"/>
      <w:r w:rsidRPr="00B76DA1">
        <w:rPr>
          <w:rFonts w:ascii="Arial" w:hAnsi="Arial" w:cs="Arial"/>
          <w:szCs w:val="24"/>
          <w:lang w:val="en-GB" w:eastAsia="zh-HK"/>
        </w:rPr>
        <w:t xml:space="preserve">, </w:t>
      </w:r>
      <w:proofErr w:type="spellStart"/>
      <w:proofErr w:type="gramStart"/>
      <w:r w:rsidRPr="00B76DA1">
        <w:rPr>
          <w:rFonts w:ascii="Arial" w:hAnsi="Arial" w:cs="Arial"/>
          <w:szCs w:val="24"/>
          <w:lang w:val="en-GB" w:eastAsia="zh-HK"/>
        </w:rPr>
        <w:t>phd</w:t>
      </w:r>
      <w:proofErr w:type="spellEnd"/>
      <w:proofErr w:type="gramEnd"/>
      <w:r w:rsidRPr="00B76DA1">
        <w:rPr>
          <w:rFonts w:ascii="Arial" w:hAnsi="Arial" w:cs="Arial"/>
          <w:szCs w:val="24"/>
          <w:lang w:val="en-GB" w:eastAsia="zh-HK"/>
        </w:rPr>
        <w:t xml:space="preserve">. </w:t>
      </w:r>
    </w:p>
    <w:p w:rsidR="00BC2B25" w:rsidRPr="00B76DA1" w:rsidRDefault="00BC2B25" w:rsidP="00BC2B25">
      <w:pPr>
        <w:spacing w:line="360" w:lineRule="auto"/>
        <w:rPr>
          <w:rFonts w:ascii="Arial" w:hAnsi="Arial" w:cs="Arial"/>
          <w:szCs w:val="24"/>
          <w:lang w:val="en-GB" w:eastAsia="zh-HK"/>
        </w:rPr>
      </w:pPr>
      <w:r w:rsidRPr="00B76DA1">
        <w:rPr>
          <w:rFonts w:ascii="Arial" w:hAnsi="Arial" w:cs="Arial"/>
          <w:szCs w:val="24"/>
          <w:lang w:val="en-GB" w:eastAsia="zh-HK"/>
        </w:rPr>
        <w:t xml:space="preserve">Department of Management, Politics and Philosophy, </w:t>
      </w:r>
    </w:p>
    <w:p w:rsidR="00BC2B25" w:rsidRPr="00B76DA1" w:rsidRDefault="00BC2B25" w:rsidP="00BC2B25">
      <w:pPr>
        <w:spacing w:line="360" w:lineRule="auto"/>
        <w:rPr>
          <w:rFonts w:ascii="Arial" w:hAnsi="Arial" w:cs="Arial"/>
          <w:szCs w:val="24"/>
          <w:lang w:val="en-GB" w:eastAsia="zh-HK"/>
        </w:rPr>
      </w:pPr>
      <w:r w:rsidRPr="00B76DA1">
        <w:rPr>
          <w:rFonts w:ascii="Arial" w:hAnsi="Arial" w:cs="Arial"/>
          <w:szCs w:val="24"/>
          <w:lang w:val="en-GB" w:eastAsia="zh-HK"/>
        </w:rPr>
        <w:t>Copenhagen Business School</w:t>
      </w:r>
    </w:p>
    <w:p w:rsidR="00BC2B25" w:rsidRPr="00B76DA1" w:rsidRDefault="00BC2B25" w:rsidP="00BC2B25">
      <w:pPr>
        <w:spacing w:line="360" w:lineRule="auto"/>
        <w:rPr>
          <w:rFonts w:ascii="Arial" w:hAnsi="Arial" w:cs="Arial"/>
          <w:b/>
          <w:szCs w:val="24"/>
          <w:lang w:val="en-GB" w:eastAsia="zh-HK"/>
        </w:rPr>
      </w:pPr>
    </w:p>
    <w:p w:rsidR="00BC2B25" w:rsidRPr="00B76DA1" w:rsidRDefault="00BC2B25" w:rsidP="00B76DA1">
      <w:pPr>
        <w:rPr>
          <w:rFonts w:ascii="Arial" w:hAnsi="Arial" w:cs="Arial"/>
          <w:szCs w:val="24"/>
          <w:lang w:val="en-GB" w:eastAsia="zh-HK"/>
        </w:rPr>
      </w:pPr>
      <w:r w:rsidRPr="00B76DA1">
        <w:rPr>
          <w:rFonts w:ascii="Arial" w:hAnsi="Arial" w:cs="Arial"/>
          <w:szCs w:val="24"/>
          <w:lang w:val="en-GB" w:eastAsia="zh-HK"/>
        </w:rPr>
        <w:t>This paper examines a hybridization of pedagogical communication and explores how this challenges welfare organizations, as we know them.</w:t>
      </w:r>
    </w:p>
    <w:p w:rsidR="00BC2B25" w:rsidRPr="00B76DA1" w:rsidRDefault="00BC2B25" w:rsidP="00B76DA1">
      <w:pPr>
        <w:rPr>
          <w:rFonts w:ascii="Arial" w:hAnsi="Arial" w:cs="Arial"/>
          <w:szCs w:val="24"/>
          <w:lang w:val="en-GB" w:eastAsia="zh-HK"/>
        </w:rPr>
      </w:pPr>
      <w:r w:rsidRPr="00B76DA1">
        <w:rPr>
          <w:rFonts w:ascii="Arial" w:hAnsi="Arial" w:cs="Arial"/>
          <w:szCs w:val="24"/>
          <w:lang w:val="en-GB" w:eastAsia="zh-HK"/>
        </w:rPr>
        <w:t>The paper engages with recent developments within empirical systems theory that describe how functional systems increasingly reflect upon the limits to their own rationalities and as a result develop hybrid (or “</w:t>
      </w:r>
      <w:proofErr w:type="spellStart"/>
      <w:r w:rsidRPr="00B76DA1">
        <w:rPr>
          <w:rFonts w:ascii="Arial" w:hAnsi="Arial" w:cs="Arial"/>
          <w:szCs w:val="24"/>
          <w:lang w:val="en-GB" w:eastAsia="zh-HK"/>
        </w:rPr>
        <w:t>wanna</w:t>
      </w:r>
      <w:proofErr w:type="spellEnd"/>
      <w:r w:rsidRPr="00B76DA1">
        <w:rPr>
          <w:rFonts w:ascii="Arial" w:hAnsi="Arial" w:cs="Arial"/>
          <w:szCs w:val="24"/>
          <w:lang w:val="en-GB" w:eastAsia="zh-HK"/>
        </w:rPr>
        <w:t xml:space="preserve"> be hybrid”) structures.</w:t>
      </w:r>
      <w:r w:rsidRPr="00B76DA1">
        <w:rPr>
          <w:rFonts w:ascii="Arial" w:hAnsi="Arial" w:cs="Arial"/>
          <w:szCs w:val="24"/>
          <w:vertAlign w:val="superscript"/>
          <w:lang w:val="en-GB" w:eastAsia="zh-HK"/>
        </w:rPr>
        <w:endnoteReference w:id="1"/>
      </w:r>
      <w:r w:rsidRPr="00B76DA1">
        <w:rPr>
          <w:rFonts w:ascii="Arial" w:hAnsi="Arial" w:cs="Arial"/>
          <w:szCs w:val="24"/>
          <w:lang w:val="en-GB" w:eastAsia="zh-HK"/>
        </w:rPr>
        <w:t xml:space="preserve"> However, rather than depicting this phenomenon as such, the paper explores organisational effects of hybridization. </w:t>
      </w:r>
    </w:p>
    <w:p w:rsidR="00BC2B25" w:rsidRPr="00B76DA1" w:rsidRDefault="00BC2B25" w:rsidP="00B76DA1">
      <w:pPr>
        <w:rPr>
          <w:rFonts w:ascii="Arial" w:hAnsi="Arial" w:cs="Arial"/>
          <w:szCs w:val="24"/>
          <w:lang w:val="en-GB" w:eastAsia="zh-HK"/>
        </w:rPr>
      </w:pPr>
      <w:r w:rsidRPr="00B76DA1">
        <w:rPr>
          <w:rFonts w:ascii="Arial" w:hAnsi="Arial" w:cs="Arial"/>
          <w:szCs w:val="24"/>
          <w:lang w:val="en-GB" w:eastAsia="zh-HK"/>
        </w:rPr>
        <w:t xml:space="preserve">With a point of departure in the empirical case of the Danish public school, the paper analyses how play, sport, and leisure time activities are increasingly depicted as potential spaces of learning. What emerges is a form of hybrid pedagogic communication that </w:t>
      </w:r>
      <w:proofErr w:type="spellStart"/>
      <w:r w:rsidRPr="00B76DA1">
        <w:rPr>
          <w:rFonts w:ascii="Arial" w:hAnsi="Arial" w:cs="Arial"/>
          <w:szCs w:val="24"/>
          <w:lang w:val="en-GB" w:eastAsia="zh-HK"/>
        </w:rPr>
        <w:t>thematizes</w:t>
      </w:r>
      <w:proofErr w:type="spellEnd"/>
      <w:r w:rsidRPr="00B76DA1">
        <w:rPr>
          <w:rFonts w:ascii="Arial" w:hAnsi="Arial" w:cs="Arial"/>
          <w:szCs w:val="24"/>
          <w:lang w:val="en-GB" w:eastAsia="zh-HK"/>
        </w:rPr>
        <w:t xml:space="preserve"> non-educational spaces as more educational than education. </w:t>
      </w:r>
    </w:p>
    <w:p w:rsidR="00BC2B25" w:rsidRPr="00B76DA1" w:rsidRDefault="00BC2B25" w:rsidP="00B76DA1">
      <w:pPr>
        <w:rPr>
          <w:rFonts w:ascii="Arial" w:hAnsi="Arial" w:cs="Arial"/>
          <w:szCs w:val="24"/>
          <w:lang w:val="en-GB" w:eastAsia="zh-HK"/>
        </w:rPr>
      </w:pPr>
      <w:r w:rsidRPr="00B76DA1">
        <w:rPr>
          <w:rFonts w:ascii="Arial" w:hAnsi="Arial" w:cs="Arial"/>
          <w:szCs w:val="24"/>
          <w:lang w:val="en-GB" w:eastAsia="zh-HK"/>
        </w:rPr>
        <w:t xml:space="preserve">The paper explores how this hybridization changes the conditions of possibility of welfare organisations. Firstly, I depict how distinctions between system and environment are increasingly problematized. Organizations are expected to postpone markings of distinctions between self and other so as to be open towards potential learning processes emerging at the playground, in family homes or in local sport clubs. Paradoxically, the system is encouraged to identify with its environment.    </w:t>
      </w:r>
    </w:p>
    <w:p w:rsidR="00BC2B25" w:rsidRPr="00B76DA1" w:rsidRDefault="00BC2B25" w:rsidP="00B76DA1">
      <w:pPr>
        <w:rPr>
          <w:rFonts w:ascii="Arial" w:hAnsi="Arial" w:cs="Arial"/>
          <w:szCs w:val="24"/>
          <w:lang w:val="en-GB" w:eastAsia="zh-HK"/>
        </w:rPr>
      </w:pPr>
      <w:r w:rsidRPr="00B76DA1">
        <w:rPr>
          <w:rFonts w:ascii="Arial" w:hAnsi="Arial" w:cs="Arial"/>
          <w:szCs w:val="24"/>
          <w:lang w:val="en-GB" w:eastAsia="zh-HK"/>
        </w:rPr>
        <w:t xml:space="preserve">And second, I discuss how hybrid government turns relations between order and noise in organisational becoming upside down. To this aim the paper revitalizes the concept of noise in systems theory. In Luhmann’s theoretical universe, noise plays a crucial role, since systemic order is only possible due to disorder and noise. However, once given such a crucial role, </w:t>
      </w:r>
      <w:proofErr w:type="gramStart"/>
      <w:r w:rsidRPr="00B76DA1">
        <w:rPr>
          <w:rFonts w:ascii="Arial" w:hAnsi="Arial" w:cs="Arial"/>
          <w:szCs w:val="24"/>
          <w:lang w:val="en-GB" w:eastAsia="zh-HK"/>
        </w:rPr>
        <w:t>noise seem</w:t>
      </w:r>
      <w:proofErr w:type="gramEnd"/>
      <w:r w:rsidRPr="00B76DA1">
        <w:rPr>
          <w:rFonts w:ascii="Arial" w:hAnsi="Arial" w:cs="Arial"/>
          <w:szCs w:val="24"/>
          <w:lang w:val="en-GB" w:eastAsia="zh-HK"/>
        </w:rPr>
        <w:t xml:space="preserve"> to drift out of Luhmann’s main interest. In this paper, I re-read information theory and cybernetic classics such as Heinz von </w:t>
      </w:r>
      <w:proofErr w:type="spellStart"/>
      <w:r w:rsidRPr="00B76DA1">
        <w:rPr>
          <w:rFonts w:ascii="Arial" w:hAnsi="Arial" w:cs="Arial"/>
          <w:szCs w:val="24"/>
          <w:lang w:val="en-GB" w:eastAsia="zh-HK"/>
        </w:rPr>
        <w:t>Foerster</w:t>
      </w:r>
      <w:proofErr w:type="spellEnd"/>
      <w:r w:rsidRPr="00B76DA1">
        <w:rPr>
          <w:rFonts w:ascii="Arial" w:hAnsi="Arial" w:cs="Arial"/>
          <w:szCs w:val="24"/>
          <w:lang w:val="en-GB" w:eastAsia="zh-HK"/>
        </w:rPr>
        <w:t xml:space="preserve"> and Henri </w:t>
      </w:r>
      <w:proofErr w:type="spellStart"/>
      <w:r w:rsidRPr="00B76DA1">
        <w:rPr>
          <w:rFonts w:ascii="Arial" w:hAnsi="Arial" w:cs="Arial"/>
          <w:szCs w:val="24"/>
          <w:lang w:val="en-GB" w:eastAsia="zh-HK"/>
        </w:rPr>
        <w:t>Atlan</w:t>
      </w:r>
      <w:proofErr w:type="spellEnd"/>
      <w:r w:rsidRPr="00B76DA1">
        <w:rPr>
          <w:rFonts w:ascii="Arial" w:hAnsi="Arial" w:cs="Arial"/>
          <w:szCs w:val="24"/>
          <w:lang w:val="en-GB" w:eastAsia="zh-HK"/>
        </w:rPr>
        <w:t xml:space="preserve">, and, moreover, import the work of Michel </w:t>
      </w:r>
      <w:proofErr w:type="spellStart"/>
      <w:r w:rsidRPr="00B76DA1">
        <w:rPr>
          <w:rFonts w:ascii="Arial" w:hAnsi="Arial" w:cs="Arial"/>
          <w:szCs w:val="24"/>
          <w:lang w:val="en-GB" w:eastAsia="zh-HK"/>
        </w:rPr>
        <w:t>Serres</w:t>
      </w:r>
      <w:proofErr w:type="spellEnd"/>
      <w:r w:rsidRPr="00B76DA1">
        <w:rPr>
          <w:rFonts w:ascii="Arial" w:hAnsi="Arial" w:cs="Arial"/>
          <w:szCs w:val="24"/>
          <w:lang w:val="en-GB" w:eastAsia="zh-HK"/>
        </w:rPr>
        <w:t xml:space="preserve"> to regain an empirical sensitivity to the complex relations between order and noise in contemporary education.</w:t>
      </w:r>
      <w:r w:rsidRPr="00B76DA1">
        <w:rPr>
          <w:rFonts w:ascii="Arial" w:eastAsia="Calibri" w:hAnsi="Arial" w:cs="Arial"/>
          <w:kern w:val="0"/>
          <w:szCs w:val="24"/>
          <w:vertAlign w:val="superscript"/>
          <w:lang w:eastAsia="en-US"/>
        </w:rPr>
        <w:t xml:space="preserve"> </w:t>
      </w:r>
      <w:r w:rsidRPr="00B76DA1">
        <w:rPr>
          <w:rFonts w:ascii="Arial" w:eastAsia="Calibri" w:hAnsi="Arial" w:cs="Arial"/>
          <w:kern w:val="0"/>
          <w:szCs w:val="24"/>
          <w:vertAlign w:val="superscript"/>
          <w:lang w:eastAsia="en-US"/>
        </w:rPr>
        <w:footnoteRef/>
      </w:r>
      <w:r w:rsidRPr="00B76DA1">
        <w:rPr>
          <w:rFonts w:ascii="Arial" w:eastAsia="Calibri" w:hAnsi="Arial" w:cs="Arial"/>
          <w:kern w:val="0"/>
          <w:szCs w:val="24"/>
          <w:lang w:eastAsia="en-US"/>
        </w:rPr>
        <w:t xml:space="preserve"> </w:t>
      </w:r>
      <w:proofErr w:type="gramStart"/>
      <w:r w:rsidRPr="00B76DA1">
        <w:rPr>
          <w:rFonts w:ascii="Arial" w:eastAsia="Calibri" w:hAnsi="Arial" w:cs="Arial"/>
          <w:kern w:val="0"/>
          <w:szCs w:val="24"/>
          <w:lang w:eastAsia="en-US"/>
        </w:rPr>
        <w:t>Andersen, N.Å. &amp; Sand, I.J. (eds.) 2012.</w:t>
      </w:r>
      <w:proofErr w:type="gramEnd"/>
      <w:r w:rsidRPr="00B76DA1">
        <w:rPr>
          <w:rFonts w:ascii="Arial" w:eastAsia="Calibri" w:hAnsi="Arial" w:cs="Arial"/>
          <w:kern w:val="0"/>
          <w:szCs w:val="24"/>
          <w:lang w:eastAsia="en-US"/>
        </w:rPr>
        <w:t xml:space="preserve"> </w:t>
      </w:r>
      <w:r w:rsidRPr="00B76DA1">
        <w:rPr>
          <w:rFonts w:ascii="Arial" w:eastAsia="Calibri" w:hAnsi="Arial" w:cs="Arial"/>
          <w:i/>
          <w:kern w:val="0"/>
          <w:szCs w:val="24"/>
          <w:lang w:eastAsia="en-US"/>
        </w:rPr>
        <w:t>Hybrid forms of governance - Self-suspension of power</w:t>
      </w:r>
      <w:r w:rsidRPr="00B76DA1">
        <w:rPr>
          <w:rFonts w:ascii="Arial" w:eastAsia="Calibri" w:hAnsi="Arial" w:cs="Arial"/>
          <w:kern w:val="0"/>
          <w:szCs w:val="24"/>
          <w:lang w:eastAsia="en-US"/>
        </w:rPr>
        <w:t>. London: Palgrave Macmillan</w:t>
      </w:r>
      <w:r w:rsidRPr="00B76DA1">
        <w:rPr>
          <w:rFonts w:ascii="Arial" w:eastAsia="Calibri" w:hAnsi="Arial" w:cs="Arial"/>
          <w:kern w:val="0"/>
          <w:szCs w:val="24"/>
          <w:lang w:val="en-GB" w:eastAsia="en-US"/>
        </w:rPr>
        <w:t>.</w:t>
      </w:r>
    </w:p>
    <w:p w:rsidR="00BC2B25" w:rsidRPr="00B76DA1" w:rsidRDefault="00BC2B25" w:rsidP="00B76DA1">
      <w:pPr>
        <w:rPr>
          <w:rFonts w:ascii="Arial" w:hAnsi="Arial" w:cs="Arial"/>
          <w:szCs w:val="24"/>
          <w:lang w:val="en-GB" w:eastAsia="zh-HK"/>
        </w:rPr>
      </w:pPr>
    </w:p>
    <w:p w:rsidR="00BC2B25" w:rsidRPr="00B76DA1" w:rsidRDefault="00BC2B25" w:rsidP="00C867C3">
      <w:pPr>
        <w:spacing w:line="360" w:lineRule="auto"/>
        <w:rPr>
          <w:rFonts w:ascii="Arial" w:hAnsi="Arial" w:cs="Arial"/>
          <w:b/>
          <w:szCs w:val="24"/>
          <w:lang w:val="en-GB" w:eastAsia="zh-HK"/>
        </w:rPr>
      </w:pPr>
    </w:p>
    <w:p w:rsidR="002C7E9F" w:rsidRDefault="002C7E9F">
      <w:pPr>
        <w:widowControl/>
        <w:rPr>
          <w:rFonts w:ascii="Arial" w:eastAsia="Calibri" w:hAnsi="Arial" w:cs="Arial"/>
          <w:b/>
          <w:kern w:val="0"/>
          <w:szCs w:val="24"/>
          <w:lang w:val="en-GB" w:eastAsia="en-US"/>
        </w:rPr>
      </w:pPr>
      <w:r>
        <w:rPr>
          <w:rFonts w:ascii="Arial" w:eastAsia="Calibri" w:hAnsi="Arial" w:cs="Arial"/>
          <w:b/>
          <w:kern w:val="0"/>
          <w:szCs w:val="24"/>
          <w:lang w:val="en-GB" w:eastAsia="en-US"/>
        </w:rPr>
        <w:br w:type="page"/>
      </w:r>
    </w:p>
    <w:p w:rsidR="002C7E9F" w:rsidRPr="002C7E9F" w:rsidRDefault="002C7E9F" w:rsidP="002C7E9F">
      <w:pPr>
        <w:widowControl/>
        <w:spacing w:line="360" w:lineRule="auto"/>
        <w:rPr>
          <w:rFonts w:ascii="Arial" w:eastAsia="Calibri" w:hAnsi="Arial" w:cs="Arial"/>
          <w:b/>
          <w:i/>
          <w:kern w:val="0"/>
          <w:szCs w:val="24"/>
          <w:lang w:eastAsia="en-US"/>
        </w:rPr>
      </w:pPr>
      <w:r w:rsidRPr="002C7E9F">
        <w:rPr>
          <w:rFonts w:ascii="Arial" w:eastAsia="Calibri" w:hAnsi="Arial" w:cs="Arial"/>
          <w:b/>
          <w:i/>
          <w:kern w:val="0"/>
          <w:szCs w:val="24"/>
          <w:lang w:eastAsia="en-US"/>
        </w:rPr>
        <w:lastRenderedPageBreak/>
        <w:t>Organic consumption: a form of hybrid communication.</w:t>
      </w:r>
    </w:p>
    <w:p w:rsidR="002C7E9F" w:rsidRPr="002C7E9F" w:rsidRDefault="002C7E9F" w:rsidP="002C7E9F">
      <w:pPr>
        <w:widowControl/>
        <w:spacing w:line="360" w:lineRule="auto"/>
        <w:rPr>
          <w:rFonts w:ascii="Arial" w:eastAsia="Calibri" w:hAnsi="Arial" w:cs="Arial"/>
          <w:b/>
          <w:i/>
          <w:kern w:val="0"/>
          <w:szCs w:val="24"/>
          <w:lang w:eastAsia="en-US"/>
        </w:rPr>
      </w:pPr>
    </w:p>
    <w:p w:rsidR="002C7E9F" w:rsidRPr="002C7E9F" w:rsidRDefault="002C7E9F" w:rsidP="002C7E9F">
      <w:pPr>
        <w:widowControl/>
        <w:spacing w:line="360" w:lineRule="auto"/>
        <w:rPr>
          <w:rFonts w:ascii="Arial" w:eastAsia="Calibri" w:hAnsi="Arial" w:cs="Arial"/>
          <w:kern w:val="0"/>
          <w:szCs w:val="24"/>
          <w:lang w:eastAsia="en-US"/>
        </w:rPr>
      </w:pPr>
      <w:r w:rsidRPr="002C7E9F">
        <w:rPr>
          <w:rFonts w:ascii="Arial" w:eastAsia="Calibri" w:hAnsi="Arial" w:cs="Arial"/>
          <w:kern w:val="0"/>
          <w:szCs w:val="24"/>
          <w:lang w:eastAsia="en-US"/>
        </w:rPr>
        <w:t>Klaus Brønd Laursen</w:t>
      </w:r>
      <w:r>
        <w:rPr>
          <w:rFonts w:ascii="Arial" w:eastAsia="Calibri" w:hAnsi="Arial" w:cs="Arial"/>
          <w:kern w:val="0"/>
          <w:szCs w:val="24"/>
          <w:lang w:eastAsia="en-US"/>
        </w:rPr>
        <w:t>,</w:t>
      </w:r>
      <w:r w:rsidRPr="002C7E9F">
        <w:rPr>
          <w:rFonts w:ascii="Arial" w:eastAsia="Calibri" w:hAnsi="Arial" w:cs="Arial"/>
          <w:kern w:val="0"/>
          <w:szCs w:val="24"/>
          <w:lang w:eastAsia="en-US"/>
        </w:rPr>
        <w:t xml:space="preserve"> PhD fellow</w:t>
      </w:r>
      <w:r w:rsidRPr="002C7E9F">
        <w:rPr>
          <w:rFonts w:ascii="Times New Roman" w:eastAsia="Calibri" w:hAnsi="Times New Roman"/>
          <w:kern w:val="0"/>
          <w:szCs w:val="24"/>
          <w:lang w:eastAsia="en-US"/>
        </w:rPr>
        <w:t xml:space="preserve"> </w:t>
      </w:r>
      <w:r>
        <w:rPr>
          <w:rFonts w:ascii="Times New Roman" w:eastAsia="Calibri" w:hAnsi="Times New Roman"/>
          <w:kern w:val="0"/>
          <w:szCs w:val="24"/>
          <w:lang w:eastAsia="en-US"/>
        </w:rPr>
        <w:t>[</w:t>
      </w:r>
      <w:r w:rsidRPr="002C7E9F">
        <w:rPr>
          <w:rFonts w:ascii="Arial" w:eastAsia="Calibri" w:hAnsi="Arial" w:cs="Arial"/>
          <w:kern w:val="0"/>
          <w:szCs w:val="24"/>
          <w:lang w:eastAsia="en-US"/>
        </w:rPr>
        <w:t>KlausB.Laursen@agrsci.au.dk</w:t>
      </w:r>
      <w:r>
        <w:rPr>
          <w:rFonts w:ascii="Arial" w:eastAsia="Calibri" w:hAnsi="Arial" w:cs="Arial"/>
          <w:kern w:val="0"/>
          <w:szCs w:val="24"/>
          <w:lang w:eastAsia="en-US"/>
        </w:rPr>
        <w:t>]</w:t>
      </w:r>
      <w:r w:rsidRPr="002C7E9F">
        <w:rPr>
          <w:rFonts w:ascii="Arial" w:eastAsia="Calibri" w:hAnsi="Arial" w:cs="Arial"/>
          <w:kern w:val="0"/>
          <w:szCs w:val="24"/>
          <w:lang w:val="en-GB" w:eastAsia="en-US"/>
        </w:rPr>
        <w:t>;</w:t>
      </w:r>
    </w:p>
    <w:p w:rsidR="002C7E9F" w:rsidRPr="002C7E9F" w:rsidRDefault="002C7E9F" w:rsidP="002C7E9F">
      <w:pPr>
        <w:widowControl/>
        <w:spacing w:line="360" w:lineRule="auto"/>
        <w:rPr>
          <w:rFonts w:ascii="Arial" w:eastAsia="Calibri" w:hAnsi="Arial" w:cs="Arial"/>
          <w:kern w:val="0"/>
          <w:szCs w:val="24"/>
          <w:lang w:eastAsia="en-US"/>
        </w:rPr>
      </w:pPr>
      <w:r w:rsidRPr="002C7E9F">
        <w:rPr>
          <w:rFonts w:ascii="Arial" w:eastAsia="Calibri" w:hAnsi="Arial" w:cs="Arial"/>
          <w:kern w:val="0"/>
          <w:szCs w:val="24"/>
          <w:lang w:eastAsia="en-US"/>
        </w:rPr>
        <w:t>Dept. of Agro-ecology</w:t>
      </w:r>
    </w:p>
    <w:p w:rsidR="002C7E9F" w:rsidRPr="002C7E9F" w:rsidRDefault="002C7E9F" w:rsidP="002C7E9F">
      <w:pPr>
        <w:widowControl/>
        <w:spacing w:line="360" w:lineRule="auto"/>
        <w:rPr>
          <w:rFonts w:ascii="Arial" w:eastAsia="Calibri" w:hAnsi="Arial" w:cs="Arial"/>
          <w:kern w:val="0"/>
          <w:szCs w:val="24"/>
          <w:lang w:eastAsia="en-US"/>
        </w:rPr>
      </w:pPr>
      <w:r w:rsidRPr="002C7E9F">
        <w:rPr>
          <w:rFonts w:ascii="Arial" w:eastAsia="Calibri" w:hAnsi="Arial" w:cs="Arial"/>
          <w:kern w:val="0"/>
          <w:szCs w:val="24"/>
          <w:lang w:eastAsia="en-US"/>
        </w:rPr>
        <w:t xml:space="preserve">Aarhus University </w:t>
      </w:r>
    </w:p>
    <w:p w:rsidR="002C7E9F" w:rsidRPr="002C7E9F" w:rsidRDefault="002C7E9F" w:rsidP="002C7E9F">
      <w:pPr>
        <w:widowControl/>
        <w:spacing w:line="360" w:lineRule="auto"/>
        <w:rPr>
          <w:rFonts w:ascii="Arial" w:eastAsia="Calibri" w:hAnsi="Arial" w:cs="Arial"/>
          <w:b/>
          <w:kern w:val="0"/>
          <w:szCs w:val="24"/>
          <w:lang w:eastAsia="en-US"/>
        </w:rPr>
      </w:pPr>
    </w:p>
    <w:p w:rsidR="002C7E9F" w:rsidRPr="002C7E9F" w:rsidRDefault="002C7E9F" w:rsidP="002C7E9F">
      <w:pPr>
        <w:widowControl/>
        <w:spacing w:line="360" w:lineRule="auto"/>
        <w:rPr>
          <w:rFonts w:ascii="Arial" w:eastAsia="Calibri" w:hAnsi="Arial" w:cs="Arial"/>
          <w:kern w:val="0"/>
          <w:szCs w:val="24"/>
          <w:lang w:eastAsia="en-US"/>
        </w:rPr>
      </w:pPr>
      <w:r w:rsidRPr="002C7E9F">
        <w:rPr>
          <w:rFonts w:ascii="Arial" w:eastAsia="Calibri" w:hAnsi="Arial" w:cs="Arial"/>
          <w:kern w:val="0"/>
          <w:szCs w:val="24"/>
          <w:lang w:eastAsia="en-US"/>
        </w:rPr>
        <w:t xml:space="preserve">Abstract </w:t>
      </w:r>
    </w:p>
    <w:p w:rsidR="002C7E9F" w:rsidRPr="002C7E9F" w:rsidRDefault="002C7E9F" w:rsidP="002C7E9F">
      <w:pPr>
        <w:widowControl/>
        <w:spacing w:line="360" w:lineRule="auto"/>
        <w:jc w:val="center"/>
        <w:rPr>
          <w:rFonts w:ascii="Times New Roman" w:eastAsia="Calibri" w:hAnsi="Times New Roman"/>
          <w:kern w:val="0"/>
          <w:sz w:val="20"/>
          <w:szCs w:val="20"/>
          <w:lang w:eastAsia="en-US"/>
        </w:rPr>
      </w:pPr>
    </w:p>
    <w:p w:rsidR="002C7E9F" w:rsidRPr="002C7E9F" w:rsidRDefault="002C7E9F" w:rsidP="002C7E9F">
      <w:pPr>
        <w:widowControl/>
        <w:spacing w:line="360" w:lineRule="auto"/>
        <w:jc w:val="both"/>
        <w:rPr>
          <w:rFonts w:ascii="Times New Roman" w:eastAsia="Calibri" w:hAnsi="Times New Roman"/>
          <w:kern w:val="0"/>
          <w:szCs w:val="24"/>
          <w:lang w:eastAsia="en-US"/>
        </w:rPr>
      </w:pPr>
      <w:r w:rsidRPr="002C7E9F">
        <w:rPr>
          <w:rFonts w:ascii="Times New Roman" w:eastAsia="Calibri" w:hAnsi="Times New Roman"/>
          <w:kern w:val="0"/>
          <w:szCs w:val="24"/>
          <w:lang w:eastAsia="en-US"/>
        </w:rPr>
        <w:t>Organic consumption has within the last few decades gained an increasingly part of the overall food consumption. Even though the majority of food consumption remains non-organic the growth of organic consumption poses an interesting question. How can we understand the consumers’ willingness to pay a higher price for a product just because of how it is produced? An extensive literature has dealt with the question by describing organic consumption as being motivated by a concern over environmental affects (</w:t>
      </w:r>
      <w:proofErr w:type="spellStart"/>
      <w:r w:rsidRPr="002C7E9F">
        <w:rPr>
          <w:rFonts w:ascii="Times New Roman" w:eastAsia="Calibri" w:hAnsi="Times New Roman"/>
          <w:kern w:val="0"/>
          <w:szCs w:val="24"/>
          <w:lang w:eastAsia="en-US"/>
        </w:rPr>
        <w:t>xxxx</w:t>
      </w:r>
      <w:proofErr w:type="spellEnd"/>
      <w:r w:rsidRPr="002C7E9F">
        <w:rPr>
          <w:rFonts w:ascii="Times New Roman" w:eastAsia="Calibri" w:hAnsi="Times New Roman"/>
          <w:kern w:val="0"/>
          <w:szCs w:val="24"/>
          <w:lang w:eastAsia="en-US"/>
        </w:rPr>
        <w:t>), animal welfare (</w:t>
      </w:r>
      <w:proofErr w:type="spellStart"/>
      <w:r w:rsidRPr="002C7E9F">
        <w:rPr>
          <w:rFonts w:ascii="Times New Roman" w:eastAsia="Calibri" w:hAnsi="Times New Roman"/>
          <w:kern w:val="0"/>
          <w:szCs w:val="24"/>
          <w:lang w:eastAsia="en-US"/>
        </w:rPr>
        <w:t>xxxx</w:t>
      </w:r>
      <w:proofErr w:type="spellEnd"/>
      <w:r w:rsidRPr="002C7E9F">
        <w:rPr>
          <w:rFonts w:ascii="Times New Roman" w:eastAsia="Calibri" w:hAnsi="Times New Roman"/>
          <w:kern w:val="0"/>
          <w:szCs w:val="24"/>
          <w:lang w:eastAsia="en-US"/>
        </w:rPr>
        <w:t xml:space="preserve">), health </w:t>
      </w:r>
      <w:r w:rsidR="00CF2941" w:rsidRPr="002C7E9F">
        <w:rPr>
          <w:rFonts w:ascii="Times New Roman" w:eastAsia="Calibri" w:hAnsi="Times New Roman"/>
          <w:kern w:val="0"/>
          <w:szCs w:val="24"/>
          <w:lang w:eastAsia="en-US"/>
        </w:rPr>
        <w:fldChar w:fldCharType="begin"/>
      </w:r>
      <w:r w:rsidRPr="002C7E9F">
        <w:rPr>
          <w:rFonts w:ascii="Times New Roman" w:eastAsia="Calibri" w:hAnsi="Times New Roman"/>
          <w:kern w:val="0"/>
          <w:szCs w:val="24"/>
          <w:lang w:eastAsia="en-US"/>
        </w:rPr>
        <w:instrText xml:space="preserve"> ADDIN EN.CITE &lt;EndNote&gt;&lt;Cite&gt;&lt;Author&gt;DuPuis&lt;/Author&gt;&lt;Year&gt;2000&lt;/Year&gt;&lt;RecNum&gt;1231&lt;/RecNum&gt;&lt;DisplayText&gt;(DuPuis 2000)&lt;/DisplayText&gt;&lt;record&gt;&lt;rec-number&gt;1231&lt;/rec-number&gt;&lt;foreign-keys&gt;&lt;key app="EN" db-id="w9zsxzpv25z5akerz2lx2xw2dtz0asrwaped"&gt;1231&lt;/key&gt;&lt;/foreign-keys&gt;&lt;ref-type name="Journal Article"&gt;17&lt;/ref-type&gt;&lt;contributors&gt;&lt;authors&gt;&lt;author&gt;DuPuis, E. Melanie&lt;/author&gt;&lt;/authors&gt;&lt;/contributors&gt;&lt;titles&gt;&lt;title&gt;Not in my body: BGH and the rise of organic milk&lt;/title&gt;&lt;secondary-title&gt;Agriculture and Human Values&lt;/secondary-title&gt;&lt;alt-title&gt;Agriculture and Human Values&lt;/alt-title&gt;&lt;/titles&gt;&lt;periodical&gt;&lt;full-title&gt;Agriculture and Human Values&lt;/full-title&gt;&lt;abbr-1&gt;Agriculture and Human Values&lt;/abbr-1&gt;&lt;/periodical&gt;&lt;alt-periodical&gt;&lt;full-title&gt;Agriculture and Human Values&lt;/full-title&gt;&lt;abbr-1&gt;Agriculture and Human Values&lt;/abbr-1&gt;&lt;/alt-periodical&gt;&lt;pages&gt;285-295&lt;/pages&gt;&lt;volume&gt;17&lt;/volume&gt;&lt;number&gt;3&lt;/number&gt;&lt;keywords&gt;&lt;keyword&gt;Commodity chain&lt;/keyword&gt;&lt;keyword&gt;Consumption&lt;/keyword&gt;&lt;keyword&gt;Dairy&lt;/keyword&gt;&lt;keyword&gt;Food politics&lt;/keyword&gt;&lt;keyword&gt;Food systems&lt;/keyword&gt;&lt;keyword&gt;Genetically-engineered foods&lt;/keyword&gt;&lt;keyword&gt;Milk&lt;/keyword&gt;&lt;keyword&gt;Organic food&lt;/keyword&gt;&lt;keyword&gt;Risk&lt;/keyword&gt;&lt;keyword&gt;Social movements&lt;/keyword&gt;&lt;keyword&gt;neoliberalism&lt;/keyword&gt;&lt;keyword&gt;ANT&lt;/keyword&gt;&lt;/keywords&gt;&lt;dates&gt;&lt;year&gt;2000&lt;/year&gt;&lt;pub-dates&gt;&lt;date&gt;2000/09/01&lt;/date&gt;&lt;/pub-dates&gt;&lt;/dates&gt;&lt;publisher&gt;Kluwer Academic Publishers&lt;/publisher&gt;&lt;isbn&gt;0889-048X&lt;/isbn&gt;&lt;urls&gt;&lt;related-urls&gt;&lt;url&gt;http://dx.doi.org/10.1023/A%3A1007604704026&lt;/url&gt;&lt;/related-urls&gt;&lt;/urls&gt;&lt;electronic-resource-num&gt;10.1023/A:1007604704026&lt;/electronic-resource-num&gt;&lt;language&gt;English&lt;/language&gt;&lt;/record&gt;&lt;/Cite&gt;&lt;/EndNote&gt;</w:instrText>
      </w:r>
      <w:r w:rsidR="00CF2941" w:rsidRPr="002C7E9F">
        <w:rPr>
          <w:rFonts w:ascii="Times New Roman" w:eastAsia="Calibri" w:hAnsi="Times New Roman"/>
          <w:kern w:val="0"/>
          <w:szCs w:val="24"/>
          <w:lang w:eastAsia="en-US"/>
        </w:rPr>
        <w:fldChar w:fldCharType="separate"/>
      </w:r>
      <w:r w:rsidRPr="002C7E9F">
        <w:rPr>
          <w:rFonts w:ascii="Times New Roman" w:eastAsia="Calibri" w:hAnsi="Times New Roman"/>
          <w:noProof/>
          <w:kern w:val="0"/>
          <w:szCs w:val="24"/>
          <w:lang w:eastAsia="en-US"/>
        </w:rPr>
        <w:t>(</w:t>
      </w:r>
      <w:hyperlink w:anchor="_ENREF_6" w:tooltip="DuPuis, 2000 #1231" w:history="1">
        <w:r w:rsidRPr="002C7E9F">
          <w:rPr>
            <w:rFonts w:ascii="Times New Roman" w:eastAsia="Calibri" w:hAnsi="Times New Roman"/>
            <w:noProof/>
            <w:kern w:val="0"/>
            <w:szCs w:val="24"/>
            <w:lang w:eastAsia="en-US"/>
          </w:rPr>
          <w:t>DuPuis 2000</w:t>
        </w:r>
      </w:hyperlink>
      <w:r w:rsidRPr="002C7E9F">
        <w:rPr>
          <w:rFonts w:ascii="Times New Roman" w:eastAsia="Calibri" w:hAnsi="Times New Roman"/>
          <w:noProof/>
          <w:kern w:val="0"/>
          <w:szCs w:val="24"/>
          <w:lang w:eastAsia="en-US"/>
        </w:rPr>
        <w:t>)</w:t>
      </w:r>
      <w:r w:rsidR="00CF2941" w:rsidRPr="002C7E9F">
        <w:rPr>
          <w:rFonts w:ascii="Times New Roman" w:eastAsia="Calibri" w:hAnsi="Times New Roman"/>
          <w:kern w:val="0"/>
          <w:szCs w:val="24"/>
          <w:lang w:eastAsia="en-US"/>
        </w:rPr>
        <w:fldChar w:fldCharType="end"/>
      </w:r>
      <w:r w:rsidRPr="002C7E9F">
        <w:rPr>
          <w:rFonts w:ascii="Times New Roman" w:eastAsia="Calibri" w:hAnsi="Times New Roman"/>
          <w:kern w:val="0"/>
          <w:szCs w:val="24"/>
          <w:lang w:eastAsia="en-US"/>
        </w:rPr>
        <w:t xml:space="preserve"> and ethical considerations </w:t>
      </w:r>
      <w:r w:rsidR="00CF2941" w:rsidRPr="002C7E9F">
        <w:rPr>
          <w:rFonts w:ascii="Times New Roman" w:eastAsia="Calibri" w:hAnsi="Times New Roman"/>
          <w:kern w:val="0"/>
          <w:szCs w:val="24"/>
          <w:lang w:eastAsia="en-US"/>
        </w:rPr>
        <w:fldChar w:fldCharType="begin">
          <w:fldData xml:space="preserve">PEVuZE5vdGU+PENpdGU+PEF1dGhvcj5DbGFya2U8L0F1dGhvcj48WWVhcj4yMDA4PC9ZZWFyPjxS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</w:fldData>
        </w:fldChar>
      </w:r>
      <w:r w:rsidRPr="002C7E9F">
        <w:rPr>
          <w:rFonts w:ascii="Times New Roman" w:eastAsia="Calibri" w:hAnsi="Times New Roman"/>
          <w:kern w:val="0"/>
          <w:szCs w:val="24"/>
          <w:lang w:eastAsia="en-US"/>
        </w:rPr>
        <w:instrText xml:space="preserve"> ADDIN EN.CITE </w:instrText>
      </w:r>
      <w:r w:rsidR="00CF2941" w:rsidRPr="002C7E9F">
        <w:rPr>
          <w:rFonts w:ascii="Times New Roman" w:eastAsia="Calibri" w:hAnsi="Times New Roman"/>
          <w:kern w:val="0"/>
          <w:szCs w:val="24"/>
          <w:lang w:eastAsia="en-US"/>
        </w:rPr>
        <w:fldChar w:fldCharType="begin">
          <w:fldData xml:space="preserve">PEVuZE5vdGU+PENpdGU+PEF1dGhvcj5DbGFya2U8L0F1dGhvcj48WWVhcj4yMDA4PC9ZZWFyPjxS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</w:fldData>
        </w:fldChar>
      </w:r>
      <w:r w:rsidRPr="002C7E9F">
        <w:rPr>
          <w:rFonts w:ascii="Times New Roman" w:eastAsia="Calibri" w:hAnsi="Times New Roman"/>
          <w:kern w:val="0"/>
          <w:szCs w:val="24"/>
          <w:lang w:eastAsia="en-US"/>
        </w:rPr>
        <w:instrText xml:space="preserve"> ADDIN EN.CITE.DATA </w:instrText>
      </w:r>
      <w:r w:rsidR="00CF2941" w:rsidRPr="002C7E9F">
        <w:rPr>
          <w:rFonts w:ascii="Times New Roman" w:eastAsia="Calibri" w:hAnsi="Times New Roman"/>
          <w:kern w:val="0"/>
          <w:szCs w:val="24"/>
          <w:lang w:eastAsia="en-US"/>
        </w:rPr>
      </w:r>
      <w:r w:rsidR="00CF2941" w:rsidRPr="002C7E9F">
        <w:rPr>
          <w:rFonts w:ascii="Times New Roman" w:eastAsia="Calibri" w:hAnsi="Times New Roman"/>
          <w:kern w:val="0"/>
          <w:szCs w:val="24"/>
          <w:lang w:eastAsia="en-US"/>
        </w:rPr>
        <w:fldChar w:fldCharType="end"/>
      </w:r>
      <w:r w:rsidR="00CF2941" w:rsidRPr="002C7E9F">
        <w:rPr>
          <w:rFonts w:ascii="Times New Roman" w:eastAsia="Calibri" w:hAnsi="Times New Roman"/>
          <w:kern w:val="0"/>
          <w:szCs w:val="24"/>
          <w:lang w:eastAsia="en-US"/>
        </w:rPr>
      </w:r>
      <w:r w:rsidR="00CF2941" w:rsidRPr="002C7E9F">
        <w:rPr>
          <w:rFonts w:ascii="Times New Roman" w:eastAsia="Calibri" w:hAnsi="Times New Roman"/>
          <w:kern w:val="0"/>
          <w:szCs w:val="24"/>
          <w:lang w:eastAsia="en-US"/>
        </w:rPr>
        <w:fldChar w:fldCharType="separate"/>
      </w:r>
      <w:r w:rsidRPr="002C7E9F">
        <w:rPr>
          <w:rFonts w:ascii="Times New Roman" w:eastAsia="Calibri" w:hAnsi="Times New Roman"/>
          <w:noProof/>
          <w:kern w:val="0"/>
          <w:szCs w:val="24"/>
          <w:lang w:eastAsia="en-US"/>
        </w:rPr>
        <w:t>(</w:t>
      </w:r>
      <w:hyperlink w:anchor="_ENREF_2" w:tooltip="Barnett, 2005 #1239" w:history="1">
        <w:r w:rsidRPr="002C7E9F">
          <w:rPr>
            <w:rFonts w:ascii="Times New Roman" w:eastAsia="Calibri" w:hAnsi="Times New Roman"/>
            <w:noProof/>
            <w:kern w:val="0"/>
            <w:szCs w:val="24"/>
            <w:lang w:eastAsia="en-US"/>
          </w:rPr>
          <w:t>Barnett, Cloke et al. 2005</w:t>
        </w:r>
      </w:hyperlink>
      <w:r w:rsidRPr="002C7E9F">
        <w:rPr>
          <w:rFonts w:ascii="Times New Roman" w:eastAsia="Calibri" w:hAnsi="Times New Roman"/>
          <w:noProof/>
          <w:kern w:val="0"/>
          <w:szCs w:val="24"/>
          <w:lang w:eastAsia="en-US"/>
        </w:rPr>
        <w:t xml:space="preserve">, </w:t>
      </w:r>
      <w:hyperlink w:anchor="_ENREF_5" w:tooltip="Clarke, 2008 #1336" w:history="1">
        <w:r w:rsidRPr="002C7E9F">
          <w:rPr>
            <w:rFonts w:ascii="Times New Roman" w:eastAsia="Calibri" w:hAnsi="Times New Roman"/>
            <w:noProof/>
            <w:kern w:val="0"/>
            <w:szCs w:val="24"/>
            <w:lang w:eastAsia="en-US"/>
          </w:rPr>
          <w:t>Clarke, Cloke et al. 2008</w:t>
        </w:r>
      </w:hyperlink>
      <w:r w:rsidRPr="002C7E9F">
        <w:rPr>
          <w:rFonts w:ascii="Times New Roman" w:eastAsia="Calibri" w:hAnsi="Times New Roman"/>
          <w:noProof/>
          <w:kern w:val="0"/>
          <w:szCs w:val="24"/>
          <w:lang w:eastAsia="en-US"/>
        </w:rPr>
        <w:t xml:space="preserve">, </w:t>
      </w:r>
      <w:hyperlink w:anchor="_ENREF_1" w:tooltip="Adams, 2010 #1316" w:history="1">
        <w:r w:rsidRPr="002C7E9F">
          <w:rPr>
            <w:rFonts w:ascii="Times New Roman" w:eastAsia="Calibri" w:hAnsi="Times New Roman"/>
            <w:noProof/>
            <w:kern w:val="0"/>
            <w:szCs w:val="24"/>
            <w:lang w:eastAsia="en-US"/>
          </w:rPr>
          <w:t>Adams and Raisborough 2010</w:t>
        </w:r>
      </w:hyperlink>
      <w:r w:rsidRPr="002C7E9F">
        <w:rPr>
          <w:rFonts w:ascii="Times New Roman" w:eastAsia="Calibri" w:hAnsi="Times New Roman"/>
          <w:noProof/>
          <w:kern w:val="0"/>
          <w:szCs w:val="24"/>
          <w:lang w:eastAsia="en-US"/>
        </w:rPr>
        <w:t>)</w:t>
      </w:r>
      <w:r w:rsidR="00CF2941" w:rsidRPr="002C7E9F">
        <w:rPr>
          <w:rFonts w:ascii="Times New Roman" w:eastAsia="Calibri" w:hAnsi="Times New Roman"/>
          <w:kern w:val="0"/>
          <w:szCs w:val="24"/>
          <w:lang w:eastAsia="en-US"/>
        </w:rPr>
        <w:fldChar w:fldCharType="end"/>
      </w:r>
      <w:r w:rsidRPr="002C7E9F">
        <w:rPr>
          <w:rFonts w:ascii="Times New Roman" w:eastAsia="Calibri" w:hAnsi="Times New Roman"/>
          <w:kern w:val="0"/>
          <w:szCs w:val="24"/>
          <w:lang w:eastAsia="en-US"/>
        </w:rPr>
        <w:t xml:space="preserve">. Some of these motives do not only regard organic consumption. The concept of ethical consumption also provides insight into the consumption of fair trade branded goods </w:t>
      </w:r>
      <w:r w:rsidR="00CF2941" w:rsidRPr="002C7E9F">
        <w:rPr>
          <w:rFonts w:ascii="Times New Roman" w:eastAsia="Calibri" w:hAnsi="Times New Roman"/>
          <w:kern w:val="0"/>
          <w:szCs w:val="24"/>
          <w:lang w:eastAsia="en-US"/>
        </w:rPr>
        <w:fldChar w:fldCharType="begin"/>
      </w:r>
      <w:r w:rsidRPr="002C7E9F">
        <w:rPr>
          <w:rFonts w:ascii="Times New Roman" w:eastAsia="Calibri" w:hAnsi="Times New Roman"/>
          <w:kern w:val="0"/>
          <w:szCs w:val="24"/>
          <w:lang w:eastAsia="en-US"/>
        </w:rPr>
        <w:instrText xml:space="preserve"> ADDIN EN.CITE &lt;EndNote&gt;&lt;Cite&gt;&lt;Author&gt;Adams&lt;/Author&gt;&lt;Year&gt;2010&lt;/Year&gt;&lt;RecNum&gt;1316&lt;/RecNum&gt;&lt;DisplayText&gt;(Adams and Raisborough 2010)&lt;/DisplayText&gt;&lt;record&gt;&lt;rec-number&gt;1316&lt;/rec-number&gt;&lt;foreign-keys&gt;&lt;key app="EN" db-id="w9zsxzpv25z5akerz2lx2xw2dtz0asrwaped"&gt;1316&lt;/key&gt;&lt;/foreign-keys&gt;&lt;ref-type name="Journal Article"&gt;17&lt;/ref-type&gt;&lt;contributors&gt;&lt;authors&gt;&lt;author&gt;Adams, Matthew&lt;/author&gt;&lt;author&gt;Raisborough, Jayne&lt;/author&gt;&lt;/authors&gt;&lt;/contributors&gt;&lt;titles&gt;&lt;title&gt;Making a difference: ethical consumption and the everyday&lt;/title&gt;&lt;secondary-title&gt;The British Journal of Sociology&lt;/secondary-title&gt;&lt;/titles&gt;&lt;periodical&gt;&lt;full-title&gt;The British Journal of Sociology&lt;/full-title&gt;&lt;/periodical&gt;&lt;pages&gt;256-274&lt;/pages&gt;&lt;volume&gt;61&lt;/volume&gt;&lt;number&gt;2&lt;/number&gt;&lt;keywords&gt;&lt;keyword&gt;Ethical consumption&lt;/keyword&gt;&lt;keyword&gt;everyday&lt;/keyword&gt;&lt;keyword&gt;Fairtrade&lt;/keyword&gt;&lt;keyword&gt;Mass Observation&lt;/keyword&gt;&lt;keyword&gt;shopping&lt;/keyword&gt;&lt;keyword&gt;local&lt;/keyword&gt;&lt;/keywords&gt;&lt;dates&gt;&lt;year&gt;2010&lt;/year&gt;&lt;/dates&gt;&lt;publisher&gt;Blackwell Publishing Ltd&lt;/publisher&gt;&lt;isbn&gt;1468-4446&lt;/isbn&gt;&lt;label&gt;ckj7907&lt;/label&gt;&lt;urls&gt;&lt;related-urls&gt;&lt;url&gt;http://dx.doi.org/10.1111/j.1468-4446.2010.01312.x&lt;/url&gt;&lt;/related-urls&gt;&lt;/urls&gt;&lt;electronic-resource-num&gt;10.1111/j.1468-4446.2010.01312.x&lt;/electronic-resource-num&gt;&lt;/record&gt;&lt;/Cite&gt;&lt;/EndNote&gt;</w:instrText>
      </w:r>
      <w:r w:rsidR="00CF2941" w:rsidRPr="002C7E9F">
        <w:rPr>
          <w:rFonts w:ascii="Times New Roman" w:eastAsia="Calibri" w:hAnsi="Times New Roman"/>
          <w:kern w:val="0"/>
          <w:szCs w:val="24"/>
          <w:lang w:eastAsia="en-US"/>
        </w:rPr>
        <w:fldChar w:fldCharType="separate"/>
      </w:r>
      <w:r w:rsidRPr="002C7E9F">
        <w:rPr>
          <w:rFonts w:ascii="Times New Roman" w:eastAsia="Calibri" w:hAnsi="Times New Roman"/>
          <w:noProof/>
          <w:kern w:val="0"/>
          <w:szCs w:val="24"/>
          <w:lang w:eastAsia="en-US"/>
        </w:rPr>
        <w:t>(</w:t>
      </w:r>
      <w:hyperlink w:anchor="_ENREF_1" w:tooltip="Adams, 2010 #1316" w:history="1">
        <w:r w:rsidRPr="002C7E9F">
          <w:rPr>
            <w:rFonts w:ascii="Times New Roman" w:eastAsia="Calibri" w:hAnsi="Times New Roman"/>
            <w:noProof/>
            <w:kern w:val="0"/>
            <w:szCs w:val="24"/>
            <w:lang w:eastAsia="en-US"/>
          </w:rPr>
          <w:t>Adams and Raisborough 2010</w:t>
        </w:r>
      </w:hyperlink>
      <w:r w:rsidRPr="002C7E9F">
        <w:rPr>
          <w:rFonts w:ascii="Times New Roman" w:eastAsia="Calibri" w:hAnsi="Times New Roman"/>
          <w:noProof/>
          <w:kern w:val="0"/>
          <w:szCs w:val="24"/>
          <w:lang w:eastAsia="en-US"/>
        </w:rPr>
        <w:t>)</w:t>
      </w:r>
      <w:r w:rsidR="00CF2941" w:rsidRPr="002C7E9F">
        <w:rPr>
          <w:rFonts w:ascii="Times New Roman" w:eastAsia="Calibri" w:hAnsi="Times New Roman"/>
          <w:kern w:val="0"/>
          <w:szCs w:val="24"/>
          <w:lang w:eastAsia="en-US"/>
        </w:rPr>
        <w:fldChar w:fldCharType="end"/>
      </w:r>
      <w:r w:rsidRPr="002C7E9F">
        <w:rPr>
          <w:rFonts w:ascii="Times New Roman" w:eastAsia="Calibri" w:hAnsi="Times New Roman"/>
          <w:kern w:val="0"/>
          <w:szCs w:val="24"/>
          <w:lang w:eastAsia="en-US"/>
        </w:rPr>
        <w:t xml:space="preserve">. </w:t>
      </w:r>
    </w:p>
    <w:p w:rsidR="002C7E9F" w:rsidRPr="002C7E9F" w:rsidRDefault="002C7E9F" w:rsidP="002C7E9F">
      <w:pPr>
        <w:widowControl/>
        <w:spacing w:line="360" w:lineRule="auto"/>
        <w:jc w:val="both"/>
        <w:rPr>
          <w:rFonts w:ascii="Times New Roman" w:eastAsia="Calibri" w:hAnsi="Times New Roman"/>
          <w:kern w:val="0"/>
          <w:szCs w:val="24"/>
          <w:lang w:eastAsia="en-US"/>
        </w:rPr>
      </w:pPr>
      <w:r w:rsidRPr="002C7E9F">
        <w:rPr>
          <w:rFonts w:ascii="Times New Roman" w:eastAsia="Calibri" w:hAnsi="Times New Roman"/>
          <w:kern w:val="0"/>
          <w:szCs w:val="24"/>
          <w:lang w:eastAsia="en-US"/>
        </w:rPr>
        <w:tab/>
        <w:t xml:space="preserve">Overall these different motives points to a central feature of organic consumption: it seems to follow a double logic. On the one hand the consumption of a given good takes place in order to fulfil some concrete need. In its simplest form we buy food in order to eat and satisfy the feeling of hunger. On the other hand in pursuing a number of goods, not only organic, there is another layer of motives at stake. We buy certain products because they appeal to us in other manners than just as a mean to fulfil a simple physical need. This has led a number of scholars to differentiate between to forms of value. On the one hand there is the value of material food items. But in order to explain the higher price consumers are willing to pay for organic food the concept of added value has been applied. This concept implies that the process from product to good, as it has been identified by Michel </w:t>
      </w:r>
      <w:proofErr w:type="spellStart"/>
      <w:r w:rsidRPr="002C7E9F">
        <w:rPr>
          <w:rFonts w:ascii="Times New Roman" w:eastAsia="Calibri" w:hAnsi="Times New Roman"/>
          <w:kern w:val="0"/>
          <w:szCs w:val="24"/>
          <w:lang w:eastAsia="en-US"/>
        </w:rPr>
        <w:t>Callon</w:t>
      </w:r>
      <w:proofErr w:type="spellEnd"/>
      <w:r w:rsidRPr="002C7E9F">
        <w:rPr>
          <w:rFonts w:ascii="Times New Roman" w:eastAsia="Calibri" w:hAnsi="Times New Roman"/>
          <w:kern w:val="0"/>
          <w:szCs w:val="24"/>
          <w:lang w:eastAsia="en-US"/>
        </w:rPr>
        <w:t xml:space="preserve"> and </w:t>
      </w:r>
      <w:r w:rsidRPr="002C7E9F">
        <w:rPr>
          <w:rFonts w:ascii="Times New Roman" w:eastAsia="Calibri" w:hAnsi="Times New Roman"/>
          <w:kern w:val="0"/>
          <w:szCs w:val="24"/>
          <w:lang w:eastAsia="en-US"/>
        </w:rPr>
        <w:lastRenderedPageBreak/>
        <w:t xml:space="preserve">his colleges  in itself constitutes another value, or that special features in relation to the production constitutes an extra value </w:t>
      </w:r>
      <w:r>
        <w:rPr>
          <w:rFonts w:ascii="Times New Roman" w:eastAsia="Calibri" w:hAnsi="Times New Roman"/>
          <w:kern w:val="0"/>
          <w:szCs w:val="24"/>
          <w:lang w:eastAsia="en-US"/>
        </w:rPr>
        <w:t>.</w:t>
      </w:r>
      <w:r w:rsidRPr="002C7E9F">
        <w:rPr>
          <w:rFonts w:ascii="Times New Roman" w:eastAsia="Calibri" w:hAnsi="Times New Roman"/>
          <w:kern w:val="0"/>
          <w:szCs w:val="24"/>
          <w:lang w:eastAsia="en-US"/>
        </w:rPr>
        <w:t xml:space="preserve"> This process resembles the different consumer logics outlined in the above. </w:t>
      </w:r>
    </w:p>
    <w:p w:rsidR="00BC2B25" w:rsidRPr="00B76DA1" w:rsidRDefault="00BC2B25" w:rsidP="00C867C3">
      <w:pPr>
        <w:spacing w:line="360" w:lineRule="auto"/>
        <w:rPr>
          <w:rFonts w:ascii="Arial" w:hAnsi="Arial" w:cs="Arial"/>
          <w:b/>
          <w:szCs w:val="24"/>
          <w:lang w:val="en-GB" w:eastAsia="zh-HK"/>
        </w:rPr>
      </w:pPr>
    </w:p>
    <w:p w:rsidR="002C7E9F" w:rsidRPr="002C7E9F" w:rsidRDefault="002C7E9F">
      <w:pPr>
        <w:widowControl/>
        <w:rPr>
          <w:rFonts w:ascii="Arial" w:hAnsi="Arial" w:cs="Arial"/>
          <w:szCs w:val="24"/>
          <w:lang w:eastAsia="zh-HK"/>
        </w:rPr>
      </w:pPr>
      <w:r w:rsidRPr="002C7E9F">
        <w:rPr>
          <w:rFonts w:ascii="Arial" w:hAnsi="Arial" w:cs="Arial"/>
          <w:szCs w:val="24"/>
          <w:lang w:eastAsia="zh-HK"/>
        </w:rPr>
        <w:br w:type="page"/>
      </w:r>
    </w:p>
    <w:p w:rsidR="000B2206" w:rsidRPr="00B76DA1" w:rsidRDefault="000B2206" w:rsidP="000B2206">
      <w:pPr>
        <w:spacing w:line="360" w:lineRule="auto"/>
        <w:rPr>
          <w:rFonts w:ascii="Arial" w:hAnsi="Arial" w:cs="Arial"/>
          <w:szCs w:val="24"/>
          <w:lang w:val="da-DK" w:eastAsia="zh-HK"/>
        </w:rPr>
      </w:pPr>
      <w:r w:rsidRPr="00B76DA1">
        <w:rPr>
          <w:rFonts w:ascii="Arial" w:hAnsi="Arial" w:cs="Arial"/>
          <w:szCs w:val="24"/>
          <w:lang w:val="da-DK" w:eastAsia="zh-HK"/>
        </w:rPr>
        <w:lastRenderedPageBreak/>
        <w:t xml:space="preserve">Chow Oi Lun, Ellen </w:t>
      </w:r>
      <w:r w:rsidR="00B76DA1" w:rsidRPr="00B76DA1">
        <w:rPr>
          <w:rFonts w:ascii="Arial" w:hAnsi="Arial" w:cs="Arial"/>
          <w:b/>
          <w:szCs w:val="24"/>
          <w:lang w:val="da-DK" w:eastAsia="zh-HK"/>
        </w:rPr>
        <w:t xml:space="preserve"> [mailto:o.l.chow@durham.ac.uk]</w:t>
      </w:r>
    </w:p>
    <w:p w:rsidR="000B2206" w:rsidRPr="00B76DA1" w:rsidRDefault="000B2206" w:rsidP="000B2206">
      <w:pPr>
        <w:spacing w:line="360" w:lineRule="auto"/>
        <w:rPr>
          <w:rFonts w:ascii="Arial" w:hAnsi="Arial" w:cs="Arial"/>
          <w:szCs w:val="24"/>
          <w:lang w:eastAsia="zh-HK"/>
        </w:rPr>
      </w:pPr>
      <w:r w:rsidRPr="00B76DA1">
        <w:rPr>
          <w:rFonts w:ascii="Arial" w:hAnsi="Arial" w:cs="Arial"/>
          <w:szCs w:val="24"/>
          <w:lang w:eastAsia="zh-HK"/>
        </w:rPr>
        <w:t xml:space="preserve">Research Topic: </w:t>
      </w:r>
    </w:p>
    <w:p w:rsidR="000836D3" w:rsidRPr="00B76DA1" w:rsidRDefault="00EB0B0F" w:rsidP="001E1D77">
      <w:pPr>
        <w:rPr>
          <w:rFonts w:ascii="Arial" w:hAnsi="Arial" w:cs="Arial"/>
          <w:b/>
          <w:i/>
          <w:szCs w:val="24"/>
          <w:lang w:eastAsia="zh-HK"/>
        </w:rPr>
      </w:pPr>
      <w:r w:rsidRPr="00B76DA1">
        <w:rPr>
          <w:rFonts w:ascii="Arial" w:hAnsi="Arial" w:cs="Arial"/>
          <w:b/>
          <w:i/>
          <w:szCs w:val="24"/>
          <w:lang w:eastAsia="zh-HK"/>
        </w:rPr>
        <w:t>English Translation of Hong Kong Chinese Poetry (1988-200</w:t>
      </w:r>
      <w:r w:rsidR="00250FA1" w:rsidRPr="00B76DA1">
        <w:rPr>
          <w:rFonts w:ascii="Arial" w:hAnsi="Arial" w:cs="Arial"/>
          <w:b/>
          <w:i/>
          <w:szCs w:val="24"/>
          <w:lang w:eastAsia="zh-HK"/>
        </w:rPr>
        <w:t>9</w:t>
      </w:r>
      <w:r w:rsidRPr="00B76DA1">
        <w:rPr>
          <w:rFonts w:ascii="Arial" w:hAnsi="Arial" w:cs="Arial"/>
          <w:b/>
          <w:i/>
          <w:szCs w:val="24"/>
          <w:lang w:eastAsia="zh-HK"/>
        </w:rPr>
        <w:t xml:space="preserve">) </w:t>
      </w:r>
      <w:r w:rsidR="000836D3" w:rsidRPr="00B76DA1">
        <w:rPr>
          <w:rFonts w:ascii="Arial" w:hAnsi="Arial" w:cs="Arial"/>
          <w:b/>
          <w:i/>
          <w:szCs w:val="24"/>
          <w:lang w:eastAsia="zh-HK"/>
        </w:rPr>
        <w:t>as a Social Phenomenon:</w:t>
      </w:r>
      <w:r w:rsidR="00B76DA1">
        <w:rPr>
          <w:rFonts w:ascii="Arial" w:hAnsi="Arial" w:cs="Arial"/>
          <w:b/>
          <w:i/>
          <w:szCs w:val="24"/>
          <w:lang w:eastAsia="zh-HK"/>
        </w:rPr>
        <w:t xml:space="preserve"> </w:t>
      </w:r>
      <w:r w:rsidR="000836D3" w:rsidRPr="00B76DA1">
        <w:rPr>
          <w:rFonts w:ascii="Arial" w:hAnsi="Arial" w:cs="Arial"/>
          <w:b/>
          <w:i/>
          <w:szCs w:val="24"/>
          <w:lang w:eastAsia="zh-HK"/>
        </w:rPr>
        <w:t>Translating Identity and Locality</w:t>
      </w:r>
    </w:p>
    <w:p w:rsidR="00484C76" w:rsidRPr="00B76DA1" w:rsidRDefault="00484C76" w:rsidP="001E1D77">
      <w:pPr>
        <w:rPr>
          <w:rFonts w:ascii="Arial" w:hAnsi="Arial" w:cs="Arial"/>
          <w:szCs w:val="24"/>
          <w:lang w:eastAsia="zh-HK"/>
        </w:rPr>
      </w:pPr>
    </w:p>
    <w:p w:rsidR="00875D75" w:rsidRPr="00B76DA1" w:rsidRDefault="004542CE" w:rsidP="00B76DA1">
      <w:pPr>
        <w:rPr>
          <w:rFonts w:ascii="Arial" w:hAnsi="Arial" w:cs="Arial"/>
          <w:szCs w:val="24"/>
          <w:lang w:eastAsia="zh-HK"/>
        </w:rPr>
      </w:pPr>
      <w:r w:rsidRPr="00B76DA1">
        <w:rPr>
          <w:rFonts w:ascii="Arial" w:hAnsi="Arial" w:cs="Arial"/>
          <w:szCs w:val="24"/>
          <w:lang w:eastAsia="zh-HK"/>
        </w:rPr>
        <w:t>My</w:t>
      </w:r>
      <w:r w:rsidR="000B2206" w:rsidRPr="00B76DA1">
        <w:rPr>
          <w:rFonts w:ascii="Arial" w:hAnsi="Arial" w:cs="Arial"/>
          <w:szCs w:val="24"/>
          <w:lang w:eastAsia="zh-HK"/>
        </w:rPr>
        <w:t xml:space="preserve"> </w:t>
      </w:r>
      <w:r w:rsidRPr="00B76DA1">
        <w:rPr>
          <w:rFonts w:ascii="Arial" w:hAnsi="Arial" w:cs="Arial"/>
          <w:szCs w:val="24"/>
          <w:lang w:eastAsia="zh-HK"/>
        </w:rPr>
        <w:t>research</w:t>
      </w:r>
      <w:r w:rsidR="000B2206" w:rsidRPr="00B76DA1">
        <w:rPr>
          <w:rFonts w:ascii="Arial" w:hAnsi="Arial" w:cs="Arial"/>
          <w:szCs w:val="24"/>
          <w:lang w:eastAsia="zh-HK"/>
        </w:rPr>
        <w:t xml:space="preserve"> </w:t>
      </w:r>
      <w:r w:rsidR="00FF3684" w:rsidRPr="00B76DA1">
        <w:rPr>
          <w:rFonts w:ascii="Arial" w:hAnsi="Arial" w:cs="Arial"/>
          <w:szCs w:val="24"/>
          <w:lang w:eastAsia="zh-HK"/>
        </w:rPr>
        <w:t>takes Luhmann’s Systems Theory as a major framework to understand literary translation activities in Hong Kong as a social phenomenon from 1988 to 200</w:t>
      </w:r>
      <w:r w:rsidR="004E22ED" w:rsidRPr="00B76DA1">
        <w:rPr>
          <w:rFonts w:ascii="Arial" w:hAnsi="Arial" w:cs="Arial"/>
          <w:szCs w:val="24"/>
          <w:lang w:eastAsia="zh-HK"/>
        </w:rPr>
        <w:t>9</w:t>
      </w:r>
      <w:r w:rsidR="00FF3684" w:rsidRPr="00B76DA1">
        <w:rPr>
          <w:rFonts w:ascii="Arial" w:hAnsi="Arial" w:cs="Arial"/>
          <w:szCs w:val="24"/>
          <w:lang w:eastAsia="zh-HK"/>
        </w:rPr>
        <w:t>. The research focuses on a case study</w:t>
      </w:r>
      <w:r w:rsidR="000B2206" w:rsidRPr="00B76DA1">
        <w:rPr>
          <w:rFonts w:ascii="Arial" w:hAnsi="Arial" w:cs="Arial"/>
          <w:szCs w:val="24"/>
          <w:lang w:eastAsia="zh-HK"/>
        </w:rPr>
        <w:t xml:space="preserve"> of English t</w:t>
      </w:r>
      <w:r w:rsidR="000B2206" w:rsidRPr="00B76DA1">
        <w:rPr>
          <w:rFonts w:ascii="Arial" w:hAnsi="Arial" w:cs="Arial"/>
          <w:szCs w:val="24"/>
        </w:rPr>
        <w:t>ranslat</w:t>
      </w:r>
      <w:r w:rsidR="000B2206" w:rsidRPr="00B76DA1">
        <w:rPr>
          <w:rFonts w:ascii="Arial" w:hAnsi="Arial" w:cs="Arial"/>
          <w:szCs w:val="24"/>
          <w:lang w:eastAsia="zh-HK"/>
        </w:rPr>
        <w:t xml:space="preserve">ion of Hong Kong </w:t>
      </w:r>
      <w:r w:rsidR="00FF3684" w:rsidRPr="00B76DA1">
        <w:rPr>
          <w:rFonts w:ascii="Arial" w:hAnsi="Arial" w:cs="Arial"/>
          <w:szCs w:val="24"/>
          <w:lang w:eastAsia="zh-HK"/>
        </w:rPr>
        <w:t xml:space="preserve">Chinese </w:t>
      </w:r>
      <w:r w:rsidR="000B2206" w:rsidRPr="00B76DA1">
        <w:rPr>
          <w:rFonts w:ascii="Arial" w:hAnsi="Arial" w:cs="Arial"/>
          <w:szCs w:val="24"/>
          <w:lang w:eastAsia="zh-HK"/>
        </w:rPr>
        <w:t>poetry in the period</w:t>
      </w:r>
      <w:r w:rsidR="001E1D77" w:rsidRPr="00B76DA1">
        <w:rPr>
          <w:rFonts w:ascii="Arial" w:hAnsi="Arial" w:cs="Arial"/>
          <w:szCs w:val="24"/>
          <w:lang w:eastAsia="zh-HK"/>
        </w:rPr>
        <w:t>s</w:t>
      </w:r>
      <w:r w:rsidR="000B2206" w:rsidRPr="00B76DA1">
        <w:rPr>
          <w:rFonts w:ascii="Arial" w:hAnsi="Arial" w:cs="Arial"/>
          <w:szCs w:val="24"/>
          <w:lang w:eastAsia="zh-HK"/>
        </w:rPr>
        <w:t xml:space="preserve"> of pre- and post-19</w:t>
      </w:r>
      <w:r w:rsidR="00250FA1" w:rsidRPr="00B76DA1">
        <w:rPr>
          <w:rFonts w:ascii="Arial" w:hAnsi="Arial" w:cs="Arial"/>
          <w:szCs w:val="24"/>
          <w:lang w:eastAsia="zh-HK"/>
        </w:rPr>
        <w:t xml:space="preserve">97, while the </w:t>
      </w:r>
      <w:r w:rsidR="000B2206" w:rsidRPr="00B76DA1">
        <w:rPr>
          <w:rFonts w:ascii="Arial" w:hAnsi="Arial" w:cs="Arial"/>
          <w:szCs w:val="24"/>
          <w:lang w:eastAsia="zh-HK"/>
        </w:rPr>
        <w:t>handover of sovereignty had imposed salient sociopolitical change to Hong Kong</w:t>
      </w:r>
      <w:r w:rsidR="00250FA1" w:rsidRPr="00B76DA1">
        <w:rPr>
          <w:rFonts w:ascii="Arial" w:hAnsi="Arial" w:cs="Arial"/>
          <w:szCs w:val="24"/>
          <w:lang w:eastAsia="zh-HK"/>
        </w:rPr>
        <w:t>.</w:t>
      </w:r>
      <w:r w:rsidR="00733ABC" w:rsidRPr="00B76DA1">
        <w:rPr>
          <w:rFonts w:ascii="Arial" w:hAnsi="Arial" w:cs="Arial"/>
          <w:szCs w:val="24"/>
          <w:lang w:eastAsia="zh-HK"/>
        </w:rPr>
        <w:t xml:space="preserve"> At</w:t>
      </w:r>
      <w:r w:rsidR="000B2206" w:rsidRPr="00B76DA1">
        <w:rPr>
          <w:rFonts w:ascii="Arial" w:hAnsi="Arial" w:cs="Arial"/>
          <w:szCs w:val="24"/>
          <w:lang w:eastAsia="zh-HK"/>
        </w:rPr>
        <w:t xml:space="preserve"> </w:t>
      </w:r>
      <w:r w:rsidR="00733ABC" w:rsidRPr="00B76DA1">
        <w:rPr>
          <w:rFonts w:ascii="Arial" w:hAnsi="Arial" w:cs="Arial"/>
          <w:szCs w:val="24"/>
          <w:lang w:eastAsia="zh-HK"/>
        </w:rPr>
        <w:t>t</w:t>
      </w:r>
      <w:r w:rsidR="00250FA1" w:rsidRPr="00B76DA1">
        <w:rPr>
          <w:rFonts w:ascii="Arial" w:hAnsi="Arial" w:cs="Arial"/>
          <w:szCs w:val="24"/>
          <w:lang w:eastAsia="zh-HK"/>
        </w:rPr>
        <w:t>he critical period of time</w:t>
      </w:r>
      <w:r w:rsidR="00733ABC" w:rsidRPr="00B76DA1">
        <w:rPr>
          <w:rFonts w:ascii="Arial" w:hAnsi="Arial" w:cs="Arial"/>
          <w:szCs w:val="24"/>
          <w:lang w:eastAsia="zh-HK"/>
        </w:rPr>
        <w:t xml:space="preserve">, </w:t>
      </w:r>
      <w:r w:rsidR="000B2206" w:rsidRPr="00B76DA1">
        <w:rPr>
          <w:rFonts w:ascii="Arial" w:hAnsi="Arial" w:cs="Arial"/>
          <w:szCs w:val="24"/>
          <w:lang w:eastAsia="zh-HK"/>
        </w:rPr>
        <w:t>a peak of litera</w:t>
      </w:r>
      <w:r w:rsidRPr="00B76DA1">
        <w:rPr>
          <w:rFonts w:ascii="Arial" w:hAnsi="Arial" w:cs="Arial"/>
          <w:szCs w:val="24"/>
          <w:lang w:eastAsia="zh-HK"/>
        </w:rPr>
        <w:t>ry creations of local writings and</w:t>
      </w:r>
      <w:r w:rsidR="000B2206" w:rsidRPr="00B76DA1">
        <w:rPr>
          <w:rFonts w:ascii="Arial" w:hAnsi="Arial" w:cs="Arial"/>
          <w:szCs w:val="24"/>
          <w:lang w:eastAsia="zh-HK"/>
        </w:rPr>
        <w:t xml:space="preserve"> English translations of Hong Kong literature </w:t>
      </w:r>
      <w:r w:rsidRPr="00B76DA1">
        <w:rPr>
          <w:rFonts w:ascii="Arial" w:hAnsi="Arial" w:cs="Arial"/>
          <w:szCs w:val="24"/>
          <w:lang w:eastAsia="zh-HK"/>
        </w:rPr>
        <w:t xml:space="preserve">had been recorded </w:t>
      </w:r>
      <w:r w:rsidR="000B2206" w:rsidRPr="00B76DA1">
        <w:rPr>
          <w:rFonts w:ascii="Arial" w:hAnsi="Arial" w:cs="Arial"/>
          <w:szCs w:val="24"/>
          <w:lang w:eastAsia="zh-HK"/>
        </w:rPr>
        <w:t>in terms of volume and variety.</w:t>
      </w:r>
      <w:r w:rsidR="000B2206" w:rsidRPr="00B76DA1">
        <w:rPr>
          <w:rFonts w:ascii="Arial" w:hAnsi="Arial" w:cs="Arial"/>
          <w:szCs w:val="24"/>
        </w:rPr>
        <w:t xml:space="preserve"> The study will investigate </w:t>
      </w:r>
      <w:r w:rsidR="00250FA1" w:rsidRPr="00B76DA1">
        <w:rPr>
          <w:rFonts w:ascii="Arial" w:hAnsi="Arial" w:cs="Arial"/>
          <w:szCs w:val="24"/>
        </w:rPr>
        <w:t>how</w:t>
      </w:r>
      <w:r w:rsidR="000B2206" w:rsidRPr="00B76DA1">
        <w:rPr>
          <w:rFonts w:ascii="Arial" w:hAnsi="Arial" w:cs="Arial"/>
          <w:szCs w:val="24"/>
        </w:rPr>
        <w:t xml:space="preserve"> </w:t>
      </w:r>
      <w:r w:rsidR="000B2206" w:rsidRPr="00B76DA1">
        <w:rPr>
          <w:rFonts w:ascii="Arial" w:hAnsi="Arial" w:cs="Arial"/>
          <w:szCs w:val="24"/>
          <w:lang w:eastAsia="zh-HK"/>
        </w:rPr>
        <w:t xml:space="preserve">the handover of </w:t>
      </w:r>
      <w:r w:rsidR="00733ABC" w:rsidRPr="00B76DA1">
        <w:rPr>
          <w:rFonts w:ascii="Arial" w:hAnsi="Arial" w:cs="Arial"/>
          <w:szCs w:val="24"/>
          <w:lang w:eastAsia="zh-HK"/>
        </w:rPr>
        <w:t xml:space="preserve">Hong Kong from Britain to China in </w:t>
      </w:r>
      <w:r w:rsidR="000B2206" w:rsidRPr="00B76DA1">
        <w:rPr>
          <w:rFonts w:ascii="Arial" w:hAnsi="Arial" w:cs="Arial"/>
          <w:szCs w:val="24"/>
          <w:lang w:eastAsia="zh-HK"/>
        </w:rPr>
        <w:t xml:space="preserve">1997 </w:t>
      </w:r>
      <w:r w:rsidRPr="00B76DA1">
        <w:rPr>
          <w:rFonts w:ascii="Arial" w:hAnsi="Arial" w:cs="Arial"/>
          <w:szCs w:val="24"/>
          <w:lang w:eastAsia="zh-HK"/>
        </w:rPr>
        <w:t>elicited a social phenomenon</w:t>
      </w:r>
      <w:r w:rsidR="0082668D" w:rsidRPr="00B76DA1">
        <w:rPr>
          <w:rFonts w:ascii="Arial" w:hAnsi="Arial" w:cs="Arial"/>
          <w:szCs w:val="24"/>
          <w:lang w:eastAsia="zh-HK"/>
        </w:rPr>
        <w:t xml:space="preserve"> in which the academic and literary translation fields negotiate Hong Kong identity through English translation of local Chinese poetry.</w:t>
      </w:r>
      <w:r w:rsidRPr="00B76DA1">
        <w:rPr>
          <w:rFonts w:ascii="Arial" w:hAnsi="Arial" w:cs="Arial"/>
          <w:szCs w:val="24"/>
          <w:lang w:eastAsia="zh-HK"/>
        </w:rPr>
        <w:t xml:space="preserve"> </w:t>
      </w:r>
      <w:r w:rsidR="0082668D" w:rsidRPr="00B76DA1">
        <w:rPr>
          <w:rFonts w:ascii="Arial" w:hAnsi="Arial" w:cs="Arial"/>
          <w:szCs w:val="24"/>
          <w:lang w:eastAsia="zh-HK"/>
        </w:rPr>
        <w:t>Taking Luhmann’s perspective, t</w:t>
      </w:r>
      <w:r w:rsidR="000B2206" w:rsidRPr="00B76DA1">
        <w:rPr>
          <w:rFonts w:ascii="Arial" w:hAnsi="Arial" w:cs="Arial"/>
          <w:szCs w:val="24"/>
          <w:lang w:eastAsia="zh-HK"/>
        </w:rPr>
        <w:t xml:space="preserve">he </w:t>
      </w:r>
      <w:r w:rsidRPr="00B76DA1">
        <w:rPr>
          <w:rFonts w:ascii="Arial" w:hAnsi="Arial" w:cs="Arial"/>
          <w:szCs w:val="24"/>
          <w:lang w:eastAsia="zh-HK"/>
        </w:rPr>
        <w:t>academic-educational system initiated communicative events</w:t>
      </w:r>
      <w:r w:rsidR="0082668D" w:rsidRPr="00B76DA1">
        <w:rPr>
          <w:rFonts w:ascii="Arial" w:hAnsi="Arial" w:cs="Arial"/>
          <w:szCs w:val="24"/>
          <w:lang w:eastAsia="zh-HK"/>
        </w:rPr>
        <w:t xml:space="preserve">, being structurally coupled with the academic publishing system and the literary system in publishing bilingual or English translated poetry. </w:t>
      </w:r>
      <w:r w:rsidR="00F35ADD" w:rsidRPr="00B76DA1">
        <w:rPr>
          <w:rFonts w:ascii="Arial" w:hAnsi="Arial" w:cs="Arial"/>
          <w:szCs w:val="24"/>
        </w:rPr>
        <w:t xml:space="preserve">There is a ‘hybrid’ systemic construction of literary translation system in Hong Kong. Scholar-initiated translation of literary works took place in academic settings where composed a hybrid system of academic research, literary creation as well as literary translation. </w:t>
      </w:r>
      <w:r w:rsidR="00875D75" w:rsidRPr="00B76DA1">
        <w:rPr>
          <w:rFonts w:ascii="Arial" w:hAnsi="Arial" w:cs="Arial"/>
          <w:szCs w:val="24"/>
        </w:rPr>
        <w:t xml:space="preserve">As </w:t>
      </w:r>
      <w:r w:rsidR="00875D75" w:rsidRPr="00B76DA1">
        <w:rPr>
          <w:rFonts w:ascii="Arial" w:hAnsi="Arial" w:cs="Arial"/>
          <w:szCs w:val="24"/>
          <w:lang w:eastAsia="zh-HK"/>
        </w:rPr>
        <w:t>I postulate that the</w:t>
      </w:r>
      <w:r w:rsidR="00875D75" w:rsidRPr="00B76DA1">
        <w:rPr>
          <w:rFonts w:ascii="Arial" w:hAnsi="Arial" w:cs="Arial"/>
          <w:szCs w:val="24"/>
        </w:rPr>
        <w:t xml:space="preserve"> literary translation system is a subsystem inside the academic educational system, </w:t>
      </w:r>
      <w:r w:rsidR="00875D75" w:rsidRPr="00B76DA1">
        <w:rPr>
          <w:rFonts w:ascii="Arial" w:hAnsi="Arial" w:cs="Arial"/>
          <w:szCs w:val="24"/>
          <w:lang w:eastAsia="zh-HK"/>
        </w:rPr>
        <w:t xml:space="preserve">this paper attempts to explain the complexity of the peak production of poetry translation </w:t>
      </w:r>
      <w:r w:rsidR="0098481F" w:rsidRPr="00B76DA1">
        <w:rPr>
          <w:rFonts w:ascii="Arial" w:hAnsi="Arial" w:cs="Arial"/>
          <w:szCs w:val="24"/>
          <w:lang w:eastAsia="zh-HK"/>
        </w:rPr>
        <w:t>in</w:t>
      </w:r>
      <w:r w:rsidR="00875D75" w:rsidRPr="00B76DA1">
        <w:rPr>
          <w:rFonts w:ascii="Arial" w:hAnsi="Arial" w:cs="Arial"/>
          <w:szCs w:val="24"/>
          <w:lang w:eastAsia="zh-HK"/>
        </w:rPr>
        <w:t xml:space="preserve"> response to dominant </w:t>
      </w:r>
      <w:r w:rsidR="00050370" w:rsidRPr="00B76DA1">
        <w:rPr>
          <w:rFonts w:ascii="Arial" w:hAnsi="Arial" w:cs="Arial"/>
          <w:szCs w:val="24"/>
          <w:lang w:eastAsia="zh-HK"/>
        </w:rPr>
        <w:t>discourses o</w:t>
      </w:r>
      <w:r w:rsidR="0098481F" w:rsidRPr="00B76DA1">
        <w:rPr>
          <w:rFonts w:ascii="Arial" w:hAnsi="Arial" w:cs="Arial"/>
          <w:szCs w:val="24"/>
          <w:lang w:eastAsia="zh-HK"/>
        </w:rPr>
        <w:t>f</w:t>
      </w:r>
      <w:r w:rsidR="00050370" w:rsidRPr="00B76DA1">
        <w:rPr>
          <w:rFonts w:ascii="Arial" w:hAnsi="Arial" w:cs="Arial"/>
          <w:szCs w:val="24"/>
          <w:lang w:eastAsia="zh-HK"/>
        </w:rPr>
        <w:t xml:space="preserve"> </w:t>
      </w:r>
      <w:r w:rsidR="00875D75" w:rsidRPr="00B76DA1">
        <w:rPr>
          <w:rFonts w:ascii="Arial" w:hAnsi="Arial" w:cs="Arial"/>
          <w:szCs w:val="24"/>
          <w:lang w:eastAsia="zh-HK"/>
        </w:rPr>
        <w:t>Hong Kong identity among different functionally-differentiated systems in Hong Kong society before and after 1997.</w:t>
      </w:r>
    </w:p>
    <w:p w:rsidR="000B2206" w:rsidRPr="00B76DA1" w:rsidRDefault="000B2206" w:rsidP="00484C76">
      <w:pPr>
        <w:spacing w:line="400" w:lineRule="exact"/>
        <w:ind w:firstLine="480"/>
        <w:rPr>
          <w:rFonts w:ascii="Arial" w:hAnsi="Arial" w:cs="Arial"/>
          <w:szCs w:val="24"/>
          <w:lang w:eastAsia="zh-HK"/>
        </w:rPr>
      </w:pPr>
    </w:p>
    <w:p w:rsidR="00484C76" w:rsidRPr="00B76DA1" w:rsidRDefault="00B76DA1" w:rsidP="00484C76">
      <w:pPr>
        <w:spacing w:line="400" w:lineRule="exact"/>
        <w:rPr>
          <w:rFonts w:ascii="Arial" w:hAnsi="Arial" w:cs="Arial"/>
          <w:szCs w:val="24"/>
          <w:lang w:eastAsia="zh-HK"/>
        </w:rPr>
      </w:pPr>
      <w:r>
        <w:rPr>
          <w:rFonts w:ascii="Arial" w:hAnsi="Arial" w:cs="Arial"/>
          <w:szCs w:val="24"/>
          <w:lang w:eastAsia="zh-HK"/>
        </w:rPr>
        <w:t>Bi</w:t>
      </w:r>
      <w:r w:rsidR="00484C76" w:rsidRPr="00B76DA1">
        <w:rPr>
          <w:rFonts w:ascii="Arial" w:hAnsi="Arial" w:cs="Arial"/>
          <w:szCs w:val="24"/>
          <w:lang w:eastAsia="zh-HK"/>
        </w:rPr>
        <w:t>ography:</w:t>
      </w:r>
    </w:p>
    <w:p w:rsidR="00484C76" w:rsidRPr="00B76DA1" w:rsidRDefault="007F258E" w:rsidP="00484C76">
      <w:pPr>
        <w:spacing w:line="400" w:lineRule="exact"/>
        <w:rPr>
          <w:rFonts w:ascii="Arial" w:hAnsi="Arial" w:cs="Arial"/>
          <w:szCs w:val="24"/>
          <w:lang w:eastAsia="zh-HK"/>
        </w:rPr>
      </w:pPr>
      <w:r w:rsidRPr="00B76DA1">
        <w:rPr>
          <w:rFonts w:ascii="Arial" w:hAnsi="Arial" w:cs="Arial"/>
          <w:szCs w:val="24"/>
          <w:lang w:eastAsia="zh-HK"/>
        </w:rPr>
        <w:t xml:space="preserve">I </w:t>
      </w:r>
      <w:r w:rsidR="001E57F8" w:rsidRPr="00B76DA1">
        <w:rPr>
          <w:rFonts w:ascii="Arial" w:hAnsi="Arial" w:cs="Arial"/>
          <w:szCs w:val="24"/>
          <w:lang w:eastAsia="zh-HK"/>
        </w:rPr>
        <w:t xml:space="preserve">am a </w:t>
      </w:r>
      <w:r w:rsidRPr="00B76DA1">
        <w:rPr>
          <w:rFonts w:ascii="Arial" w:hAnsi="Arial" w:cs="Arial"/>
          <w:szCs w:val="24"/>
          <w:lang w:eastAsia="zh-HK"/>
        </w:rPr>
        <w:t xml:space="preserve">PhD </w:t>
      </w:r>
      <w:r w:rsidR="001E57F8" w:rsidRPr="00B76DA1">
        <w:rPr>
          <w:rFonts w:ascii="Arial" w:hAnsi="Arial" w:cs="Arial"/>
          <w:szCs w:val="24"/>
          <w:lang w:eastAsia="zh-HK"/>
        </w:rPr>
        <w:t>student in Translation Studies</w:t>
      </w:r>
      <w:r w:rsidRPr="00B76DA1">
        <w:rPr>
          <w:rFonts w:ascii="Arial" w:hAnsi="Arial" w:cs="Arial"/>
          <w:szCs w:val="24"/>
          <w:lang w:eastAsia="zh-HK"/>
        </w:rPr>
        <w:t xml:space="preserve"> </w:t>
      </w:r>
      <w:r w:rsidR="00F3687B" w:rsidRPr="00B76DA1">
        <w:rPr>
          <w:rFonts w:ascii="Arial" w:hAnsi="Arial" w:cs="Arial"/>
          <w:szCs w:val="24"/>
          <w:lang w:eastAsia="zh-HK"/>
        </w:rPr>
        <w:t>at</w:t>
      </w:r>
      <w:r w:rsidRPr="00B76DA1">
        <w:rPr>
          <w:rFonts w:ascii="Arial" w:hAnsi="Arial" w:cs="Arial"/>
          <w:szCs w:val="24"/>
          <w:lang w:eastAsia="zh-HK"/>
        </w:rPr>
        <w:t xml:space="preserve"> the </w:t>
      </w:r>
      <w:r w:rsidR="006C6C99" w:rsidRPr="00B76DA1">
        <w:rPr>
          <w:rFonts w:ascii="Arial" w:hAnsi="Arial" w:cs="Arial"/>
          <w:szCs w:val="24"/>
          <w:lang w:eastAsia="zh-HK"/>
        </w:rPr>
        <w:t xml:space="preserve">School of Modern Languages and Cultures, </w:t>
      </w:r>
      <w:r w:rsidRPr="00B76DA1">
        <w:rPr>
          <w:rFonts w:ascii="Arial" w:hAnsi="Arial" w:cs="Arial"/>
          <w:szCs w:val="24"/>
          <w:lang w:eastAsia="zh-HK"/>
        </w:rPr>
        <w:t>Durham University</w:t>
      </w:r>
      <w:r w:rsidR="00F3687B" w:rsidRPr="00B76DA1">
        <w:rPr>
          <w:rFonts w:ascii="Arial" w:hAnsi="Arial" w:cs="Arial"/>
          <w:szCs w:val="24"/>
          <w:lang w:eastAsia="zh-HK"/>
        </w:rPr>
        <w:t xml:space="preserve">, and </w:t>
      </w:r>
      <w:r w:rsidR="006C6C99" w:rsidRPr="00B76DA1">
        <w:rPr>
          <w:rFonts w:ascii="Arial" w:hAnsi="Arial" w:cs="Arial"/>
          <w:szCs w:val="24"/>
          <w:lang w:eastAsia="zh-HK"/>
        </w:rPr>
        <w:t xml:space="preserve">currently teach </w:t>
      </w:r>
      <w:r w:rsidR="001E57F8" w:rsidRPr="00B76DA1">
        <w:rPr>
          <w:rFonts w:ascii="Arial" w:hAnsi="Arial" w:cs="Arial"/>
          <w:szCs w:val="24"/>
          <w:lang w:eastAsia="zh-HK"/>
        </w:rPr>
        <w:t>English</w:t>
      </w:r>
      <w:r w:rsidR="006C6C99" w:rsidRPr="00B76DA1">
        <w:rPr>
          <w:rFonts w:ascii="Arial" w:hAnsi="Arial" w:cs="Arial"/>
          <w:szCs w:val="24"/>
          <w:lang w:eastAsia="zh-HK"/>
        </w:rPr>
        <w:t xml:space="preserve"> and </w:t>
      </w:r>
      <w:r w:rsidR="001E57F8" w:rsidRPr="00B76DA1">
        <w:rPr>
          <w:rFonts w:ascii="Arial" w:hAnsi="Arial" w:cs="Arial"/>
          <w:szCs w:val="24"/>
          <w:lang w:eastAsia="zh-HK"/>
        </w:rPr>
        <w:t>C</w:t>
      </w:r>
      <w:r w:rsidR="006C6C99" w:rsidRPr="00B76DA1">
        <w:rPr>
          <w:rFonts w:ascii="Arial" w:hAnsi="Arial" w:cs="Arial"/>
          <w:szCs w:val="24"/>
          <w:lang w:eastAsia="zh-HK"/>
        </w:rPr>
        <w:t xml:space="preserve">ommunication </w:t>
      </w:r>
      <w:r w:rsidR="00F3687B" w:rsidRPr="00B76DA1">
        <w:rPr>
          <w:rFonts w:ascii="Arial" w:hAnsi="Arial" w:cs="Arial"/>
          <w:szCs w:val="24"/>
          <w:lang w:eastAsia="zh-HK"/>
        </w:rPr>
        <w:t>in</w:t>
      </w:r>
      <w:r w:rsidR="006C6C99" w:rsidRPr="00B76DA1">
        <w:rPr>
          <w:rFonts w:ascii="Arial" w:hAnsi="Arial" w:cs="Arial"/>
          <w:szCs w:val="24"/>
          <w:lang w:eastAsia="zh-HK"/>
        </w:rPr>
        <w:t xml:space="preserve"> </w:t>
      </w:r>
      <w:r w:rsidR="001E57F8" w:rsidRPr="00B76DA1">
        <w:rPr>
          <w:rFonts w:ascii="Arial" w:hAnsi="Arial" w:cs="Arial"/>
          <w:szCs w:val="24"/>
          <w:lang w:eastAsia="zh-HK"/>
        </w:rPr>
        <w:t>the</w:t>
      </w:r>
      <w:r w:rsidR="00F3687B" w:rsidRPr="00B76DA1">
        <w:rPr>
          <w:rFonts w:ascii="Arial" w:hAnsi="Arial" w:cs="Arial"/>
          <w:szCs w:val="24"/>
          <w:lang w:eastAsia="zh-HK"/>
        </w:rPr>
        <w:t xml:space="preserve"> Community College</w:t>
      </w:r>
      <w:r w:rsidR="001E57F8" w:rsidRPr="00B76DA1">
        <w:rPr>
          <w:rFonts w:ascii="Arial" w:hAnsi="Arial" w:cs="Arial"/>
          <w:szCs w:val="24"/>
          <w:lang w:eastAsia="zh-HK"/>
        </w:rPr>
        <w:t xml:space="preserve"> of City University Hong Kong</w:t>
      </w:r>
      <w:r w:rsidR="00F3687B" w:rsidRPr="00B76DA1">
        <w:rPr>
          <w:rFonts w:ascii="Arial" w:hAnsi="Arial" w:cs="Arial"/>
          <w:szCs w:val="24"/>
          <w:lang w:eastAsia="zh-HK"/>
        </w:rPr>
        <w:t>.</w:t>
      </w:r>
    </w:p>
    <w:sectPr w:rsidR="00484C76" w:rsidRPr="00B76DA1" w:rsidSect="00950401">
      <w:footerReference w:type="default" r:id="rId38"/>
      <w:pgSz w:w="11906" w:h="16838"/>
      <w:pgMar w:top="851" w:right="991" w:bottom="851" w:left="1134"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01A2" w:rsidRDefault="004A01A2" w:rsidP="005202B8">
      <w:r>
        <w:separator/>
      </w:r>
    </w:p>
  </w:endnote>
  <w:endnote w:type="continuationSeparator" w:id="0">
    <w:p w:rsidR="004A01A2" w:rsidRDefault="004A01A2" w:rsidP="005202B8">
      <w:r>
        <w:continuationSeparator/>
      </w:r>
    </w:p>
  </w:endnote>
  <w:endnote w:id="1">
    <w:p w:rsidR="00BC2B25" w:rsidRDefault="00BC2B25" w:rsidP="00BC2B25">
      <w:pPr>
        <w:spacing w:after="100" w:afterAutospacing="1"/>
        <w:rPr>
          <w:rFonts w:ascii="Georgia" w:hAnsi="Georgia"/>
          <w:sz w:val="20"/>
          <w:szCs w:val="20"/>
          <w:lang w:val="en-GB"/>
        </w:rPr>
      </w:pPr>
      <w:r>
        <w:rPr>
          <w:rStyle w:val="EndnoteReference"/>
        </w:rPr>
        <w:endnoteRef/>
      </w:r>
      <w:r w:rsidRPr="007E6972">
        <w:t xml:space="preserve"> </w:t>
      </w:r>
    </w:p>
    <w:p w:rsidR="002701F0" w:rsidRDefault="002C7E9F" w:rsidP="00BC2B25">
      <w:pPr>
        <w:spacing w:after="100" w:afterAutospacing="1"/>
        <w:rPr>
          <w:rFonts w:ascii="Georgia" w:hAnsi="Georgia"/>
          <w:sz w:val="20"/>
          <w:szCs w:val="20"/>
          <w:lang w:val="en-GB"/>
        </w:rPr>
      </w:pPr>
      <w:r>
        <w:rPr>
          <w:rFonts w:ascii="Georgia" w:hAnsi="Georgia"/>
          <w:sz w:val="20"/>
          <w:szCs w:val="20"/>
          <w:lang w:val="en-GB"/>
        </w:rPr>
        <w:br/>
      </w:r>
    </w:p>
    <w:p w:rsidR="002701F0" w:rsidRDefault="002701F0" w:rsidP="00BC2B25">
      <w:pPr>
        <w:spacing w:after="100" w:afterAutospacing="1"/>
        <w:rPr>
          <w:rFonts w:ascii="Georgia" w:hAnsi="Georgia"/>
          <w:sz w:val="20"/>
          <w:szCs w:val="20"/>
          <w:lang w:val="en-GB"/>
        </w:rPr>
      </w:pPr>
    </w:p>
    <w:p w:rsidR="002701F0" w:rsidRDefault="002701F0" w:rsidP="00BC2B25">
      <w:pPr>
        <w:spacing w:after="100" w:afterAutospacing="1"/>
        <w:rPr>
          <w:rFonts w:ascii="Georgia" w:hAnsi="Georgia"/>
          <w:sz w:val="20"/>
          <w:szCs w:val="20"/>
          <w:lang w:val="en-GB"/>
        </w:rPr>
      </w:pPr>
    </w:p>
    <w:p w:rsidR="002701F0" w:rsidRPr="002701F0" w:rsidRDefault="002701F0" w:rsidP="002701F0">
      <w:pPr>
        <w:widowControl/>
        <w:spacing w:line="360" w:lineRule="auto"/>
        <w:rPr>
          <w:rFonts w:ascii="Cambria" w:eastAsia="MS Mincho" w:hAnsi="Cambria"/>
          <w:b/>
          <w:kern w:val="0"/>
          <w:szCs w:val="24"/>
          <w:lang w:val="en-GB" w:eastAsia="en-US"/>
        </w:rPr>
      </w:pPr>
    </w:p>
    <w:p w:rsidR="002701F0" w:rsidRPr="00B76DA1" w:rsidRDefault="002701F0" w:rsidP="002701F0">
      <w:pPr>
        <w:keepNext/>
        <w:keepLines/>
        <w:widowControl/>
        <w:spacing w:before="480"/>
        <w:outlineLvl w:val="0"/>
        <w:rPr>
          <w:rFonts w:eastAsia="MS Gothic"/>
          <w:b/>
          <w:bCs/>
          <w:i/>
          <w:color w:val="345A8A"/>
          <w:kern w:val="0"/>
          <w:sz w:val="28"/>
          <w:szCs w:val="28"/>
          <w:lang w:eastAsia="en-US"/>
        </w:rPr>
      </w:pPr>
      <w:proofErr w:type="spellStart"/>
      <w:r w:rsidRPr="00B76DA1">
        <w:rPr>
          <w:rFonts w:eastAsia="MS Gothic"/>
          <w:b/>
          <w:bCs/>
          <w:i/>
          <w:color w:val="345A8A"/>
          <w:kern w:val="0"/>
          <w:sz w:val="28"/>
          <w:szCs w:val="28"/>
          <w:lang w:eastAsia="en-US"/>
        </w:rPr>
        <w:t>Hybridisation</w:t>
      </w:r>
      <w:proofErr w:type="spellEnd"/>
      <w:r w:rsidRPr="00B76DA1">
        <w:rPr>
          <w:rFonts w:eastAsia="MS Gothic"/>
          <w:b/>
          <w:bCs/>
          <w:i/>
          <w:color w:val="345A8A"/>
          <w:kern w:val="0"/>
          <w:sz w:val="28"/>
          <w:szCs w:val="28"/>
          <w:lang w:eastAsia="en-US"/>
        </w:rPr>
        <w:t xml:space="preserve"> of Education – leaving the Echo room</w:t>
      </w:r>
    </w:p>
    <w:p w:rsidR="002701F0" w:rsidRPr="002701F0" w:rsidRDefault="002701F0" w:rsidP="002701F0">
      <w:pPr>
        <w:widowControl/>
        <w:spacing w:after="120" w:line="264" w:lineRule="auto"/>
        <w:jc w:val="both"/>
        <w:rPr>
          <w:rFonts w:ascii="Cambria" w:eastAsia="Times New Roman" w:hAnsi="Cambria"/>
          <w:kern w:val="0"/>
          <w:szCs w:val="24"/>
          <w:lang w:val="en-GB" w:eastAsia="da-DK"/>
        </w:rPr>
      </w:pPr>
    </w:p>
    <w:p w:rsidR="00B76DA1" w:rsidRPr="007E6972" w:rsidRDefault="00B76DA1" w:rsidP="00B76DA1">
      <w:pPr>
        <w:widowControl/>
        <w:jc w:val="center"/>
        <w:rPr>
          <w:rFonts w:ascii="Cambria" w:eastAsia="MS Mincho" w:hAnsi="Cambria"/>
          <w:kern w:val="0"/>
          <w:szCs w:val="24"/>
          <w:lang w:eastAsia="en-US"/>
        </w:rPr>
      </w:pPr>
      <w:r w:rsidRPr="007E6972">
        <w:rPr>
          <w:rFonts w:ascii="Cambria" w:eastAsia="MS Mincho" w:hAnsi="Cambria"/>
          <w:kern w:val="0"/>
          <w:szCs w:val="24"/>
          <w:lang w:eastAsia="en-US"/>
        </w:rPr>
        <w:t>Jesper Tække</w:t>
      </w:r>
    </w:p>
    <w:p w:rsidR="00B76DA1" w:rsidRPr="002701F0" w:rsidRDefault="00B76DA1" w:rsidP="00B76DA1">
      <w:pPr>
        <w:widowControl/>
        <w:jc w:val="center"/>
        <w:rPr>
          <w:rFonts w:ascii="Cambria" w:eastAsia="MS Mincho" w:hAnsi="Cambria"/>
          <w:kern w:val="0"/>
          <w:szCs w:val="24"/>
          <w:lang w:eastAsia="en-US"/>
        </w:rPr>
      </w:pPr>
      <w:r w:rsidRPr="002701F0">
        <w:rPr>
          <w:rFonts w:ascii="Cambria" w:eastAsia="MS Mincho" w:hAnsi="Cambria"/>
          <w:kern w:val="0"/>
          <w:szCs w:val="24"/>
          <w:lang w:eastAsia="en-US"/>
        </w:rPr>
        <w:t>Associate Professor, PhD</w:t>
      </w:r>
    </w:p>
    <w:p w:rsidR="00B76DA1" w:rsidRPr="002701F0" w:rsidRDefault="00B76DA1" w:rsidP="00B76DA1">
      <w:pPr>
        <w:widowControl/>
        <w:jc w:val="center"/>
        <w:rPr>
          <w:rFonts w:ascii="Cambria" w:eastAsia="MS Mincho" w:hAnsi="Cambria"/>
          <w:kern w:val="0"/>
          <w:szCs w:val="24"/>
          <w:lang w:eastAsia="en-US"/>
        </w:rPr>
      </w:pPr>
      <w:r w:rsidRPr="002701F0">
        <w:rPr>
          <w:rFonts w:ascii="Cambria" w:eastAsia="MS Mincho" w:hAnsi="Cambria"/>
          <w:kern w:val="0"/>
          <w:szCs w:val="24"/>
          <w:lang w:eastAsia="en-US"/>
        </w:rPr>
        <w:t xml:space="preserve">Centre for Internet </w:t>
      </w:r>
      <w:r w:rsidRPr="002701F0">
        <w:rPr>
          <w:rFonts w:ascii="Cambria" w:eastAsia="MS Mincho" w:hAnsi="Cambria"/>
          <w:kern w:val="0"/>
          <w:szCs w:val="24"/>
          <w:lang w:val="en-GB" w:eastAsia="en-US"/>
        </w:rPr>
        <w:t>Research,</w:t>
      </w:r>
    </w:p>
    <w:p w:rsidR="00B76DA1" w:rsidRPr="002701F0" w:rsidRDefault="00B76DA1" w:rsidP="00B76DA1">
      <w:pPr>
        <w:widowControl/>
        <w:jc w:val="center"/>
        <w:rPr>
          <w:rFonts w:ascii="Cambria" w:eastAsia="MS Mincho" w:hAnsi="Cambria"/>
          <w:kern w:val="0"/>
          <w:szCs w:val="24"/>
          <w:lang w:eastAsia="en-US"/>
        </w:rPr>
      </w:pPr>
      <w:r w:rsidRPr="002701F0">
        <w:rPr>
          <w:rFonts w:ascii="Cambria" w:eastAsia="MS Mincho" w:hAnsi="Cambria"/>
          <w:kern w:val="0"/>
          <w:szCs w:val="24"/>
          <w:lang w:val="en-GB" w:eastAsia="en-US"/>
        </w:rPr>
        <w:t xml:space="preserve">Aarhus University, Denmark </w:t>
      </w:r>
      <w:hyperlink r:id="rId1" w:history="1">
        <w:r w:rsidRPr="002701F0">
          <w:rPr>
            <w:rFonts w:ascii="Cambria" w:eastAsia="MS Mincho" w:hAnsi="Cambria"/>
            <w:color w:val="0000FF"/>
            <w:kern w:val="0"/>
            <w:szCs w:val="24"/>
            <w:u w:val="single"/>
            <w:lang w:val="en-GB" w:eastAsia="en-US"/>
          </w:rPr>
          <w:t>http</w:t>
        </w:r>
      </w:hyperlink>
      <w:hyperlink r:id="rId2" w:history="1">
        <w:r w:rsidRPr="002701F0">
          <w:rPr>
            <w:rFonts w:ascii="Cambria" w:eastAsia="MS Mincho" w:hAnsi="Cambria"/>
            <w:color w:val="0000FF"/>
            <w:kern w:val="0"/>
            <w:szCs w:val="24"/>
            <w:u w:val="single"/>
            <w:lang w:eastAsia="en-US"/>
          </w:rPr>
          <w:t>://www.jespertaekke.dk</w:t>
        </w:r>
      </w:hyperlink>
    </w:p>
    <w:p w:rsidR="00B76DA1" w:rsidRPr="002701F0" w:rsidRDefault="00CF2941" w:rsidP="00B76DA1">
      <w:pPr>
        <w:widowControl/>
        <w:jc w:val="center"/>
        <w:rPr>
          <w:rFonts w:ascii="Cambria" w:eastAsia="MS Mincho" w:hAnsi="Cambria"/>
          <w:kern w:val="0"/>
          <w:szCs w:val="24"/>
          <w:lang w:eastAsia="en-US"/>
        </w:rPr>
      </w:pPr>
      <w:hyperlink r:id="rId3" w:history="1">
        <w:r w:rsidR="00B76DA1" w:rsidRPr="002701F0">
          <w:rPr>
            <w:rFonts w:ascii="Cambria" w:eastAsia="MS Mincho" w:hAnsi="Cambria"/>
            <w:color w:val="0000FF"/>
            <w:kern w:val="0"/>
            <w:szCs w:val="24"/>
            <w:u w:val="single"/>
            <w:lang w:eastAsia="en-US"/>
          </w:rPr>
          <w:t>imvjet@hum.au.dk</w:t>
        </w:r>
      </w:hyperlink>
    </w:p>
    <w:p w:rsidR="00B76DA1" w:rsidRPr="002701F0" w:rsidRDefault="00B76DA1" w:rsidP="00B76DA1">
      <w:pPr>
        <w:widowControl/>
        <w:jc w:val="center"/>
        <w:rPr>
          <w:rFonts w:ascii="Cambria" w:eastAsia="MS Mincho" w:hAnsi="Cambria"/>
          <w:kern w:val="0"/>
          <w:szCs w:val="24"/>
          <w:lang w:eastAsia="en-US"/>
        </w:rPr>
      </w:pPr>
      <w:r w:rsidRPr="002701F0">
        <w:rPr>
          <w:rFonts w:ascii="Cambria" w:eastAsia="MS Mincho" w:hAnsi="Cambria"/>
          <w:kern w:val="0"/>
          <w:szCs w:val="24"/>
          <w:lang w:eastAsia="en-US"/>
        </w:rPr>
        <w:t>Twitter: @</w:t>
      </w:r>
      <w:proofErr w:type="spellStart"/>
      <w:r w:rsidRPr="002701F0">
        <w:rPr>
          <w:rFonts w:ascii="Cambria" w:eastAsia="MS Mincho" w:hAnsi="Cambria"/>
          <w:kern w:val="0"/>
          <w:szCs w:val="24"/>
          <w:lang w:eastAsia="en-US"/>
        </w:rPr>
        <w:t>taekke</w:t>
      </w:r>
      <w:proofErr w:type="spellEnd"/>
    </w:p>
    <w:p w:rsidR="002701F0" w:rsidRPr="002701F0" w:rsidRDefault="002701F0" w:rsidP="002701F0">
      <w:pPr>
        <w:widowControl/>
        <w:spacing w:after="120" w:line="264" w:lineRule="auto"/>
        <w:jc w:val="both"/>
        <w:rPr>
          <w:rFonts w:ascii="Cambria" w:eastAsia="Times New Roman" w:hAnsi="Cambria"/>
          <w:kern w:val="0"/>
          <w:szCs w:val="24"/>
          <w:lang w:val="en-GB" w:eastAsia="da-DK"/>
        </w:rPr>
      </w:pPr>
    </w:p>
    <w:p w:rsidR="002701F0" w:rsidRPr="002701F0" w:rsidRDefault="002701F0" w:rsidP="002701F0">
      <w:pPr>
        <w:widowControl/>
        <w:jc w:val="center"/>
        <w:rPr>
          <w:rFonts w:ascii="Cambria" w:eastAsia="MS Mincho" w:hAnsi="Cambria"/>
          <w:kern w:val="0"/>
          <w:szCs w:val="24"/>
          <w:lang w:eastAsia="en-US"/>
        </w:rPr>
      </w:pPr>
      <w:r w:rsidRPr="002701F0">
        <w:rPr>
          <w:rFonts w:ascii="Cambria" w:eastAsia="MS Mincho" w:hAnsi="Cambria"/>
          <w:kern w:val="0"/>
          <w:szCs w:val="24"/>
          <w:lang w:val="en-GB" w:eastAsia="en-US"/>
        </w:rPr>
        <w:t>Michael Paulsen</w:t>
      </w:r>
    </w:p>
    <w:p w:rsidR="002701F0" w:rsidRPr="002701F0" w:rsidRDefault="002701F0" w:rsidP="002701F0">
      <w:pPr>
        <w:widowControl/>
        <w:jc w:val="center"/>
        <w:rPr>
          <w:rFonts w:ascii="Cambria" w:eastAsia="MS Mincho" w:hAnsi="Cambria"/>
          <w:kern w:val="0"/>
          <w:szCs w:val="24"/>
          <w:lang w:eastAsia="en-US"/>
        </w:rPr>
      </w:pPr>
      <w:r w:rsidRPr="002701F0">
        <w:rPr>
          <w:rFonts w:ascii="Cambria" w:eastAsia="MS Mincho" w:hAnsi="Cambria"/>
          <w:kern w:val="0"/>
          <w:szCs w:val="24"/>
          <w:lang w:val="en-GB" w:eastAsia="en-US"/>
        </w:rPr>
        <w:t>Associate Professor, PhD</w:t>
      </w:r>
    </w:p>
    <w:p w:rsidR="002701F0" w:rsidRPr="002701F0" w:rsidRDefault="002701F0" w:rsidP="002701F0">
      <w:pPr>
        <w:widowControl/>
        <w:jc w:val="center"/>
        <w:rPr>
          <w:rFonts w:ascii="Cambria" w:eastAsia="MS Mincho" w:hAnsi="Cambria"/>
          <w:kern w:val="0"/>
          <w:szCs w:val="24"/>
          <w:lang w:eastAsia="en-US"/>
        </w:rPr>
      </w:pPr>
      <w:r w:rsidRPr="002701F0">
        <w:rPr>
          <w:rFonts w:ascii="Cambria" w:eastAsia="MS Mincho" w:hAnsi="Cambria"/>
          <w:kern w:val="0"/>
          <w:szCs w:val="24"/>
          <w:lang w:val="en-GB" w:eastAsia="en-US"/>
        </w:rPr>
        <w:t>Department of Learning and Philosophy</w:t>
      </w:r>
    </w:p>
    <w:p w:rsidR="002701F0" w:rsidRPr="007E6972" w:rsidRDefault="002701F0" w:rsidP="002701F0">
      <w:pPr>
        <w:widowControl/>
        <w:jc w:val="center"/>
        <w:rPr>
          <w:rFonts w:ascii="Cambria" w:eastAsia="MS Mincho" w:hAnsi="Cambria"/>
          <w:kern w:val="0"/>
          <w:szCs w:val="24"/>
          <w:lang w:eastAsia="en-US"/>
        </w:rPr>
      </w:pPr>
      <w:r w:rsidRPr="007E6972">
        <w:rPr>
          <w:rFonts w:ascii="Cambria" w:eastAsia="MS Mincho" w:hAnsi="Cambria"/>
          <w:kern w:val="0"/>
          <w:szCs w:val="24"/>
          <w:lang w:eastAsia="en-US"/>
        </w:rPr>
        <w:t xml:space="preserve">Aalborg University, Denmark </w:t>
      </w:r>
      <w:hyperlink r:id="rId4" w:history="1">
        <w:r w:rsidRPr="007E6972">
          <w:rPr>
            <w:rFonts w:ascii="Cambria" w:eastAsia="MS Mincho" w:hAnsi="Cambria"/>
            <w:color w:val="0000FF"/>
            <w:kern w:val="0"/>
            <w:szCs w:val="24"/>
            <w:u w:val="single"/>
            <w:lang w:eastAsia="en-US"/>
          </w:rPr>
          <w:t>www.michaelpaulsen.dk</w:t>
        </w:r>
      </w:hyperlink>
    </w:p>
    <w:p w:rsidR="002701F0" w:rsidRPr="007E6972" w:rsidRDefault="00CF2941" w:rsidP="002701F0">
      <w:pPr>
        <w:widowControl/>
        <w:jc w:val="center"/>
        <w:rPr>
          <w:rFonts w:ascii="Cambria" w:eastAsia="MS Mincho" w:hAnsi="Cambria"/>
          <w:kern w:val="0"/>
          <w:szCs w:val="24"/>
          <w:lang w:eastAsia="en-US"/>
        </w:rPr>
      </w:pPr>
      <w:hyperlink r:id="rId5" w:history="1">
        <w:r w:rsidR="002701F0" w:rsidRPr="007E6972">
          <w:rPr>
            <w:rFonts w:ascii="Cambria" w:eastAsia="MS Mincho" w:hAnsi="Cambria"/>
            <w:color w:val="0000FF"/>
            <w:kern w:val="0"/>
            <w:szCs w:val="24"/>
            <w:u w:val="single"/>
            <w:lang w:eastAsia="en-US"/>
          </w:rPr>
          <w:t>Paulsen@learning.aau.dk</w:t>
        </w:r>
      </w:hyperlink>
    </w:p>
    <w:p w:rsidR="002701F0" w:rsidRPr="007E6972" w:rsidRDefault="002701F0" w:rsidP="002701F0">
      <w:pPr>
        <w:widowControl/>
        <w:jc w:val="center"/>
        <w:rPr>
          <w:rFonts w:ascii="Cambria" w:eastAsia="MS Mincho" w:hAnsi="Cambria"/>
          <w:kern w:val="0"/>
          <w:szCs w:val="24"/>
          <w:lang w:eastAsia="en-US"/>
        </w:rPr>
      </w:pPr>
      <w:r w:rsidRPr="007E6972">
        <w:rPr>
          <w:rFonts w:ascii="Cambria" w:eastAsia="MS Mincho" w:hAnsi="Cambria"/>
          <w:kern w:val="0"/>
          <w:szCs w:val="24"/>
          <w:lang w:eastAsia="en-US"/>
        </w:rPr>
        <w:t>Twitter: @forskermp</w:t>
      </w:r>
    </w:p>
    <w:p w:rsidR="002701F0" w:rsidRPr="007E6972" w:rsidRDefault="002701F0" w:rsidP="002701F0">
      <w:pPr>
        <w:widowControl/>
        <w:spacing w:line="360" w:lineRule="auto"/>
        <w:jc w:val="center"/>
        <w:rPr>
          <w:rFonts w:ascii="Cambria" w:eastAsia="MS Mincho" w:hAnsi="Cambria"/>
          <w:kern w:val="0"/>
          <w:szCs w:val="24"/>
          <w:lang w:eastAsia="en-US"/>
        </w:rPr>
      </w:pPr>
    </w:p>
    <w:p w:rsidR="002701F0" w:rsidRPr="002701F0" w:rsidRDefault="002701F0" w:rsidP="002701F0">
      <w:pPr>
        <w:widowControl/>
        <w:spacing w:line="360" w:lineRule="auto"/>
        <w:rPr>
          <w:rFonts w:ascii="Cambria" w:eastAsia="MS Mincho" w:hAnsi="Cambria"/>
          <w:kern w:val="0"/>
          <w:szCs w:val="24"/>
          <w:lang w:val="en-GB" w:eastAsia="en-US"/>
        </w:rPr>
      </w:pPr>
      <w:r w:rsidRPr="002701F0">
        <w:rPr>
          <w:rFonts w:ascii="Cambria" w:eastAsia="MS Mincho" w:hAnsi="Cambria"/>
          <w:b/>
          <w:kern w:val="0"/>
          <w:szCs w:val="24"/>
          <w:lang w:val="en-GB" w:eastAsia="en-US"/>
        </w:rPr>
        <w:t>Abstract</w:t>
      </w:r>
    </w:p>
    <w:p w:rsidR="002701F0" w:rsidRPr="002701F0" w:rsidRDefault="002701F0" w:rsidP="002701F0">
      <w:pPr>
        <w:widowControl/>
        <w:spacing w:line="360" w:lineRule="auto"/>
        <w:rPr>
          <w:rFonts w:ascii="Cambria" w:eastAsia="MS Mincho" w:hAnsi="Cambria"/>
          <w:kern w:val="0"/>
          <w:szCs w:val="24"/>
          <w:lang w:val="en-GB" w:eastAsia="en-US"/>
        </w:rPr>
      </w:pPr>
      <w:r w:rsidRPr="002701F0">
        <w:rPr>
          <w:rFonts w:ascii="Cambria" w:eastAsia="MS Mincho" w:hAnsi="Cambria"/>
          <w:kern w:val="0"/>
          <w:szCs w:val="24"/>
          <w:lang w:val="en-GB" w:eastAsia="en-US"/>
        </w:rPr>
        <w:t>This paper presents a discussion and a new theoretical model about how we adequately can describe education on the level of the classroom after the introduction of digital media and wireless networks. The situation is that school classes for the last centuries has worked as a walled educational interaction-systems, but now under influence of the digital revolution is populated with hybrids or cyborgs who always can contribute to, or establish interaction systems that transcends the echo room’s four walls. The paper discusses the phenomena with departure in the action research project Socio Media Education and elaborate using the distinction between community and network to try to analyse the new situation.</w:t>
      </w:r>
    </w:p>
    <w:p w:rsidR="002701F0" w:rsidRPr="002701F0" w:rsidRDefault="002701F0" w:rsidP="002701F0">
      <w:pPr>
        <w:widowControl/>
        <w:spacing w:line="360" w:lineRule="auto"/>
        <w:rPr>
          <w:rFonts w:ascii="Cambria" w:eastAsia="MS Mincho" w:hAnsi="Cambria"/>
          <w:kern w:val="0"/>
          <w:szCs w:val="24"/>
          <w:lang w:val="en-GB" w:eastAsia="en-US"/>
        </w:rPr>
      </w:pPr>
    </w:p>
    <w:p w:rsidR="002701F0" w:rsidRPr="002701F0" w:rsidRDefault="002701F0" w:rsidP="002701F0">
      <w:pPr>
        <w:widowControl/>
        <w:rPr>
          <w:rFonts w:ascii="Cambria" w:eastAsia="MS Mincho" w:hAnsi="Cambria"/>
          <w:kern w:val="0"/>
          <w:szCs w:val="24"/>
          <w:lang w:eastAsia="en-US"/>
        </w:rPr>
      </w:pPr>
    </w:p>
    <w:p w:rsidR="002701F0" w:rsidRPr="002701F0" w:rsidRDefault="002701F0" w:rsidP="00BC2B25">
      <w:pPr>
        <w:spacing w:after="100" w:afterAutospacing="1"/>
        <w:rPr>
          <w:rFonts w:asciiTheme="minorHAnsi" w:hAnsiTheme="minorHAnsi"/>
        </w:rPr>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EE"/>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EE"/>
    <w:family w:val="swiss"/>
    <w:pitch w:val="variable"/>
    <w:sig w:usb0="E10022FF" w:usb1="C000E47F" w:usb2="00000029" w:usb3="00000000" w:csb0="000001DF" w:csb1="00000000"/>
  </w:font>
  <w:font w:name="Georgia">
    <w:panose1 w:val="02040502050405020303"/>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07615657"/>
      <w:docPartObj>
        <w:docPartGallery w:val="Page Numbers (Bottom of Page)"/>
        <w:docPartUnique/>
      </w:docPartObj>
    </w:sdtPr>
    <w:sdtContent>
      <w:p w:rsidR="00B76DA1" w:rsidRDefault="00CF2941">
        <w:pPr>
          <w:pStyle w:val="Footer"/>
          <w:jc w:val="center"/>
        </w:pPr>
        <w:r>
          <w:fldChar w:fldCharType="begin"/>
        </w:r>
        <w:r w:rsidR="00B76DA1">
          <w:instrText>PAGE   \* MERGEFORMAT</w:instrText>
        </w:r>
        <w:r>
          <w:fldChar w:fldCharType="separate"/>
        </w:r>
        <w:r w:rsidR="00D11550" w:rsidRPr="00D11550">
          <w:rPr>
            <w:noProof/>
            <w:lang w:val="da-DK"/>
          </w:rPr>
          <w:t>1</w:t>
        </w:r>
        <w:r>
          <w:fldChar w:fldCharType="end"/>
        </w:r>
      </w:p>
    </w:sdtContent>
  </w:sdt>
  <w:p w:rsidR="00B76DA1" w:rsidRDefault="00B76DA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01A2" w:rsidRDefault="004A01A2" w:rsidP="005202B8">
      <w:r>
        <w:separator/>
      </w:r>
    </w:p>
  </w:footnote>
  <w:footnote w:type="continuationSeparator" w:id="0">
    <w:p w:rsidR="004A01A2" w:rsidRDefault="004A01A2" w:rsidP="005202B8">
      <w:r>
        <w:continuationSeparator/>
      </w:r>
    </w:p>
  </w:footnote>
  <w:footnote w:id="1">
    <w:p w:rsidR="007306C2" w:rsidRDefault="007306C2" w:rsidP="00B76DA1">
      <w:pPr>
        <w:pStyle w:val="Notedebasdepage"/>
        <w:spacing w:line="240" w:lineRule="auto"/>
        <w:jc w:val="both"/>
      </w:pPr>
      <w:r>
        <w:footnoteRef/>
      </w:r>
      <w:r>
        <w:tab/>
        <w:t xml:space="preserve">As reproduced in </w:t>
      </w:r>
      <w:r>
        <w:rPr>
          <w:rFonts w:ascii="Segoe UI" w:hAnsi="Segoe UI"/>
          <w:sz w:val="18"/>
        </w:rPr>
        <w:t xml:space="preserve">Luhmann, N. </w:t>
      </w:r>
      <w:proofErr w:type="spellStart"/>
      <w:r>
        <w:rPr>
          <w:rFonts w:ascii="Segoe UI" w:hAnsi="Segoe UI"/>
          <w:i/>
          <w:sz w:val="18"/>
        </w:rPr>
        <w:t>Politique</w:t>
      </w:r>
      <w:proofErr w:type="spellEnd"/>
      <w:r>
        <w:rPr>
          <w:rFonts w:ascii="Segoe UI" w:hAnsi="Segoe UI"/>
          <w:i/>
          <w:sz w:val="18"/>
        </w:rPr>
        <w:t xml:space="preserve"> </w:t>
      </w:r>
      <w:proofErr w:type="gramStart"/>
      <w:r>
        <w:rPr>
          <w:rFonts w:ascii="Segoe UI" w:hAnsi="Segoe UI"/>
          <w:i/>
          <w:sz w:val="18"/>
        </w:rPr>
        <w:t>et</w:t>
      </w:r>
      <w:proofErr w:type="gramEnd"/>
      <w:r>
        <w:rPr>
          <w:rFonts w:ascii="Segoe UI" w:hAnsi="Segoe UI"/>
          <w:i/>
          <w:sz w:val="18"/>
        </w:rPr>
        <w:t xml:space="preserve"> </w:t>
      </w:r>
      <w:proofErr w:type="spellStart"/>
      <w:r>
        <w:rPr>
          <w:rFonts w:ascii="Segoe UI" w:hAnsi="Segoe UI"/>
          <w:i/>
          <w:sz w:val="18"/>
        </w:rPr>
        <w:t>Complexité</w:t>
      </w:r>
      <w:proofErr w:type="spellEnd"/>
      <w:r>
        <w:rPr>
          <w:rFonts w:ascii="Segoe UI" w:hAnsi="Segoe UI"/>
          <w:i/>
          <w:sz w:val="18"/>
        </w:rPr>
        <w:t xml:space="preserve">. Les Contributions de la </w:t>
      </w:r>
      <w:proofErr w:type="spellStart"/>
      <w:r>
        <w:rPr>
          <w:rFonts w:ascii="Segoe UI" w:hAnsi="Segoe UI"/>
          <w:i/>
          <w:sz w:val="18"/>
        </w:rPr>
        <w:t>Théorie</w:t>
      </w:r>
      <w:proofErr w:type="spellEnd"/>
      <w:r>
        <w:rPr>
          <w:rFonts w:ascii="Segoe UI" w:hAnsi="Segoe UI"/>
          <w:i/>
          <w:sz w:val="18"/>
        </w:rPr>
        <w:t xml:space="preserve"> </w:t>
      </w:r>
      <w:proofErr w:type="spellStart"/>
      <w:r>
        <w:rPr>
          <w:rFonts w:ascii="Segoe UI" w:hAnsi="Segoe UI"/>
          <w:i/>
          <w:sz w:val="18"/>
        </w:rPr>
        <w:t>Générale</w:t>
      </w:r>
      <w:proofErr w:type="spellEnd"/>
      <w:r>
        <w:rPr>
          <w:rFonts w:ascii="Segoe UI" w:hAnsi="Segoe UI"/>
          <w:i/>
          <w:sz w:val="18"/>
        </w:rPr>
        <w:t xml:space="preserve"> des </w:t>
      </w:r>
      <w:proofErr w:type="spellStart"/>
      <w:r>
        <w:rPr>
          <w:rFonts w:ascii="Segoe UI" w:hAnsi="Segoe UI"/>
          <w:i/>
          <w:sz w:val="18"/>
        </w:rPr>
        <w:t>Systèmes</w:t>
      </w:r>
      <w:proofErr w:type="spellEnd"/>
      <w:r>
        <w:rPr>
          <w:rFonts w:ascii="Segoe UI" w:hAnsi="Segoe UI"/>
          <w:sz w:val="18"/>
        </w:rPr>
        <w:t>. (Paris: Le Cerf, 1999.).</w:t>
      </w:r>
    </w:p>
  </w:footnote>
  <w:footnote w:id="2">
    <w:p w:rsidR="007306C2" w:rsidRDefault="007306C2" w:rsidP="00B76DA1">
      <w:pPr>
        <w:pStyle w:val="Notedebasdepage"/>
        <w:spacing w:line="240" w:lineRule="auto"/>
        <w:jc w:val="both"/>
      </w:pPr>
      <w:r>
        <w:rPr>
          <w:rFonts w:ascii="Segoe UI" w:hAnsi="Segoe UI"/>
          <w:sz w:val="18"/>
          <w:szCs w:val="18"/>
        </w:rPr>
        <w:footnoteRef/>
      </w:r>
      <w:r>
        <w:rPr>
          <w:rFonts w:ascii="Segoe UI" w:hAnsi="Segoe UI"/>
          <w:sz w:val="18"/>
          <w:szCs w:val="18"/>
        </w:rPr>
        <w:tab/>
      </w:r>
      <w:proofErr w:type="spellStart"/>
      <w:r>
        <w:rPr>
          <w:rFonts w:ascii="Segoe UI" w:hAnsi="Segoe UI"/>
          <w:sz w:val="18"/>
          <w:szCs w:val="18"/>
        </w:rPr>
        <w:t>Teubner</w:t>
      </w:r>
      <w:proofErr w:type="spellEnd"/>
      <w:r>
        <w:rPr>
          <w:rFonts w:ascii="Segoe UI" w:hAnsi="Segoe UI"/>
          <w:sz w:val="18"/>
          <w:szCs w:val="18"/>
        </w:rPr>
        <w:t xml:space="preserve">, </w:t>
      </w:r>
      <w:proofErr w:type="spellStart"/>
      <w:r>
        <w:rPr>
          <w:rFonts w:ascii="Segoe UI" w:hAnsi="Segoe UI"/>
          <w:sz w:val="18"/>
          <w:szCs w:val="18"/>
        </w:rPr>
        <w:t>Gunther</w:t>
      </w:r>
      <w:proofErr w:type="spellEnd"/>
      <w:r>
        <w:rPr>
          <w:rFonts w:ascii="Segoe UI" w:hAnsi="Segoe UI"/>
          <w:sz w:val="18"/>
          <w:szCs w:val="18"/>
        </w:rPr>
        <w:t xml:space="preserve">. </w:t>
      </w:r>
      <w:proofErr w:type="gramStart"/>
      <w:r>
        <w:rPr>
          <w:rFonts w:ascii="Segoe UI" w:hAnsi="Segoe UI"/>
          <w:sz w:val="18"/>
          <w:szCs w:val="18"/>
        </w:rPr>
        <w:t>"A Constitutional Moment?</w:t>
      </w:r>
      <w:proofErr w:type="gramEnd"/>
      <w:r>
        <w:rPr>
          <w:rFonts w:ascii="Segoe UI" w:hAnsi="Segoe UI"/>
          <w:sz w:val="18"/>
          <w:szCs w:val="18"/>
        </w:rPr>
        <w:t xml:space="preserve"> </w:t>
      </w:r>
      <w:proofErr w:type="gramStart"/>
      <w:r>
        <w:rPr>
          <w:rFonts w:ascii="Segoe UI" w:hAnsi="Segoe UI"/>
          <w:sz w:val="18"/>
          <w:szCs w:val="18"/>
        </w:rPr>
        <w:t>The Logics of 'Hitting the Bottom'."</w:t>
      </w:r>
      <w:proofErr w:type="gramEnd"/>
      <w:r>
        <w:rPr>
          <w:rFonts w:ascii="Segoe UI" w:hAnsi="Segoe UI"/>
          <w:sz w:val="18"/>
          <w:szCs w:val="18"/>
        </w:rPr>
        <w:t xml:space="preserve"> </w:t>
      </w:r>
      <w:proofErr w:type="gramStart"/>
      <w:r>
        <w:rPr>
          <w:rFonts w:ascii="Segoe UI" w:hAnsi="Segoe UI"/>
          <w:sz w:val="18"/>
          <w:szCs w:val="18"/>
        </w:rPr>
        <w:t xml:space="preserve">In </w:t>
      </w:r>
      <w:r>
        <w:rPr>
          <w:rFonts w:ascii="Segoe UI" w:hAnsi="Segoe UI"/>
          <w:i/>
          <w:sz w:val="18"/>
          <w:szCs w:val="18"/>
        </w:rPr>
        <w:t>The Financial Crisis in Constitutional Perspective.</w:t>
      </w:r>
      <w:proofErr w:type="gramEnd"/>
      <w:r>
        <w:rPr>
          <w:rFonts w:ascii="Segoe UI" w:hAnsi="Segoe UI"/>
          <w:i/>
          <w:sz w:val="18"/>
          <w:szCs w:val="18"/>
        </w:rPr>
        <w:t xml:space="preserve"> The Dark Side of Functional Differentiation</w:t>
      </w:r>
      <w:r>
        <w:rPr>
          <w:rFonts w:ascii="Segoe UI" w:hAnsi="Segoe UI"/>
          <w:sz w:val="18"/>
          <w:szCs w:val="18"/>
        </w:rPr>
        <w:t xml:space="preserve">, edited by P. F. </w:t>
      </w:r>
      <w:proofErr w:type="spellStart"/>
      <w:r>
        <w:rPr>
          <w:rFonts w:ascii="Segoe UI" w:hAnsi="Segoe UI"/>
          <w:sz w:val="18"/>
          <w:szCs w:val="18"/>
        </w:rPr>
        <w:t>Kjaer</w:t>
      </w:r>
      <w:proofErr w:type="spellEnd"/>
      <w:r>
        <w:rPr>
          <w:rFonts w:ascii="Segoe UI" w:hAnsi="Segoe UI"/>
          <w:sz w:val="18"/>
          <w:szCs w:val="18"/>
        </w:rPr>
        <w:t xml:space="preserve">, G. </w:t>
      </w:r>
      <w:proofErr w:type="spellStart"/>
      <w:r>
        <w:rPr>
          <w:rFonts w:ascii="Segoe UI" w:hAnsi="Segoe UI"/>
          <w:sz w:val="18"/>
          <w:szCs w:val="18"/>
        </w:rPr>
        <w:t>Teubner</w:t>
      </w:r>
      <w:proofErr w:type="spellEnd"/>
      <w:r>
        <w:rPr>
          <w:rFonts w:ascii="Segoe UI" w:hAnsi="Segoe UI"/>
          <w:sz w:val="18"/>
          <w:szCs w:val="18"/>
        </w:rPr>
        <w:t xml:space="preserve"> and A. Febbrajo, 3-42. </w:t>
      </w:r>
      <w:proofErr w:type="gramStart"/>
      <w:r>
        <w:rPr>
          <w:rFonts w:ascii="Segoe UI" w:hAnsi="Segoe UI"/>
          <w:sz w:val="18"/>
          <w:szCs w:val="18"/>
        </w:rPr>
        <w:t>(Portland, Oregon: Hart Publishing, 2011), p.40-41, n.105.</w:t>
      </w:r>
      <w:proofErr w:type="gramEnd"/>
    </w:p>
  </w:footnote>
  <w:footnote w:id="3">
    <w:p w:rsidR="007306C2" w:rsidRDefault="007306C2" w:rsidP="00B76DA1">
      <w:pPr>
        <w:pStyle w:val="Notedebasdepage"/>
        <w:spacing w:line="240" w:lineRule="auto"/>
        <w:jc w:val="both"/>
      </w:pPr>
      <w:r>
        <w:footnoteRef/>
      </w:r>
      <w:r>
        <w:tab/>
        <w:t xml:space="preserve">Which is notably perceptible in his conclusions that economic constitutions should be considered a strict economic/legal coupling (on this point see </w:t>
      </w:r>
      <w:r>
        <w:rPr>
          <w:rFonts w:ascii="Segoe UI" w:hAnsi="Segoe UI"/>
          <w:sz w:val="18"/>
          <w:szCs w:val="18"/>
        </w:rPr>
        <w:t xml:space="preserve">Broquet, J., “Economic constitutions: a </w:t>
      </w:r>
      <w:proofErr w:type="spellStart"/>
      <w:r>
        <w:rPr>
          <w:rFonts w:ascii="Segoe UI" w:hAnsi="Segoe UI"/>
          <w:sz w:val="18"/>
          <w:szCs w:val="18"/>
        </w:rPr>
        <w:t>polycontextural</w:t>
      </w:r>
      <w:proofErr w:type="spellEnd"/>
      <w:r>
        <w:rPr>
          <w:rFonts w:ascii="Segoe UI" w:hAnsi="Segoe UI"/>
          <w:sz w:val="18"/>
          <w:szCs w:val="18"/>
        </w:rPr>
        <w:t xml:space="preserve"> outlook”. </w:t>
      </w:r>
      <w:proofErr w:type="gramStart"/>
      <w:r>
        <w:rPr>
          <w:rFonts w:ascii="Segoe UI" w:hAnsi="Segoe UI"/>
          <w:i/>
          <w:sz w:val="18"/>
          <w:szCs w:val="18"/>
        </w:rPr>
        <w:t>The Mirrors and the Norms.</w:t>
      </w:r>
      <w:proofErr w:type="gramEnd"/>
      <w:r>
        <w:rPr>
          <w:rFonts w:ascii="Segoe UI" w:hAnsi="Segoe UI"/>
          <w:i/>
          <w:sz w:val="18"/>
          <w:szCs w:val="18"/>
        </w:rPr>
        <w:t xml:space="preserve"> </w:t>
      </w:r>
      <w:proofErr w:type="spellStart"/>
      <w:proofErr w:type="gramStart"/>
      <w:r>
        <w:rPr>
          <w:rFonts w:ascii="Segoe UI" w:hAnsi="Segoe UI"/>
          <w:i/>
          <w:sz w:val="18"/>
          <w:szCs w:val="18"/>
        </w:rPr>
        <w:t>Polycontextural</w:t>
      </w:r>
      <w:proofErr w:type="spellEnd"/>
      <w:r>
        <w:rPr>
          <w:rFonts w:ascii="Segoe UI" w:hAnsi="Segoe UI"/>
          <w:i/>
          <w:sz w:val="18"/>
          <w:szCs w:val="18"/>
        </w:rPr>
        <w:t xml:space="preserve"> Images of Constitutions in </w:t>
      </w:r>
      <w:proofErr w:type="spellStart"/>
      <w:r>
        <w:rPr>
          <w:rFonts w:ascii="Segoe UI" w:hAnsi="Segoe UI"/>
          <w:i/>
          <w:sz w:val="18"/>
          <w:szCs w:val="18"/>
        </w:rPr>
        <w:t>Centreless</w:t>
      </w:r>
      <w:proofErr w:type="spellEnd"/>
      <w:r>
        <w:rPr>
          <w:rFonts w:ascii="Segoe UI" w:hAnsi="Segoe UI"/>
          <w:i/>
          <w:sz w:val="18"/>
          <w:szCs w:val="18"/>
        </w:rPr>
        <w:t xml:space="preserve"> Societies.</w:t>
      </w:r>
      <w:proofErr w:type="gramEnd"/>
      <w:r>
        <w:rPr>
          <w:rFonts w:ascii="Segoe UI" w:hAnsi="Segoe UI"/>
          <w:i/>
          <w:sz w:val="18"/>
          <w:szCs w:val="18"/>
        </w:rPr>
        <w:t xml:space="preserve"> </w:t>
      </w:r>
      <w:proofErr w:type="spellStart"/>
      <w:r>
        <w:rPr>
          <w:rFonts w:ascii="Segoe UI" w:hAnsi="Segoe UI"/>
          <w:i/>
          <w:sz w:val="18"/>
          <w:szCs w:val="18"/>
        </w:rPr>
        <w:t>Fermo</w:t>
      </w:r>
      <w:proofErr w:type="spellEnd"/>
      <w:r>
        <w:rPr>
          <w:rFonts w:ascii="Segoe UI" w:hAnsi="Segoe UI"/>
          <w:i/>
          <w:sz w:val="18"/>
          <w:szCs w:val="18"/>
        </w:rPr>
        <w:t xml:space="preserve"> Summer School Annual Meeting, </w:t>
      </w:r>
      <w:proofErr w:type="spellStart"/>
      <w:r>
        <w:rPr>
          <w:rFonts w:ascii="Segoe UI" w:hAnsi="Segoe UI"/>
          <w:sz w:val="18"/>
          <w:szCs w:val="18"/>
        </w:rPr>
        <w:t>Fermo</w:t>
      </w:r>
      <w:proofErr w:type="spellEnd"/>
      <w:r>
        <w:rPr>
          <w:rFonts w:ascii="Segoe UI" w:hAnsi="Segoe UI"/>
          <w:sz w:val="18"/>
          <w:szCs w:val="18"/>
        </w:rPr>
        <w:t>, Italy, 19-23</w:t>
      </w:r>
      <w:r>
        <w:rPr>
          <w:rFonts w:ascii="Segoe UI" w:hAnsi="Segoe UI"/>
          <w:sz w:val="18"/>
          <w:szCs w:val="18"/>
          <w:vertAlign w:val="superscript"/>
        </w:rPr>
        <w:t>rd</w:t>
      </w:r>
      <w:r>
        <w:rPr>
          <w:rFonts w:ascii="Segoe UI" w:hAnsi="Segoe UI"/>
          <w:sz w:val="18"/>
          <w:szCs w:val="18"/>
        </w:rPr>
        <w:t xml:space="preserve"> August, 2013.</w:t>
      </w:r>
      <w:r>
        <w:t>)</w:t>
      </w:r>
    </w:p>
  </w:footnote>
  <w:footnote w:id="4">
    <w:p w:rsidR="007306C2" w:rsidRDefault="007306C2" w:rsidP="00B76DA1">
      <w:pPr>
        <w:pStyle w:val="Notedebasdepage"/>
        <w:spacing w:line="240" w:lineRule="auto"/>
        <w:jc w:val="both"/>
      </w:pPr>
      <w:r>
        <w:footnoteRef/>
      </w:r>
      <w:r>
        <w:tab/>
      </w:r>
      <w:proofErr w:type="spellStart"/>
      <w:r>
        <w:t>Teubner</w:t>
      </w:r>
      <w:proofErr w:type="spellEnd"/>
      <w:r>
        <w:t xml:space="preserve"> 2011, op. Cit., </w:t>
      </w:r>
      <w:proofErr w:type="gramStart"/>
      <w:r>
        <w:t>see</w:t>
      </w:r>
      <w:proofErr w:type="gramEnd"/>
      <w:r>
        <w:t xml:space="preserve"> e.g. </w:t>
      </w:r>
      <w:proofErr w:type="spellStart"/>
      <w:r>
        <w:rPr>
          <w:rFonts w:ascii="Segoe UI" w:hAnsi="Segoe UI"/>
          <w:sz w:val="18"/>
        </w:rPr>
        <w:t>Jabko</w:t>
      </w:r>
      <w:proofErr w:type="spellEnd"/>
      <w:r>
        <w:rPr>
          <w:rFonts w:ascii="Segoe UI" w:hAnsi="Segoe UI"/>
          <w:sz w:val="18"/>
        </w:rPr>
        <w:t xml:space="preserve">, N., "Expertise Et </w:t>
      </w:r>
      <w:proofErr w:type="spellStart"/>
      <w:r>
        <w:rPr>
          <w:rFonts w:ascii="Segoe UI" w:hAnsi="Segoe UI"/>
          <w:sz w:val="18"/>
        </w:rPr>
        <w:t>Politique</w:t>
      </w:r>
      <w:proofErr w:type="spellEnd"/>
      <w:r>
        <w:rPr>
          <w:rFonts w:ascii="Segoe UI" w:hAnsi="Segoe UI"/>
          <w:sz w:val="18"/>
        </w:rPr>
        <w:t xml:space="preserve"> À </w:t>
      </w:r>
      <w:proofErr w:type="spellStart"/>
      <w:r>
        <w:rPr>
          <w:rFonts w:ascii="Segoe UI" w:hAnsi="Segoe UI"/>
          <w:sz w:val="18"/>
        </w:rPr>
        <w:t>L'âge</w:t>
      </w:r>
      <w:proofErr w:type="spellEnd"/>
      <w:r>
        <w:rPr>
          <w:rFonts w:ascii="Segoe UI" w:hAnsi="Segoe UI"/>
          <w:sz w:val="18"/>
        </w:rPr>
        <w:t xml:space="preserve"> De </w:t>
      </w:r>
      <w:proofErr w:type="spellStart"/>
      <w:r>
        <w:rPr>
          <w:rFonts w:ascii="Segoe UI" w:hAnsi="Segoe UI"/>
          <w:sz w:val="18"/>
        </w:rPr>
        <w:t>L'euro</w:t>
      </w:r>
      <w:proofErr w:type="spellEnd"/>
      <w:r>
        <w:rPr>
          <w:rFonts w:ascii="Segoe UI" w:hAnsi="Segoe UI"/>
          <w:sz w:val="18"/>
        </w:rPr>
        <w:t xml:space="preserve">: La </w:t>
      </w:r>
      <w:proofErr w:type="spellStart"/>
      <w:r>
        <w:rPr>
          <w:rFonts w:ascii="Segoe UI" w:hAnsi="Segoe UI"/>
          <w:sz w:val="18"/>
        </w:rPr>
        <w:t>Banque</w:t>
      </w:r>
      <w:proofErr w:type="spellEnd"/>
      <w:r>
        <w:rPr>
          <w:rFonts w:ascii="Segoe UI" w:hAnsi="Segoe UI"/>
          <w:sz w:val="18"/>
        </w:rPr>
        <w:t xml:space="preserve"> </w:t>
      </w:r>
      <w:proofErr w:type="spellStart"/>
      <w:r>
        <w:rPr>
          <w:rFonts w:ascii="Segoe UI" w:hAnsi="Segoe UI"/>
          <w:sz w:val="18"/>
        </w:rPr>
        <w:t>Centrale</w:t>
      </w:r>
      <w:proofErr w:type="spellEnd"/>
      <w:r>
        <w:rPr>
          <w:rFonts w:ascii="Segoe UI" w:hAnsi="Segoe UI"/>
          <w:sz w:val="18"/>
        </w:rPr>
        <w:t xml:space="preserve"> </w:t>
      </w:r>
      <w:proofErr w:type="spellStart"/>
      <w:r>
        <w:rPr>
          <w:rFonts w:ascii="Segoe UI" w:hAnsi="Segoe UI"/>
          <w:sz w:val="18"/>
        </w:rPr>
        <w:t>Européenne</w:t>
      </w:r>
      <w:proofErr w:type="spellEnd"/>
      <w:r>
        <w:rPr>
          <w:rFonts w:ascii="Segoe UI" w:hAnsi="Segoe UI"/>
          <w:sz w:val="18"/>
        </w:rPr>
        <w:t xml:space="preserve"> Sur Le Terrain De La </w:t>
      </w:r>
      <w:proofErr w:type="spellStart"/>
      <w:r>
        <w:rPr>
          <w:rFonts w:ascii="Segoe UI" w:hAnsi="Segoe UI"/>
          <w:sz w:val="18"/>
        </w:rPr>
        <w:t>Démocratie</w:t>
      </w:r>
      <w:proofErr w:type="spellEnd"/>
      <w:r>
        <w:rPr>
          <w:rFonts w:ascii="Segoe UI" w:hAnsi="Segoe UI"/>
          <w:sz w:val="18"/>
        </w:rPr>
        <w:t xml:space="preserve">." </w:t>
      </w:r>
      <w:r>
        <w:rPr>
          <w:rFonts w:ascii="Segoe UI" w:hAnsi="Segoe UI"/>
          <w:i/>
          <w:sz w:val="18"/>
        </w:rPr>
        <w:t xml:space="preserve">Revue </w:t>
      </w:r>
      <w:proofErr w:type="spellStart"/>
      <w:r>
        <w:rPr>
          <w:rFonts w:ascii="Segoe UI" w:hAnsi="Segoe UI"/>
          <w:i/>
          <w:sz w:val="18"/>
        </w:rPr>
        <w:t>française</w:t>
      </w:r>
      <w:proofErr w:type="spellEnd"/>
      <w:r>
        <w:rPr>
          <w:rFonts w:ascii="Segoe UI" w:hAnsi="Segoe UI"/>
          <w:i/>
          <w:sz w:val="18"/>
        </w:rPr>
        <w:t xml:space="preserve"> de science </w:t>
      </w:r>
      <w:proofErr w:type="spellStart"/>
      <w:r>
        <w:rPr>
          <w:rFonts w:ascii="Segoe UI" w:hAnsi="Segoe UI"/>
          <w:i/>
          <w:sz w:val="18"/>
        </w:rPr>
        <w:t>politique</w:t>
      </w:r>
      <w:proofErr w:type="spellEnd"/>
      <w:r>
        <w:rPr>
          <w:rFonts w:ascii="Segoe UI" w:hAnsi="Segoe UI"/>
          <w:i/>
          <w:sz w:val="18"/>
        </w:rPr>
        <w:t xml:space="preserve"> </w:t>
      </w:r>
      <w:r>
        <w:rPr>
          <w:rFonts w:ascii="Segoe UI" w:hAnsi="Segoe UI"/>
          <w:sz w:val="18"/>
        </w:rPr>
        <w:t>51, no. 6 (2001)</w:t>
      </w:r>
      <w:proofErr w:type="gramStart"/>
      <w:r>
        <w:rPr>
          <w:rFonts w:ascii="Segoe UI" w:hAnsi="Segoe UI"/>
          <w:sz w:val="18"/>
        </w:rPr>
        <w:t>,  903</w:t>
      </w:r>
      <w:proofErr w:type="gramEnd"/>
      <w:r>
        <w:rPr>
          <w:rFonts w:ascii="Segoe UI" w:hAnsi="Segoe UI"/>
          <w:sz w:val="18"/>
        </w:rPr>
        <w:t>-31.</w:t>
      </w:r>
    </w:p>
    <w:p w:rsidR="007306C2" w:rsidRDefault="007306C2" w:rsidP="007306C2">
      <w:pPr>
        <w:pStyle w:val="Notedebasdepage"/>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65B49"/>
    <w:multiLevelType w:val="hybridMultilevel"/>
    <w:tmpl w:val="B6961F32"/>
    <w:lvl w:ilvl="0" w:tplc="29109A6E">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0F0306A6"/>
    <w:multiLevelType w:val="hybridMultilevel"/>
    <w:tmpl w:val="6DBAD33C"/>
    <w:lvl w:ilvl="0" w:tplc="29109A6E">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12310578"/>
    <w:multiLevelType w:val="hybridMultilevel"/>
    <w:tmpl w:val="0DA85DB2"/>
    <w:lvl w:ilvl="0" w:tplc="73063600">
      <w:start w:val="3"/>
      <w:numFmt w:val="bullet"/>
      <w:lvlText w:val="-"/>
      <w:lvlJc w:val="left"/>
      <w:pPr>
        <w:ind w:left="360" w:hanging="360"/>
      </w:pPr>
      <w:rPr>
        <w:rFonts w:ascii="Times New Roman" w:eastAsia="PMingLiU" w:hAnsi="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nsid w:val="22CE71A6"/>
    <w:multiLevelType w:val="hybridMultilevel"/>
    <w:tmpl w:val="8B7C8EBE"/>
    <w:lvl w:ilvl="0" w:tplc="0406000F">
      <w:start w:val="1"/>
      <w:numFmt w:val="decimal"/>
      <w:lvlText w:val="%1."/>
      <w:lvlJc w:val="left"/>
      <w:pPr>
        <w:ind w:left="600" w:hanging="360"/>
      </w:pPr>
    </w:lvl>
    <w:lvl w:ilvl="1" w:tplc="04060019" w:tentative="1">
      <w:start w:val="1"/>
      <w:numFmt w:val="lowerLetter"/>
      <w:lvlText w:val="%2."/>
      <w:lvlJc w:val="left"/>
      <w:pPr>
        <w:ind w:left="1320" w:hanging="360"/>
      </w:pPr>
    </w:lvl>
    <w:lvl w:ilvl="2" w:tplc="0406001B" w:tentative="1">
      <w:start w:val="1"/>
      <w:numFmt w:val="lowerRoman"/>
      <w:lvlText w:val="%3."/>
      <w:lvlJc w:val="right"/>
      <w:pPr>
        <w:ind w:left="2040" w:hanging="180"/>
      </w:pPr>
    </w:lvl>
    <w:lvl w:ilvl="3" w:tplc="0406000F" w:tentative="1">
      <w:start w:val="1"/>
      <w:numFmt w:val="decimal"/>
      <w:lvlText w:val="%4."/>
      <w:lvlJc w:val="left"/>
      <w:pPr>
        <w:ind w:left="2760" w:hanging="360"/>
      </w:pPr>
    </w:lvl>
    <w:lvl w:ilvl="4" w:tplc="04060019" w:tentative="1">
      <w:start w:val="1"/>
      <w:numFmt w:val="lowerLetter"/>
      <w:lvlText w:val="%5."/>
      <w:lvlJc w:val="left"/>
      <w:pPr>
        <w:ind w:left="3480" w:hanging="360"/>
      </w:pPr>
    </w:lvl>
    <w:lvl w:ilvl="5" w:tplc="0406001B" w:tentative="1">
      <w:start w:val="1"/>
      <w:numFmt w:val="lowerRoman"/>
      <w:lvlText w:val="%6."/>
      <w:lvlJc w:val="right"/>
      <w:pPr>
        <w:ind w:left="4200" w:hanging="180"/>
      </w:pPr>
    </w:lvl>
    <w:lvl w:ilvl="6" w:tplc="0406000F" w:tentative="1">
      <w:start w:val="1"/>
      <w:numFmt w:val="decimal"/>
      <w:lvlText w:val="%7."/>
      <w:lvlJc w:val="left"/>
      <w:pPr>
        <w:ind w:left="4920" w:hanging="360"/>
      </w:pPr>
    </w:lvl>
    <w:lvl w:ilvl="7" w:tplc="04060019" w:tentative="1">
      <w:start w:val="1"/>
      <w:numFmt w:val="lowerLetter"/>
      <w:lvlText w:val="%8."/>
      <w:lvlJc w:val="left"/>
      <w:pPr>
        <w:ind w:left="5640" w:hanging="360"/>
      </w:pPr>
    </w:lvl>
    <w:lvl w:ilvl="8" w:tplc="0406001B" w:tentative="1">
      <w:start w:val="1"/>
      <w:numFmt w:val="lowerRoman"/>
      <w:lvlText w:val="%9."/>
      <w:lvlJc w:val="right"/>
      <w:pPr>
        <w:ind w:left="6360" w:hanging="180"/>
      </w:pPr>
    </w:lvl>
  </w:abstractNum>
  <w:abstractNum w:abstractNumId="4">
    <w:nsid w:val="3EB72940"/>
    <w:multiLevelType w:val="hybridMultilevel"/>
    <w:tmpl w:val="505684B8"/>
    <w:lvl w:ilvl="0" w:tplc="29109A6E">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4C120323"/>
    <w:multiLevelType w:val="hybridMultilevel"/>
    <w:tmpl w:val="F07692FA"/>
    <w:lvl w:ilvl="0" w:tplc="29109A6E">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nsid w:val="77D041D7"/>
    <w:multiLevelType w:val="hybridMultilevel"/>
    <w:tmpl w:val="44E2213A"/>
    <w:lvl w:ilvl="0" w:tplc="29109A6E">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5"/>
  </w:num>
  <w:num w:numId="5">
    <w:abstractNumId w:val="0"/>
  </w:num>
  <w:num w:numId="6">
    <w:abstractNumId w:val="4"/>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80"/>
  <w:hyphenationZone w:val="425"/>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B2206"/>
    <w:rsid w:val="00050370"/>
    <w:rsid w:val="000836D3"/>
    <w:rsid w:val="00085979"/>
    <w:rsid w:val="000A40CE"/>
    <w:rsid w:val="000B2206"/>
    <w:rsid w:val="000D1758"/>
    <w:rsid w:val="000F0E95"/>
    <w:rsid w:val="00110742"/>
    <w:rsid w:val="001A47D6"/>
    <w:rsid w:val="001E1D77"/>
    <w:rsid w:val="001E4D68"/>
    <w:rsid w:val="001E57F8"/>
    <w:rsid w:val="002005CA"/>
    <w:rsid w:val="00227DB6"/>
    <w:rsid w:val="00250FA1"/>
    <w:rsid w:val="002701F0"/>
    <w:rsid w:val="002C7E9F"/>
    <w:rsid w:val="00347631"/>
    <w:rsid w:val="00376C67"/>
    <w:rsid w:val="003C5336"/>
    <w:rsid w:val="003E0925"/>
    <w:rsid w:val="003E298C"/>
    <w:rsid w:val="004542CE"/>
    <w:rsid w:val="00484C76"/>
    <w:rsid w:val="0049118F"/>
    <w:rsid w:val="004A01A2"/>
    <w:rsid w:val="004A02DC"/>
    <w:rsid w:val="004E22ED"/>
    <w:rsid w:val="005202B8"/>
    <w:rsid w:val="0057160B"/>
    <w:rsid w:val="005B605A"/>
    <w:rsid w:val="00637951"/>
    <w:rsid w:val="006423A6"/>
    <w:rsid w:val="006C6C99"/>
    <w:rsid w:val="006D0E6F"/>
    <w:rsid w:val="006D52BC"/>
    <w:rsid w:val="006F27F5"/>
    <w:rsid w:val="00701A51"/>
    <w:rsid w:val="007306C2"/>
    <w:rsid w:val="00733ABC"/>
    <w:rsid w:val="00787333"/>
    <w:rsid w:val="007B2FF0"/>
    <w:rsid w:val="007C53C2"/>
    <w:rsid w:val="007E6972"/>
    <w:rsid w:val="007F258E"/>
    <w:rsid w:val="008021E2"/>
    <w:rsid w:val="008024F7"/>
    <w:rsid w:val="0082668D"/>
    <w:rsid w:val="008625E1"/>
    <w:rsid w:val="00875D75"/>
    <w:rsid w:val="009401EA"/>
    <w:rsid w:val="00950401"/>
    <w:rsid w:val="00952D15"/>
    <w:rsid w:val="0098481F"/>
    <w:rsid w:val="00A3421D"/>
    <w:rsid w:val="00AE391B"/>
    <w:rsid w:val="00B015A3"/>
    <w:rsid w:val="00B76DA1"/>
    <w:rsid w:val="00BB2CCB"/>
    <w:rsid w:val="00BC2B25"/>
    <w:rsid w:val="00C21F23"/>
    <w:rsid w:val="00C2509F"/>
    <w:rsid w:val="00C867C3"/>
    <w:rsid w:val="00CB051C"/>
    <w:rsid w:val="00CC5531"/>
    <w:rsid w:val="00CC6D5D"/>
    <w:rsid w:val="00CE06A1"/>
    <w:rsid w:val="00CF2941"/>
    <w:rsid w:val="00CF54BB"/>
    <w:rsid w:val="00D11550"/>
    <w:rsid w:val="00D359B9"/>
    <w:rsid w:val="00D524C6"/>
    <w:rsid w:val="00DE1A9A"/>
    <w:rsid w:val="00DE1CA3"/>
    <w:rsid w:val="00DE74B7"/>
    <w:rsid w:val="00E34AB7"/>
    <w:rsid w:val="00E712B0"/>
    <w:rsid w:val="00E72DA4"/>
    <w:rsid w:val="00EB0B0F"/>
    <w:rsid w:val="00EF6745"/>
    <w:rsid w:val="00F04A9C"/>
    <w:rsid w:val="00F0540F"/>
    <w:rsid w:val="00F106F9"/>
    <w:rsid w:val="00F35ADD"/>
    <w:rsid w:val="00F3639E"/>
    <w:rsid w:val="00F3687B"/>
    <w:rsid w:val="00FF3684"/>
    <w:rsid w:val="00FF7246"/>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2206"/>
    <w:pPr>
      <w:widowControl w:val="0"/>
    </w:pPr>
    <w:rPr>
      <w:rFonts w:ascii="Calibri" w:eastAsia="PMingLiU"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0B2206"/>
    <w:pPr>
      <w:ind w:leftChars="200" w:left="480"/>
    </w:pPr>
  </w:style>
  <w:style w:type="paragraph" w:styleId="Header">
    <w:name w:val="header"/>
    <w:basedOn w:val="Normal"/>
    <w:link w:val="HeaderChar"/>
    <w:uiPriority w:val="99"/>
    <w:unhideWhenUsed/>
    <w:rsid w:val="005202B8"/>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5202B8"/>
    <w:rPr>
      <w:rFonts w:ascii="Calibri" w:eastAsia="PMingLiU" w:hAnsi="Calibri" w:cs="Times New Roman"/>
      <w:sz w:val="20"/>
      <w:szCs w:val="20"/>
    </w:rPr>
  </w:style>
  <w:style w:type="paragraph" w:styleId="Footer">
    <w:name w:val="footer"/>
    <w:basedOn w:val="Normal"/>
    <w:link w:val="FooterChar"/>
    <w:uiPriority w:val="99"/>
    <w:unhideWhenUsed/>
    <w:rsid w:val="005202B8"/>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5202B8"/>
    <w:rPr>
      <w:rFonts w:ascii="Calibri" w:eastAsia="PMingLiU" w:hAnsi="Calibri" w:cs="Times New Roman"/>
      <w:sz w:val="20"/>
      <w:szCs w:val="20"/>
    </w:rPr>
  </w:style>
  <w:style w:type="character" w:styleId="EndnoteReference">
    <w:name w:val="endnote reference"/>
    <w:uiPriority w:val="99"/>
    <w:semiHidden/>
    <w:unhideWhenUsed/>
    <w:rsid w:val="00BC2B25"/>
    <w:rPr>
      <w:vertAlign w:val="superscript"/>
    </w:rPr>
  </w:style>
  <w:style w:type="paragraph" w:styleId="BalloonText">
    <w:name w:val="Balloon Text"/>
    <w:basedOn w:val="Normal"/>
    <w:link w:val="BalloonTextChar"/>
    <w:uiPriority w:val="99"/>
    <w:semiHidden/>
    <w:unhideWhenUsed/>
    <w:rsid w:val="00CF54BB"/>
    <w:rPr>
      <w:rFonts w:ascii="Tahoma" w:hAnsi="Tahoma" w:cs="Tahoma"/>
      <w:sz w:val="16"/>
      <w:szCs w:val="16"/>
    </w:rPr>
  </w:style>
  <w:style w:type="character" w:customStyle="1" w:styleId="BalloonTextChar">
    <w:name w:val="Balloon Text Char"/>
    <w:basedOn w:val="DefaultParagraphFont"/>
    <w:link w:val="BalloonText"/>
    <w:uiPriority w:val="99"/>
    <w:semiHidden/>
    <w:rsid w:val="00CF54BB"/>
    <w:rPr>
      <w:rFonts w:ascii="Tahoma" w:eastAsia="PMingLiU" w:hAnsi="Tahoma" w:cs="Tahoma"/>
      <w:sz w:val="16"/>
      <w:szCs w:val="16"/>
    </w:rPr>
  </w:style>
  <w:style w:type="paragraph" w:customStyle="1" w:styleId="Notedebasdepage">
    <w:name w:val="Note de bas de page"/>
    <w:basedOn w:val="Normal"/>
    <w:rsid w:val="007306C2"/>
    <w:pPr>
      <w:suppressLineNumbers/>
      <w:suppressAutoHyphens/>
      <w:spacing w:after="200" w:line="276" w:lineRule="auto"/>
      <w:ind w:left="339" w:hanging="339"/>
    </w:pPr>
    <w:rPr>
      <w:rFonts w:ascii="Times New Roman" w:eastAsia="SimSun" w:hAnsi="Times New Roman" w:cs="Mangal"/>
      <w:color w:val="00000A"/>
      <w:kern w:val="0"/>
      <w:sz w:val="20"/>
      <w:szCs w:val="20"/>
      <w:lang w:eastAsia="zh-CN" w:bidi="hi-IN"/>
    </w:rPr>
  </w:style>
  <w:style w:type="character" w:styleId="Hyperlink">
    <w:name w:val="Hyperlink"/>
    <w:basedOn w:val="DefaultParagraphFont"/>
    <w:uiPriority w:val="99"/>
    <w:unhideWhenUsed/>
    <w:rsid w:val="00A3421D"/>
    <w:rPr>
      <w:color w:val="0000FF" w:themeColor="hyperlink"/>
      <w:u w:val="single"/>
    </w:rPr>
  </w:style>
  <w:style w:type="paragraph" w:styleId="PlainText">
    <w:name w:val="Plain Text"/>
    <w:basedOn w:val="Normal"/>
    <w:link w:val="PlainTextChar"/>
    <w:uiPriority w:val="99"/>
    <w:semiHidden/>
    <w:unhideWhenUsed/>
    <w:rsid w:val="006F27F5"/>
    <w:rPr>
      <w:rFonts w:ascii="Consolas" w:hAnsi="Consolas" w:cs="Consolas"/>
      <w:sz w:val="21"/>
      <w:szCs w:val="21"/>
    </w:rPr>
  </w:style>
  <w:style w:type="character" w:customStyle="1" w:styleId="PlainTextChar">
    <w:name w:val="Plain Text Char"/>
    <w:basedOn w:val="DefaultParagraphFont"/>
    <w:link w:val="PlainText"/>
    <w:uiPriority w:val="99"/>
    <w:semiHidden/>
    <w:rsid w:val="006F27F5"/>
    <w:rPr>
      <w:rFonts w:ascii="Consolas" w:eastAsia="PMingLiU" w:hAnsi="Consolas" w:cs="Consolas"/>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2206"/>
    <w:pPr>
      <w:widowControl w:val="0"/>
    </w:pPr>
    <w:rPr>
      <w:rFonts w:ascii="Calibri" w:eastAsia="PMingLiU" w:hAnsi="Calibri" w:cs="Times New Roman"/>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99"/>
    <w:qFormat/>
    <w:rsid w:val="000B2206"/>
    <w:pPr>
      <w:ind w:leftChars="200" w:left="480"/>
    </w:pPr>
  </w:style>
  <w:style w:type="paragraph" w:styleId="Sidehoved">
    <w:name w:val="header"/>
    <w:basedOn w:val="Normal"/>
    <w:link w:val="SidehovedTegn"/>
    <w:uiPriority w:val="99"/>
    <w:unhideWhenUsed/>
    <w:rsid w:val="005202B8"/>
    <w:pPr>
      <w:tabs>
        <w:tab w:val="center" w:pos="4153"/>
        <w:tab w:val="right" w:pos="8306"/>
      </w:tabs>
      <w:snapToGrid w:val="0"/>
    </w:pPr>
    <w:rPr>
      <w:sz w:val="20"/>
      <w:szCs w:val="20"/>
    </w:rPr>
  </w:style>
  <w:style w:type="character" w:customStyle="1" w:styleId="SidehovedTegn">
    <w:name w:val="Sidehoved Tegn"/>
    <w:basedOn w:val="Standardskrifttypeiafsnit"/>
    <w:link w:val="Sidehoved"/>
    <w:uiPriority w:val="99"/>
    <w:rsid w:val="005202B8"/>
    <w:rPr>
      <w:rFonts w:ascii="Calibri" w:eastAsia="PMingLiU" w:hAnsi="Calibri" w:cs="Times New Roman"/>
      <w:sz w:val="20"/>
      <w:szCs w:val="20"/>
    </w:rPr>
  </w:style>
  <w:style w:type="paragraph" w:styleId="Sidefod">
    <w:name w:val="footer"/>
    <w:basedOn w:val="Normal"/>
    <w:link w:val="SidefodTegn"/>
    <w:uiPriority w:val="99"/>
    <w:unhideWhenUsed/>
    <w:rsid w:val="005202B8"/>
    <w:pPr>
      <w:tabs>
        <w:tab w:val="center" w:pos="4153"/>
        <w:tab w:val="right" w:pos="8306"/>
      </w:tabs>
      <w:snapToGrid w:val="0"/>
    </w:pPr>
    <w:rPr>
      <w:sz w:val="20"/>
      <w:szCs w:val="20"/>
    </w:rPr>
  </w:style>
  <w:style w:type="character" w:customStyle="1" w:styleId="SidefodTegn">
    <w:name w:val="Sidefod Tegn"/>
    <w:basedOn w:val="Standardskrifttypeiafsnit"/>
    <w:link w:val="Sidefod"/>
    <w:uiPriority w:val="99"/>
    <w:rsid w:val="005202B8"/>
    <w:rPr>
      <w:rFonts w:ascii="Calibri" w:eastAsia="PMingLiU" w:hAnsi="Calibri" w:cs="Times New Roman"/>
      <w:sz w:val="20"/>
      <w:szCs w:val="20"/>
    </w:rPr>
  </w:style>
  <w:style w:type="character" w:styleId="Slutnotehenvisning">
    <w:name w:val="endnote reference"/>
    <w:uiPriority w:val="99"/>
    <w:semiHidden/>
    <w:unhideWhenUsed/>
    <w:rsid w:val="00BC2B25"/>
    <w:rPr>
      <w:vertAlign w:val="superscript"/>
    </w:rPr>
  </w:style>
  <w:style w:type="paragraph" w:styleId="Markeringsbobletekst">
    <w:name w:val="Balloon Text"/>
    <w:basedOn w:val="Normal"/>
    <w:link w:val="MarkeringsbobletekstTegn"/>
    <w:uiPriority w:val="99"/>
    <w:semiHidden/>
    <w:unhideWhenUsed/>
    <w:rsid w:val="00CF54BB"/>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CF54BB"/>
    <w:rPr>
      <w:rFonts w:ascii="Tahoma" w:eastAsia="PMingLiU" w:hAnsi="Tahoma" w:cs="Tahoma"/>
      <w:sz w:val="16"/>
      <w:szCs w:val="16"/>
    </w:rPr>
  </w:style>
  <w:style w:type="paragraph" w:customStyle="1" w:styleId="Notedebasdepage">
    <w:name w:val="Note de bas de page"/>
    <w:basedOn w:val="Normal"/>
    <w:rsid w:val="007306C2"/>
    <w:pPr>
      <w:suppressLineNumbers/>
      <w:suppressAutoHyphens/>
      <w:spacing w:after="200" w:line="276" w:lineRule="auto"/>
      <w:ind w:left="339" w:hanging="339"/>
    </w:pPr>
    <w:rPr>
      <w:rFonts w:ascii="Times New Roman" w:eastAsia="SimSun" w:hAnsi="Times New Roman" w:cs="Mangal"/>
      <w:color w:val="00000A"/>
      <w:kern w:val="0"/>
      <w:sz w:val="20"/>
      <w:szCs w:val="20"/>
      <w:lang w:eastAsia="zh-CN" w:bidi="hi-IN"/>
    </w:rPr>
  </w:style>
  <w:style w:type="character" w:styleId="Hyperlink">
    <w:name w:val="Hyperlink"/>
    <w:basedOn w:val="Standardskrifttypeiafsnit"/>
    <w:uiPriority w:val="99"/>
    <w:unhideWhenUsed/>
    <w:rsid w:val="00A3421D"/>
    <w:rPr>
      <w:color w:val="0000FF" w:themeColor="hyperlink"/>
      <w:u w:val="single"/>
    </w:rPr>
  </w:style>
  <w:style w:type="paragraph" w:styleId="Almindeligtekst">
    <w:name w:val="Plain Text"/>
    <w:basedOn w:val="Normal"/>
    <w:link w:val="AlmindeligtekstTegn"/>
    <w:uiPriority w:val="99"/>
    <w:semiHidden/>
    <w:unhideWhenUsed/>
    <w:rsid w:val="006F27F5"/>
    <w:rPr>
      <w:rFonts w:ascii="Consolas" w:hAnsi="Consolas" w:cs="Consolas"/>
      <w:sz w:val="21"/>
      <w:szCs w:val="21"/>
    </w:rPr>
  </w:style>
  <w:style w:type="character" w:customStyle="1" w:styleId="AlmindeligtekstTegn">
    <w:name w:val="Almindelig tekst Tegn"/>
    <w:basedOn w:val="Standardskrifttypeiafsnit"/>
    <w:link w:val="Almindeligtekst"/>
    <w:uiPriority w:val="99"/>
    <w:semiHidden/>
    <w:rsid w:val="006F27F5"/>
    <w:rPr>
      <w:rFonts w:ascii="Consolas" w:eastAsia="PMingLiU" w:hAnsi="Consolas" w:cs="Consolas"/>
      <w:sz w:val="21"/>
      <w:szCs w:val="21"/>
    </w:rPr>
  </w:style>
</w:styles>
</file>

<file path=word/webSettings.xml><?xml version="1.0" encoding="utf-8"?>
<w:webSettings xmlns:r="http://schemas.openxmlformats.org/officeDocument/2006/relationships" xmlns:w="http://schemas.openxmlformats.org/wordprocessingml/2006/main">
  <w:divs>
    <w:div w:id="50004854">
      <w:bodyDiv w:val="1"/>
      <w:marLeft w:val="0"/>
      <w:marRight w:val="0"/>
      <w:marTop w:val="0"/>
      <w:marBottom w:val="0"/>
      <w:divBdr>
        <w:top w:val="none" w:sz="0" w:space="0" w:color="auto"/>
        <w:left w:val="none" w:sz="0" w:space="0" w:color="auto"/>
        <w:bottom w:val="none" w:sz="0" w:space="0" w:color="auto"/>
        <w:right w:val="none" w:sz="0" w:space="0" w:color="auto"/>
      </w:divBdr>
    </w:div>
    <w:div w:id="261298775">
      <w:bodyDiv w:val="1"/>
      <w:marLeft w:val="0"/>
      <w:marRight w:val="0"/>
      <w:marTop w:val="0"/>
      <w:marBottom w:val="0"/>
      <w:divBdr>
        <w:top w:val="none" w:sz="0" w:space="0" w:color="auto"/>
        <w:left w:val="none" w:sz="0" w:space="0" w:color="auto"/>
        <w:bottom w:val="none" w:sz="0" w:space="0" w:color="auto"/>
        <w:right w:val="none" w:sz="0" w:space="0" w:color="auto"/>
      </w:divBdr>
    </w:div>
    <w:div w:id="592251317">
      <w:bodyDiv w:val="1"/>
      <w:marLeft w:val="0"/>
      <w:marRight w:val="0"/>
      <w:marTop w:val="0"/>
      <w:marBottom w:val="0"/>
      <w:divBdr>
        <w:top w:val="none" w:sz="0" w:space="0" w:color="auto"/>
        <w:left w:val="none" w:sz="0" w:space="0" w:color="auto"/>
        <w:bottom w:val="none" w:sz="0" w:space="0" w:color="auto"/>
        <w:right w:val="none" w:sz="0" w:space="0" w:color="auto"/>
      </w:divBdr>
    </w:div>
    <w:div w:id="741296601">
      <w:bodyDiv w:val="1"/>
      <w:marLeft w:val="0"/>
      <w:marRight w:val="0"/>
      <w:marTop w:val="0"/>
      <w:marBottom w:val="0"/>
      <w:divBdr>
        <w:top w:val="none" w:sz="0" w:space="0" w:color="auto"/>
        <w:left w:val="none" w:sz="0" w:space="0" w:color="auto"/>
        <w:bottom w:val="none" w:sz="0" w:space="0" w:color="auto"/>
        <w:right w:val="none" w:sz="0" w:space="0" w:color="auto"/>
      </w:divBdr>
    </w:div>
    <w:div w:id="1052003858">
      <w:bodyDiv w:val="1"/>
      <w:marLeft w:val="0"/>
      <w:marRight w:val="0"/>
      <w:marTop w:val="0"/>
      <w:marBottom w:val="0"/>
      <w:divBdr>
        <w:top w:val="none" w:sz="0" w:space="0" w:color="auto"/>
        <w:left w:val="none" w:sz="0" w:space="0" w:color="auto"/>
        <w:bottom w:val="none" w:sz="0" w:space="0" w:color="auto"/>
        <w:right w:val="none" w:sz="0" w:space="0" w:color="auto"/>
      </w:divBdr>
    </w:div>
    <w:div w:id="1248540592">
      <w:bodyDiv w:val="1"/>
      <w:marLeft w:val="0"/>
      <w:marRight w:val="0"/>
      <w:marTop w:val="0"/>
      <w:marBottom w:val="0"/>
      <w:divBdr>
        <w:top w:val="none" w:sz="0" w:space="0" w:color="auto"/>
        <w:left w:val="none" w:sz="0" w:space="0" w:color="auto"/>
        <w:bottom w:val="none" w:sz="0" w:space="0" w:color="auto"/>
        <w:right w:val="none" w:sz="0" w:space="0" w:color="auto"/>
      </w:divBdr>
    </w:div>
    <w:div w:id="1568807756">
      <w:bodyDiv w:val="1"/>
      <w:marLeft w:val="0"/>
      <w:marRight w:val="0"/>
      <w:marTop w:val="0"/>
      <w:marBottom w:val="0"/>
      <w:divBdr>
        <w:top w:val="none" w:sz="0" w:space="0" w:color="auto"/>
        <w:left w:val="none" w:sz="0" w:space="0" w:color="auto"/>
        <w:bottom w:val="none" w:sz="0" w:space="0" w:color="auto"/>
        <w:right w:val="none" w:sz="0" w:space="0" w:color="auto"/>
      </w:divBdr>
    </w:div>
    <w:div w:id="1637031812">
      <w:bodyDiv w:val="1"/>
      <w:marLeft w:val="0"/>
      <w:marRight w:val="0"/>
      <w:marTop w:val="0"/>
      <w:marBottom w:val="0"/>
      <w:divBdr>
        <w:top w:val="none" w:sz="0" w:space="0" w:color="auto"/>
        <w:left w:val="none" w:sz="0" w:space="0" w:color="auto"/>
        <w:bottom w:val="none" w:sz="0" w:space="0" w:color="auto"/>
        <w:right w:val="none" w:sz="0" w:space="0" w:color="auto"/>
      </w:divBdr>
    </w:div>
    <w:div w:id="1698969025">
      <w:bodyDiv w:val="1"/>
      <w:marLeft w:val="0"/>
      <w:marRight w:val="0"/>
      <w:marTop w:val="0"/>
      <w:marBottom w:val="0"/>
      <w:divBdr>
        <w:top w:val="none" w:sz="0" w:space="0" w:color="auto"/>
        <w:left w:val="none" w:sz="0" w:space="0" w:color="auto"/>
        <w:bottom w:val="none" w:sz="0" w:space="0" w:color="auto"/>
        <w:right w:val="none" w:sz="0" w:space="0" w:color="auto"/>
      </w:divBdr>
    </w:div>
    <w:div w:id="2006662177">
      <w:bodyDiv w:val="1"/>
      <w:marLeft w:val="0"/>
      <w:marRight w:val="0"/>
      <w:marTop w:val="0"/>
      <w:marBottom w:val="0"/>
      <w:divBdr>
        <w:top w:val="none" w:sz="0" w:space="0" w:color="auto"/>
        <w:left w:val="none" w:sz="0" w:space="0" w:color="auto"/>
        <w:bottom w:val="none" w:sz="0" w:space="0" w:color="auto"/>
        <w:right w:val="none" w:sz="0" w:space="0" w:color="auto"/>
      </w:divBdr>
    </w:div>
    <w:div w:id="2013529345">
      <w:bodyDiv w:val="1"/>
      <w:marLeft w:val="0"/>
      <w:marRight w:val="0"/>
      <w:marTop w:val="0"/>
      <w:marBottom w:val="0"/>
      <w:divBdr>
        <w:top w:val="none" w:sz="0" w:space="0" w:color="auto"/>
        <w:left w:val="none" w:sz="0" w:space="0" w:color="auto"/>
        <w:bottom w:val="none" w:sz="0" w:space="0" w:color="auto"/>
        <w:right w:val="none" w:sz="0" w:space="0" w:color="auto"/>
      </w:divBdr>
    </w:div>
    <w:div w:id="2071885425">
      <w:bodyDiv w:val="1"/>
      <w:marLeft w:val="0"/>
      <w:marRight w:val="0"/>
      <w:marTop w:val="0"/>
      <w:marBottom w:val="0"/>
      <w:divBdr>
        <w:top w:val="none" w:sz="0" w:space="0" w:color="auto"/>
        <w:left w:val="none" w:sz="0" w:space="0" w:color="auto"/>
        <w:bottom w:val="none" w:sz="0" w:space="0" w:color="auto"/>
        <w:right w:val="none" w:sz="0" w:space="0" w:color="auto"/>
      </w:divBdr>
    </w:div>
    <w:div w:id="2147234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ha@ps.au.dk" TargetMode="External"/><Relationship Id="rId13" Type="http://schemas.openxmlformats.org/officeDocument/2006/relationships/hyperlink" Target="mailto:imvjet@hum.au.dk" TargetMode="External"/><Relationship Id="rId18" Type="http://schemas.openxmlformats.org/officeDocument/2006/relationships/hyperlink" Target="mailto:antti.hyrkas@helsinki,fi" TargetMode="External"/><Relationship Id="rId26" Type="http://schemas.openxmlformats.org/officeDocument/2006/relationships/hyperlink" Target="mailto:vklitgaard@hotmail.com"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hugo.alroe@djf.au.dk" TargetMode="External"/><Relationship Id="rId34" Type="http://schemas.openxmlformats.org/officeDocument/2006/relationships/image" Target="media/image2.emf"/><Relationship Id="rId7" Type="http://schemas.openxmlformats.org/officeDocument/2006/relationships/endnotes" Target="endnotes.xml"/><Relationship Id="rId12" Type="http://schemas.openxmlformats.org/officeDocument/2006/relationships/hyperlink" Target="mailto:jgp.mpp@cbs.dk" TargetMode="External"/><Relationship Id="rId17" Type="http://schemas.openxmlformats.org/officeDocument/2006/relationships/hyperlink" Target="mailto:martinnore75@gmail.com" TargetMode="External"/><Relationship Id="rId25" Type="http://schemas.openxmlformats.org/officeDocument/2006/relationships/hyperlink" Target="mailto:LKHM@VIA.DK" TargetMode="External"/><Relationship Id="rId33" Type="http://schemas.openxmlformats.org/officeDocument/2006/relationships/hyperlink" Target="mailto:tobias.liebetrau@gmail.com"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tobias.liebetrau@gmail.com" TargetMode="External"/><Relationship Id="rId20" Type="http://schemas.openxmlformats.org/officeDocument/2006/relationships/hyperlink" Target="mailto:Bernhard.Freyer@boku.ac.at" TargetMode="External"/><Relationship Id="rId29" Type="http://schemas.openxmlformats.org/officeDocument/2006/relationships/hyperlink" Target="mailto:azita.afsar@ped.uio.no" TargetMode="External"/><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an.i.jonhill@oru.se" TargetMode="External"/><Relationship Id="rId24" Type="http://schemas.openxmlformats.org/officeDocument/2006/relationships/hyperlink" Target="mailto:imvamd@hum.au.dk" TargetMode="External"/><Relationship Id="rId32" Type="http://schemas.openxmlformats.org/officeDocument/2006/relationships/hyperlink" Target="http://www.iuc.hr" TargetMode="External"/><Relationship Id="rId37" Type="http://schemas.openxmlformats.org/officeDocument/2006/relationships/image" Target="media/image3.e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j.paterson@abdn.ac.uk" TargetMode="External"/><Relationship Id="rId23" Type="http://schemas.openxmlformats.org/officeDocument/2006/relationships/hyperlink" Target="mailto:almlund@ruc.dk" TargetMode="External"/><Relationship Id="rId28" Type="http://schemas.openxmlformats.org/officeDocument/2006/relationships/hyperlink" Target="mailto:hannahlou@live.dk" TargetMode="External"/><Relationship Id="rId36" Type="http://schemas.openxmlformats.org/officeDocument/2006/relationships/hyperlink" Target="http://www.nas.boku.ac.at/oekoland.html" TargetMode="External"/><Relationship Id="rId10" Type="http://schemas.openxmlformats.org/officeDocument/2006/relationships/hyperlink" Target="mailto:sppn@sam.sdu.dk" TargetMode="External"/><Relationship Id="rId19" Type="http://schemas.openxmlformats.org/officeDocument/2006/relationships/hyperlink" Target="mailto:o.l.chow@durham.ac.uk" TargetMode="External"/><Relationship Id="rId31"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mailto:alberto.febbrajo@unimc.it" TargetMode="External"/><Relationship Id="rId14" Type="http://schemas.openxmlformats.org/officeDocument/2006/relationships/hyperlink" Target="mailto:julien.broquet@u-picardie.fr" TargetMode="External"/><Relationship Id="rId22" Type="http://schemas.openxmlformats.org/officeDocument/2006/relationships/hyperlink" Target="mailto:egon.noe@djf.au.dk" TargetMode="External"/><Relationship Id="rId27" Type="http://schemas.openxmlformats.org/officeDocument/2006/relationships/hyperlink" Target="mailto:azita.afsar@iped.uio.no" TargetMode="External"/><Relationship Id="rId30" Type="http://schemas.openxmlformats.org/officeDocument/2006/relationships/hyperlink" Target="http://hugo.alroe.dk" TargetMode="External"/><Relationship Id="rId35" Type="http://schemas.openxmlformats.org/officeDocument/2006/relationships/hyperlink" Target="mailto:Bernhard.Freyer@boku.ac.at" TargetMode="External"/></Relationships>
</file>

<file path=word/_rels/endnotes.xml.rels><?xml version="1.0" encoding="UTF-8" standalone="yes"?>
<Relationships xmlns="http://schemas.openxmlformats.org/package/2006/relationships"><Relationship Id="rId3" Type="http://schemas.openxmlformats.org/officeDocument/2006/relationships/hyperlink" Target="mailto:imvjet@hum.au.dk" TargetMode="External"/><Relationship Id="rId2" Type="http://schemas.openxmlformats.org/officeDocument/2006/relationships/hyperlink" Target="http://www.jespertaekke.dk" TargetMode="External"/><Relationship Id="rId1" Type="http://schemas.openxmlformats.org/officeDocument/2006/relationships/hyperlink" Target="http://www.jespertaekke.dk" TargetMode="External"/><Relationship Id="rId5" Type="http://schemas.openxmlformats.org/officeDocument/2006/relationships/hyperlink" Target="mailto:Paulsen@learning.aau.dk" TargetMode="External"/><Relationship Id="rId4" Type="http://schemas.openxmlformats.org/officeDocument/2006/relationships/hyperlink" Target="http://www.michaelpaulsen.dk"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1B598D-C2A7-4042-9AC7-7B89C94D6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7181</Words>
  <Characters>40933</Characters>
  <Application>Microsoft Office Word</Application>
  <DocSecurity>0</DocSecurity>
  <Lines>341</Lines>
  <Paragraphs>96</Paragraphs>
  <ScaleCrop>false</ScaleCrop>
  <HeadingPairs>
    <vt:vector size="2" baseType="variant">
      <vt:variant>
        <vt:lpstr>Titel</vt:lpstr>
      </vt:variant>
      <vt:variant>
        <vt:i4>1</vt:i4>
      </vt:variant>
    </vt:vector>
  </HeadingPairs>
  <TitlesOfParts>
    <vt:vector size="1" baseType="lpstr">
      <vt:lpstr/>
    </vt:vector>
  </TitlesOfParts>
  <Company>Business and Social Science</Company>
  <LinksUpToDate>false</LinksUpToDate>
  <CharactersWithSpaces>48018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Ellen</dc:creator>
  <cp:lastModifiedBy>IUC 3</cp:lastModifiedBy>
  <cp:revision>2</cp:revision>
  <dcterms:created xsi:type="dcterms:W3CDTF">2014-04-08T08:20:00Z</dcterms:created>
  <dcterms:modified xsi:type="dcterms:W3CDTF">2014-04-08T08:20:00Z</dcterms:modified>
</cp:coreProperties>
</file>