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4E3" w:rsidRPr="00146332" w:rsidRDefault="00EE7521" w:rsidP="00210EE2">
      <w:pPr>
        <w:rPr>
          <w:i/>
          <w:sz w:val="28"/>
          <w:szCs w:val="28"/>
        </w:rPr>
      </w:pPr>
      <w:r w:rsidRPr="00146332">
        <w:rPr>
          <w:sz w:val="28"/>
          <w:szCs w:val="28"/>
        </w:rPr>
        <w:t>8</w:t>
      </w:r>
      <w:r w:rsidRPr="00146332">
        <w:rPr>
          <w:sz w:val="28"/>
          <w:szCs w:val="28"/>
          <w:vertAlign w:val="superscript"/>
        </w:rPr>
        <w:t xml:space="preserve">th  </w:t>
      </w:r>
      <w:r w:rsidRPr="00146332">
        <w:rPr>
          <w:sz w:val="28"/>
          <w:szCs w:val="28"/>
        </w:rPr>
        <w:t xml:space="preserve">POSTGRADUATE COURSE </w:t>
      </w:r>
      <w:r w:rsidRPr="00146332">
        <w:rPr>
          <w:i/>
          <w:sz w:val="28"/>
          <w:szCs w:val="28"/>
        </w:rPr>
        <w:t>FEMINISMS IN A TRANSNATIONAL PERSPECTIVE</w:t>
      </w:r>
    </w:p>
    <w:p w:rsidR="00210EE2" w:rsidRPr="00146332" w:rsidRDefault="00210EE2" w:rsidP="00210EE2">
      <w:pPr>
        <w:spacing w:line="360" w:lineRule="auto"/>
        <w:rPr>
          <w:sz w:val="28"/>
          <w:szCs w:val="28"/>
          <w:lang w:val="en-US"/>
        </w:rPr>
      </w:pPr>
    </w:p>
    <w:p w:rsidR="00210EE2" w:rsidRDefault="00210EE2" w:rsidP="00210EE2">
      <w:pPr>
        <w:spacing w:line="360" w:lineRule="auto"/>
        <w:rPr>
          <w:sz w:val="28"/>
          <w:szCs w:val="28"/>
          <w:lang w:val="en-US"/>
        </w:rPr>
      </w:pPr>
      <w:r w:rsidRPr="00146332">
        <w:rPr>
          <w:sz w:val="28"/>
          <w:szCs w:val="28"/>
          <w:lang w:val="en-US"/>
        </w:rPr>
        <w:t xml:space="preserve">Call for application: </w:t>
      </w:r>
    </w:p>
    <w:p w:rsidR="00210EE2" w:rsidRPr="00146332" w:rsidRDefault="00210EE2" w:rsidP="00210EE2">
      <w:pPr>
        <w:spacing w:line="360" w:lineRule="auto"/>
        <w:rPr>
          <w:sz w:val="28"/>
          <w:szCs w:val="28"/>
          <w:lang w:val="en-US"/>
        </w:rPr>
      </w:pPr>
      <w:r w:rsidRPr="00146332">
        <w:rPr>
          <w:b/>
          <w:sz w:val="28"/>
          <w:szCs w:val="28"/>
          <w:lang w:val="en-US"/>
        </w:rPr>
        <w:t>Feminist knowledge in action</w:t>
      </w:r>
      <w:r w:rsidRPr="00146332">
        <w:rPr>
          <w:sz w:val="28"/>
          <w:szCs w:val="28"/>
          <w:lang w:val="en-US"/>
        </w:rPr>
        <w:t xml:space="preserve"> </w:t>
      </w:r>
    </w:p>
    <w:p w:rsidR="00210EE2" w:rsidRPr="00146332" w:rsidRDefault="00210EE2" w:rsidP="00210EE2">
      <w:pPr>
        <w:spacing w:line="360" w:lineRule="auto"/>
        <w:rPr>
          <w:sz w:val="28"/>
          <w:szCs w:val="28"/>
          <w:lang w:val="en-US"/>
        </w:rPr>
      </w:pPr>
      <w:r w:rsidRPr="00146332">
        <w:rPr>
          <w:sz w:val="28"/>
          <w:szCs w:val="28"/>
          <w:lang w:val="en-US"/>
        </w:rPr>
        <w:t>(Dubrovnik, IUC, 26-31 May, 2014)</w:t>
      </w:r>
    </w:p>
    <w:p w:rsidR="00210EE2" w:rsidRPr="00146332" w:rsidRDefault="00210EE2" w:rsidP="00210EE2">
      <w:pPr>
        <w:spacing w:line="360" w:lineRule="auto"/>
        <w:rPr>
          <w:sz w:val="28"/>
          <w:szCs w:val="28"/>
          <w:lang w:val="en-US"/>
        </w:rPr>
      </w:pPr>
    </w:p>
    <w:p w:rsidR="00210EE2" w:rsidRPr="00146332" w:rsidRDefault="00210EE2" w:rsidP="00210EE2">
      <w:pPr>
        <w:spacing w:line="360" w:lineRule="auto"/>
        <w:rPr>
          <w:sz w:val="28"/>
          <w:szCs w:val="28"/>
          <w:lang w:val="en-US"/>
        </w:rPr>
      </w:pPr>
    </w:p>
    <w:p w:rsidR="00210EE2" w:rsidRDefault="00210EE2" w:rsidP="00210EE2">
      <w:pPr>
        <w:spacing w:line="360" w:lineRule="auto"/>
        <w:rPr>
          <w:sz w:val="28"/>
          <w:szCs w:val="28"/>
          <w:lang w:val="en-US"/>
        </w:rPr>
      </w:pPr>
      <w:r w:rsidRPr="00146332">
        <w:rPr>
          <w:sz w:val="28"/>
          <w:szCs w:val="28"/>
          <w:lang w:val="en-US"/>
        </w:rPr>
        <w:t xml:space="preserve">Envisaged as a follow-up to the topic discussed the previous year («Feminist Critique of Knowledge Production»), this year's course will be devoted to the concept of « Feminist Knowledge in Action», its pertinence and shortcomings when set against the current pressure to legitimize all intellectual work in performative terms of usefulness, functionality and practicality, let alone “efficiency, efficacy and effectiveness” (McKenzie). </w:t>
      </w:r>
    </w:p>
    <w:p w:rsidR="00210EE2" w:rsidRPr="00146332" w:rsidRDefault="00210EE2" w:rsidP="00210EE2">
      <w:pPr>
        <w:spacing w:line="360" w:lineRule="auto"/>
        <w:rPr>
          <w:sz w:val="28"/>
          <w:szCs w:val="28"/>
          <w:lang w:val="en-US"/>
        </w:rPr>
      </w:pPr>
      <w:r w:rsidRPr="00146332">
        <w:rPr>
          <w:sz w:val="28"/>
          <w:szCs w:val="28"/>
          <w:lang w:val="en-US"/>
        </w:rPr>
        <w:t xml:space="preserve">The course will provide not only a venue for re-considering actual academic, educational and political outcomes of feminist interventions in the field of humanities, as well as culture in general, but will also attempt to return to the long-standing, thorny issue of theory versus activism divide in a historical perspective. For instance, how could we re-connect the proto-feminist models of the “vita activa” (Arendt), through which women were encouraged to take part primarily in cultural debates, with feminist and post-feminist concept of (political) action in the academe? What is at stake in endeavors to present activism as a form of theoretical knowledge, or vice-versa, and do these endeavours equally pertain to all areas of feminist engagement? Does this conflation of what used to be treated as different practices of thinking and doing smack of justification in front of endless provocations coming from various angles, questioning the purpose of feminism, now that western democratic discourse seems to have successfully adopted and neutralized the rhetoric of gender equality and “equality of profitability”? What forms of subversion are </w:t>
      </w:r>
      <w:r w:rsidRPr="00146332">
        <w:rPr>
          <w:sz w:val="28"/>
          <w:szCs w:val="28"/>
          <w:lang w:val="en-US"/>
        </w:rPr>
        <w:lastRenderedPageBreak/>
        <w:t>provoked by production of feminist knowledge with respect to the neoliberal university agenda? In which way has the context for bell hooks’ “politics in the classroom” changed? How is the “participatory action research” translatable from social sciences to other types of knowledge without becoming a new manipulative strategy? How do feminists working in disciplines of philosophy, sociology, literary, cultural, film and performance studies manage new hierarchies of the production of knowledge, imposed by the logic of marketing and profit, which rule out certain theoretical and interpretive methodologies, objectives and aims as being out-dated, exhausted, superfluous, or of no interest to the “majority” of students and general reading public alike?</w:t>
      </w:r>
    </w:p>
    <w:p w:rsidR="00210EE2" w:rsidRPr="00146332" w:rsidRDefault="00210EE2" w:rsidP="00210EE2">
      <w:pPr>
        <w:spacing w:line="360" w:lineRule="auto"/>
        <w:rPr>
          <w:sz w:val="28"/>
          <w:szCs w:val="28"/>
          <w:lang w:val="en-US"/>
        </w:rPr>
      </w:pPr>
    </w:p>
    <w:p w:rsidR="00210EE2" w:rsidRPr="00146332" w:rsidRDefault="00210EE2" w:rsidP="00210EE2">
      <w:pPr>
        <w:spacing w:line="360" w:lineRule="auto"/>
        <w:rPr>
          <w:sz w:val="28"/>
          <w:szCs w:val="28"/>
          <w:lang w:val="en-US"/>
        </w:rPr>
      </w:pPr>
      <w:r w:rsidRPr="00146332">
        <w:rPr>
          <w:sz w:val="28"/>
          <w:szCs w:val="28"/>
          <w:lang w:val="en-US"/>
        </w:rPr>
        <w:t xml:space="preserve">We would welcome not only </w:t>
      </w:r>
      <w:r w:rsidRPr="00196180">
        <w:rPr>
          <w:sz w:val="28"/>
          <w:szCs w:val="28"/>
          <w:lang w:val="en-US"/>
        </w:rPr>
        <w:t>papers</w:t>
      </w:r>
      <w:r w:rsidRPr="00146332">
        <w:rPr>
          <w:sz w:val="28"/>
          <w:szCs w:val="28"/>
          <w:lang w:val="en-US"/>
        </w:rPr>
        <w:t>, but also new formats and methodologies of sharing knowledge! The main points of discussion will be as follows:</w:t>
      </w:r>
    </w:p>
    <w:p w:rsidR="00210EE2" w:rsidRPr="00146332" w:rsidRDefault="00210EE2" w:rsidP="00210EE2">
      <w:pPr>
        <w:pStyle w:val="HTMLPreformatted"/>
        <w:numPr>
          <w:ilvl w:val="0"/>
          <w:numId w:val="1"/>
        </w:numPr>
        <w:spacing w:line="360" w:lineRule="auto"/>
        <w:rPr>
          <w:rFonts w:ascii="Times New Roman" w:hAnsi="Times New Roman" w:cs="Times New Roman"/>
          <w:sz w:val="28"/>
          <w:szCs w:val="28"/>
          <w:lang w:val="en-US"/>
        </w:rPr>
      </w:pPr>
      <w:r w:rsidRPr="00146332">
        <w:rPr>
          <w:rFonts w:ascii="Times New Roman" w:hAnsi="Times New Roman" w:cs="Times New Roman"/>
          <w:sz w:val="28"/>
          <w:szCs w:val="28"/>
          <w:lang w:val="en-US"/>
        </w:rPr>
        <w:t>how do we understand and counter current backlash against feminism in general, and in particular against women's studies and gender studies departments in many universities?</w:t>
      </w:r>
    </w:p>
    <w:p w:rsidR="00210EE2" w:rsidRPr="00146332" w:rsidRDefault="00210EE2" w:rsidP="00210EE2">
      <w:pPr>
        <w:pStyle w:val="HTMLPreformatted"/>
        <w:numPr>
          <w:ilvl w:val="0"/>
          <w:numId w:val="1"/>
        </w:numPr>
        <w:spacing w:line="360" w:lineRule="auto"/>
        <w:rPr>
          <w:rFonts w:ascii="Times New Roman" w:hAnsi="Times New Roman" w:cs="Times New Roman"/>
          <w:sz w:val="28"/>
          <w:szCs w:val="28"/>
          <w:lang w:val="en-US"/>
        </w:rPr>
      </w:pPr>
      <w:r w:rsidRPr="00146332">
        <w:rPr>
          <w:rFonts w:ascii="Times New Roman" w:hAnsi="Times New Roman" w:cs="Times New Roman"/>
          <w:sz w:val="28"/>
          <w:szCs w:val="28"/>
          <w:lang w:val="en-US"/>
        </w:rPr>
        <w:t>what is the status of gendered knowledge and feminist research in current changes in academia which foster interdisciplinarity, mobility and work in community?</w:t>
      </w:r>
    </w:p>
    <w:p w:rsidR="00210EE2" w:rsidRPr="00146332" w:rsidRDefault="00210EE2" w:rsidP="00210EE2">
      <w:pPr>
        <w:pStyle w:val="HTMLPreformatted"/>
        <w:numPr>
          <w:ilvl w:val="0"/>
          <w:numId w:val="1"/>
        </w:numPr>
        <w:spacing w:line="360" w:lineRule="auto"/>
        <w:rPr>
          <w:rFonts w:ascii="Times New Roman" w:hAnsi="Times New Roman" w:cs="Times New Roman"/>
          <w:sz w:val="28"/>
          <w:szCs w:val="28"/>
          <w:lang w:val="en-US"/>
        </w:rPr>
      </w:pPr>
      <w:r w:rsidRPr="00146332">
        <w:rPr>
          <w:rFonts w:ascii="Times New Roman" w:hAnsi="Times New Roman" w:cs="Times New Roman"/>
          <w:sz w:val="28"/>
          <w:szCs w:val="28"/>
          <w:lang w:val="en-US"/>
        </w:rPr>
        <w:t>how do we argue against the current disqualification of feminist knowledge by its re-signification as mere ideology?</w:t>
      </w:r>
    </w:p>
    <w:p w:rsidR="00210EE2" w:rsidRPr="00146332" w:rsidRDefault="00210EE2" w:rsidP="00210EE2">
      <w:pPr>
        <w:pStyle w:val="HTMLPreformatted"/>
        <w:numPr>
          <w:ilvl w:val="0"/>
          <w:numId w:val="1"/>
        </w:numPr>
        <w:spacing w:line="360" w:lineRule="auto"/>
        <w:rPr>
          <w:rFonts w:ascii="Times New Roman" w:hAnsi="Times New Roman" w:cs="Times New Roman"/>
          <w:sz w:val="28"/>
          <w:szCs w:val="28"/>
          <w:lang w:val="en-US"/>
        </w:rPr>
      </w:pPr>
      <w:r w:rsidRPr="00146332">
        <w:rPr>
          <w:rFonts w:ascii="Times New Roman" w:hAnsi="Times New Roman" w:cs="Times New Roman"/>
          <w:sz w:val="28"/>
          <w:szCs w:val="28"/>
          <w:lang w:val="en-US"/>
        </w:rPr>
        <w:t>where does feminist knowledge situate its action(s), how does it mark its specific transitions from instrumental/technical and interpretive to critical/emancipatory paradigm (Humble)?</w:t>
      </w:r>
    </w:p>
    <w:p w:rsidR="00210EE2" w:rsidRPr="00146332" w:rsidRDefault="00210EE2" w:rsidP="00210EE2">
      <w:pPr>
        <w:pStyle w:val="HTMLPreformatted"/>
        <w:numPr>
          <w:ilvl w:val="0"/>
          <w:numId w:val="1"/>
        </w:numPr>
        <w:spacing w:line="360" w:lineRule="auto"/>
        <w:rPr>
          <w:rFonts w:ascii="Times New Roman" w:hAnsi="Times New Roman" w:cs="Times New Roman"/>
          <w:sz w:val="28"/>
          <w:szCs w:val="28"/>
          <w:lang w:val="en-US"/>
        </w:rPr>
      </w:pPr>
      <w:r w:rsidRPr="00146332">
        <w:rPr>
          <w:rFonts w:ascii="Times New Roman" w:hAnsi="Times New Roman" w:cs="Times New Roman"/>
          <w:sz w:val="28"/>
          <w:szCs w:val="28"/>
          <w:lang w:val="en-US"/>
        </w:rPr>
        <w:t>how to re-conceive the transmission of feminist knowledge, non-formal education and good practices in trans-historical perspective?</w:t>
      </w:r>
    </w:p>
    <w:p w:rsidR="00210EE2" w:rsidRPr="00146332" w:rsidRDefault="00210EE2" w:rsidP="00210EE2">
      <w:pPr>
        <w:pStyle w:val="HTMLPreformatted"/>
        <w:numPr>
          <w:ilvl w:val="0"/>
          <w:numId w:val="1"/>
        </w:numPr>
        <w:spacing w:line="360" w:lineRule="auto"/>
        <w:rPr>
          <w:rFonts w:ascii="Times New Roman" w:hAnsi="Times New Roman" w:cs="Times New Roman"/>
          <w:sz w:val="28"/>
          <w:szCs w:val="28"/>
          <w:lang w:val="en-US"/>
        </w:rPr>
      </w:pPr>
      <w:r w:rsidRPr="00146332">
        <w:rPr>
          <w:rFonts w:ascii="Times New Roman" w:hAnsi="Times New Roman" w:cs="Times New Roman"/>
          <w:sz w:val="28"/>
          <w:szCs w:val="28"/>
          <w:lang w:val="en-US"/>
        </w:rPr>
        <w:t xml:space="preserve">how far from us is the utopian idea of feminist university outlined by Woolf in her </w:t>
      </w:r>
      <w:r w:rsidRPr="00146332">
        <w:rPr>
          <w:rFonts w:ascii="Times New Roman" w:hAnsi="Times New Roman" w:cs="Times New Roman"/>
          <w:i/>
          <w:sz w:val="28"/>
          <w:szCs w:val="28"/>
          <w:lang w:val="en-US"/>
        </w:rPr>
        <w:t>Three guineas</w:t>
      </w:r>
      <w:r w:rsidRPr="00146332">
        <w:rPr>
          <w:rFonts w:ascii="Times New Roman" w:hAnsi="Times New Roman" w:cs="Times New Roman"/>
          <w:sz w:val="28"/>
          <w:szCs w:val="28"/>
          <w:lang w:val="en-US"/>
        </w:rPr>
        <w:t xml:space="preserve"> - do words „poor“, „experimental“ and „adventurous“ hold the same resonance today?</w:t>
      </w:r>
    </w:p>
    <w:p w:rsidR="00210EE2" w:rsidRPr="00146332" w:rsidRDefault="00210EE2" w:rsidP="00210EE2">
      <w:pPr>
        <w:pStyle w:val="HTMLPreformatted"/>
        <w:numPr>
          <w:ilvl w:val="0"/>
          <w:numId w:val="1"/>
        </w:numPr>
        <w:spacing w:line="360" w:lineRule="auto"/>
        <w:rPr>
          <w:rFonts w:ascii="Times New Roman" w:hAnsi="Times New Roman" w:cs="Times New Roman"/>
          <w:sz w:val="28"/>
          <w:szCs w:val="28"/>
          <w:lang w:val="en-US"/>
        </w:rPr>
      </w:pPr>
      <w:r w:rsidRPr="00146332">
        <w:rPr>
          <w:rFonts w:ascii="Times New Roman" w:hAnsi="Times New Roman" w:cs="Times New Roman"/>
          <w:sz w:val="28"/>
          <w:szCs w:val="28"/>
          <w:lang w:val="en-US"/>
        </w:rPr>
        <w:lastRenderedPageBreak/>
        <w:t xml:space="preserve">in which ways is action the outcome of knowledge production and in which way is it its instigator? </w:t>
      </w:r>
    </w:p>
    <w:p w:rsidR="00210EE2" w:rsidRPr="00146332" w:rsidRDefault="00210EE2" w:rsidP="00210EE2">
      <w:pPr>
        <w:pStyle w:val="HTMLPreformatted"/>
        <w:numPr>
          <w:ilvl w:val="0"/>
          <w:numId w:val="1"/>
        </w:numPr>
        <w:spacing w:line="360" w:lineRule="auto"/>
        <w:rPr>
          <w:rFonts w:ascii="Times New Roman" w:hAnsi="Times New Roman" w:cs="Times New Roman"/>
          <w:sz w:val="28"/>
          <w:szCs w:val="28"/>
          <w:lang w:val="en-US"/>
        </w:rPr>
      </w:pPr>
      <w:r w:rsidRPr="00146332">
        <w:rPr>
          <w:rFonts w:ascii="Times New Roman" w:hAnsi="Times New Roman" w:cs="Times New Roman"/>
          <w:sz w:val="28"/>
          <w:szCs w:val="28"/>
          <w:lang w:val="en-US"/>
        </w:rPr>
        <w:t>what meanings does the idea of „embodied knowledge“ hold today, and to what extent is artistic practice a vehicle for its transmission?</w:t>
      </w:r>
    </w:p>
    <w:p w:rsidR="00210EE2" w:rsidRPr="00146332" w:rsidRDefault="00210EE2" w:rsidP="00210EE2">
      <w:pPr>
        <w:spacing w:line="360" w:lineRule="auto"/>
        <w:rPr>
          <w:sz w:val="28"/>
          <w:szCs w:val="28"/>
          <w:lang w:val="en-US"/>
        </w:rPr>
      </w:pPr>
    </w:p>
    <w:p w:rsidR="00210EE2" w:rsidRPr="00146332" w:rsidRDefault="00210EE2" w:rsidP="00210EE2">
      <w:pPr>
        <w:spacing w:line="360" w:lineRule="auto"/>
        <w:rPr>
          <w:b/>
          <w:sz w:val="28"/>
          <w:szCs w:val="28"/>
          <w:lang w:val="en-US"/>
        </w:rPr>
      </w:pPr>
      <w:r w:rsidRPr="00146332">
        <w:rPr>
          <w:b/>
          <w:sz w:val="28"/>
          <w:szCs w:val="28"/>
          <w:lang w:val="en-US"/>
        </w:rPr>
        <w:t>Course directors:</w:t>
      </w:r>
    </w:p>
    <w:p w:rsidR="00210EE2" w:rsidRPr="00146332" w:rsidRDefault="00210EE2" w:rsidP="00210EE2">
      <w:pPr>
        <w:spacing w:line="360" w:lineRule="auto"/>
        <w:rPr>
          <w:sz w:val="28"/>
          <w:szCs w:val="28"/>
          <w:lang w:val="en-US"/>
        </w:rPr>
      </w:pPr>
      <w:r w:rsidRPr="00146332">
        <w:rPr>
          <w:sz w:val="28"/>
          <w:szCs w:val="28"/>
        </w:rPr>
        <w:t xml:space="preserve">Rada Borić, Centre for Women’s Studies Zagreb, </w:t>
      </w:r>
      <w:hyperlink r:id="rId5" w:history="1">
        <w:r w:rsidRPr="00146332">
          <w:rPr>
            <w:rStyle w:val="Hyperlink"/>
            <w:sz w:val="28"/>
            <w:szCs w:val="28"/>
          </w:rPr>
          <w:t>rada.boric@zenstud.hr</w:t>
        </w:r>
      </w:hyperlink>
      <w:r w:rsidRPr="00146332">
        <w:rPr>
          <w:sz w:val="28"/>
          <w:szCs w:val="28"/>
        </w:rPr>
        <w:t xml:space="preserve"> </w:t>
      </w:r>
    </w:p>
    <w:p w:rsidR="00210EE2" w:rsidRPr="00146332" w:rsidRDefault="00210EE2" w:rsidP="00210EE2">
      <w:pPr>
        <w:pStyle w:val="NormalWeb"/>
        <w:rPr>
          <w:sz w:val="28"/>
          <w:szCs w:val="28"/>
        </w:rPr>
      </w:pPr>
      <w:r w:rsidRPr="00146332">
        <w:rPr>
          <w:sz w:val="28"/>
          <w:szCs w:val="28"/>
        </w:rPr>
        <w:t xml:space="preserve">Lada Čale Feldman, Faculty of Humanities and Social Sciences, University of Zagreb, Croatia </w:t>
      </w:r>
      <w:hyperlink r:id="rId6" w:history="1">
        <w:r w:rsidRPr="00146332">
          <w:rPr>
            <w:rStyle w:val="Hyperlink"/>
            <w:sz w:val="28"/>
            <w:szCs w:val="28"/>
          </w:rPr>
          <w:t>lcfeldma@ffzg.hr</w:t>
        </w:r>
      </w:hyperlink>
      <w:r w:rsidRPr="00146332">
        <w:rPr>
          <w:sz w:val="28"/>
          <w:szCs w:val="28"/>
        </w:rPr>
        <w:t xml:space="preserve"> </w:t>
      </w:r>
    </w:p>
    <w:p w:rsidR="00210EE2" w:rsidRPr="00146332" w:rsidRDefault="00210EE2" w:rsidP="00210EE2">
      <w:pPr>
        <w:pStyle w:val="NormalWeb"/>
        <w:rPr>
          <w:sz w:val="28"/>
          <w:szCs w:val="28"/>
        </w:rPr>
      </w:pPr>
      <w:r w:rsidRPr="00146332">
        <w:rPr>
          <w:sz w:val="28"/>
          <w:szCs w:val="28"/>
        </w:rPr>
        <w:t xml:space="preserve">Renata Jambrešić Kirin, Institute of Ethnology and Folklore Research, Zagreb, Croatia, </w:t>
      </w:r>
      <w:hyperlink r:id="rId7" w:history="1">
        <w:r w:rsidRPr="00146332">
          <w:rPr>
            <w:rStyle w:val="Hyperlink"/>
            <w:sz w:val="28"/>
            <w:szCs w:val="28"/>
          </w:rPr>
          <w:t>renata@ief.hr</w:t>
        </w:r>
      </w:hyperlink>
      <w:r w:rsidRPr="00146332">
        <w:rPr>
          <w:sz w:val="28"/>
          <w:szCs w:val="28"/>
        </w:rPr>
        <w:t xml:space="preserve"> </w:t>
      </w:r>
    </w:p>
    <w:p w:rsidR="00210EE2" w:rsidRPr="00146332" w:rsidRDefault="00210EE2" w:rsidP="00210EE2">
      <w:pPr>
        <w:pStyle w:val="NormalWeb"/>
        <w:rPr>
          <w:sz w:val="28"/>
          <w:szCs w:val="28"/>
        </w:rPr>
      </w:pPr>
      <w:r w:rsidRPr="00146332">
        <w:rPr>
          <w:sz w:val="28"/>
          <w:szCs w:val="28"/>
        </w:rPr>
        <w:t xml:space="preserve">Jasmina Lukić, Central European University, Budapest, Hungary, </w:t>
      </w:r>
      <w:hyperlink r:id="rId8" w:history="1">
        <w:r w:rsidRPr="00146332">
          <w:rPr>
            <w:rStyle w:val="Hyperlink"/>
            <w:sz w:val="28"/>
            <w:szCs w:val="28"/>
          </w:rPr>
          <w:t>lukicj@ceu.hu</w:t>
        </w:r>
      </w:hyperlink>
      <w:r w:rsidRPr="00146332">
        <w:rPr>
          <w:sz w:val="28"/>
          <w:szCs w:val="28"/>
        </w:rPr>
        <w:t xml:space="preserve"> </w:t>
      </w:r>
    </w:p>
    <w:p w:rsidR="00210EE2" w:rsidRPr="00146332" w:rsidRDefault="00210EE2" w:rsidP="00210EE2">
      <w:pPr>
        <w:spacing w:line="360" w:lineRule="auto"/>
        <w:rPr>
          <w:sz w:val="28"/>
          <w:szCs w:val="28"/>
          <w:lang w:val="en-US"/>
        </w:rPr>
      </w:pPr>
    </w:p>
    <w:p w:rsidR="00210EE2" w:rsidRPr="00146332" w:rsidRDefault="00210EE2" w:rsidP="00210EE2">
      <w:pPr>
        <w:spacing w:line="360" w:lineRule="auto"/>
        <w:rPr>
          <w:b/>
          <w:sz w:val="28"/>
          <w:szCs w:val="28"/>
          <w:lang w:val="en-US"/>
        </w:rPr>
      </w:pPr>
      <w:r w:rsidRPr="00146332">
        <w:rPr>
          <w:b/>
          <w:sz w:val="28"/>
          <w:szCs w:val="28"/>
          <w:lang w:val="en-US"/>
        </w:rPr>
        <w:t>Elligibility:</w:t>
      </w:r>
    </w:p>
    <w:p w:rsidR="00210EE2" w:rsidRPr="00146332" w:rsidRDefault="00210EE2" w:rsidP="00210EE2">
      <w:pPr>
        <w:spacing w:line="360" w:lineRule="auto"/>
        <w:rPr>
          <w:sz w:val="28"/>
          <w:szCs w:val="28"/>
          <w:lang w:val="en-US"/>
        </w:rPr>
      </w:pPr>
      <w:r w:rsidRPr="00146332">
        <w:rPr>
          <w:sz w:val="28"/>
          <w:szCs w:val="28"/>
          <w:lang w:val="en-US"/>
        </w:rPr>
        <w:t xml:space="preserve">IUC courses are conducted at postgraduate level. All interested postgraduate students may apply to participate, although the course targets young scholars and postgraduate students with a defined interest in women’s studies, transnational studies, philosophy, sociology, literary and cultural studies, postcolonialism, or anthropology. The course will be limited to 25 participants (15 students) in order to provide sufficient space for discussion, seminar work and student presentations. Participants must seek funding from their own institutions for the costs of travel, lodging and meals. Limited financial support is available for participants from Central and Eastern Europe (please see </w:t>
      </w:r>
      <w:hyperlink r:id="rId9" w:history="1">
        <w:r w:rsidRPr="00146332">
          <w:rPr>
            <w:rStyle w:val="Hyperlink"/>
            <w:sz w:val="28"/>
            <w:szCs w:val="28"/>
            <w:lang w:val="en-US"/>
          </w:rPr>
          <w:t>http://www.iuc.hr/hesp-osi.phsp</w:t>
        </w:r>
      </w:hyperlink>
      <w:r w:rsidRPr="00146332">
        <w:rPr>
          <w:sz w:val="28"/>
          <w:szCs w:val="28"/>
          <w:lang w:val="en-US"/>
        </w:rPr>
        <w:t>). The IUC requires a payment of 40 EUR for the Course fee. The Working language of the course is English.</w:t>
      </w:r>
    </w:p>
    <w:p w:rsidR="00210EE2" w:rsidRPr="00146332" w:rsidRDefault="00210EE2" w:rsidP="00210EE2">
      <w:pPr>
        <w:spacing w:line="360" w:lineRule="auto"/>
        <w:rPr>
          <w:sz w:val="28"/>
          <w:szCs w:val="28"/>
          <w:lang w:val="en-US"/>
        </w:rPr>
      </w:pPr>
    </w:p>
    <w:p w:rsidR="00210EE2" w:rsidRDefault="00210EE2" w:rsidP="00210EE2">
      <w:pPr>
        <w:spacing w:line="360" w:lineRule="auto"/>
        <w:rPr>
          <w:b/>
          <w:sz w:val="28"/>
          <w:szCs w:val="28"/>
          <w:lang w:val="en-US"/>
        </w:rPr>
      </w:pPr>
    </w:p>
    <w:p w:rsidR="00210EE2" w:rsidRDefault="00210EE2" w:rsidP="00210EE2">
      <w:pPr>
        <w:spacing w:line="360" w:lineRule="auto"/>
        <w:rPr>
          <w:b/>
          <w:sz w:val="28"/>
          <w:szCs w:val="28"/>
          <w:lang w:val="en-US"/>
        </w:rPr>
      </w:pPr>
    </w:p>
    <w:p w:rsidR="00210EE2" w:rsidRPr="00146332" w:rsidRDefault="00210EE2" w:rsidP="00210EE2">
      <w:pPr>
        <w:spacing w:line="360" w:lineRule="auto"/>
        <w:rPr>
          <w:b/>
          <w:sz w:val="28"/>
          <w:szCs w:val="28"/>
          <w:lang w:val="en-US"/>
        </w:rPr>
      </w:pPr>
      <w:r w:rsidRPr="00146332">
        <w:rPr>
          <w:b/>
          <w:sz w:val="28"/>
          <w:szCs w:val="28"/>
          <w:lang w:val="en-US"/>
        </w:rPr>
        <w:lastRenderedPageBreak/>
        <w:t>Application Procedure:</w:t>
      </w:r>
    </w:p>
    <w:p w:rsidR="00210EE2" w:rsidRPr="00146332" w:rsidRDefault="00210EE2" w:rsidP="00210EE2">
      <w:pPr>
        <w:spacing w:line="360" w:lineRule="auto"/>
        <w:rPr>
          <w:sz w:val="28"/>
          <w:szCs w:val="28"/>
          <w:lang w:val="en-US"/>
        </w:rPr>
      </w:pPr>
      <w:r w:rsidRPr="00146332">
        <w:rPr>
          <w:sz w:val="28"/>
          <w:szCs w:val="28"/>
          <w:lang w:val="en-US"/>
        </w:rPr>
        <w:t>Please submit a proposal consisting of a short narrative describing your interest in the topic and your CV.  Place all current contact information at the top of your CV. Send submissions by e-mail to</w:t>
      </w:r>
      <w:r w:rsidRPr="00146332">
        <w:rPr>
          <w:color w:val="FF0000"/>
          <w:sz w:val="28"/>
          <w:szCs w:val="28"/>
          <w:lang w:val="en-US"/>
        </w:rPr>
        <w:t xml:space="preserve"> </w:t>
      </w:r>
      <w:hyperlink r:id="rId10" w:history="1">
        <w:r w:rsidRPr="00146332">
          <w:rPr>
            <w:rStyle w:val="Hyperlink"/>
            <w:sz w:val="28"/>
            <w:szCs w:val="28"/>
            <w:lang w:val="en-US"/>
          </w:rPr>
          <w:t>fmgabrie@ffzg.hr</w:t>
        </w:r>
      </w:hyperlink>
      <w:r w:rsidRPr="00146332">
        <w:rPr>
          <w:color w:val="FF0000"/>
          <w:sz w:val="28"/>
          <w:szCs w:val="28"/>
          <w:lang w:val="en-US"/>
        </w:rPr>
        <w:t xml:space="preserve"> </w:t>
      </w:r>
      <w:r w:rsidRPr="00146332">
        <w:rPr>
          <w:sz w:val="28"/>
          <w:szCs w:val="28"/>
          <w:lang w:val="en-US"/>
        </w:rPr>
        <w:t xml:space="preserve">and </w:t>
      </w:r>
      <w:hyperlink r:id="rId11" w:history="1">
        <w:r w:rsidRPr="00146332">
          <w:rPr>
            <w:rStyle w:val="Hyperlink"/>
            <w:sz w:val="28"/>
            <w:szCs w:val="28"/>
            <w:lang w:val="en-US"/>
          </w:rPr>
          <w:t>international@zenstud.hr</w:t>
        </w:r>
      </w:hyperlink>
      <w:r w:rsidRPr="00146332">
        <w:rPr>
          <w:color w:val="FF0000"/>
          <w:sz w:val="28"/>
          <w:szCs w:val="28"/>
          <w:lang w:val="en-US"/>
        </w:rPr>
        <w:t xml:space="preserve">. </w:t>
      </w:r>
      <w:r w:rsidRPr="00146332">
        <w:rPr>
          <w:sz w:val="28"/>
          <w:szCs w:val="28"/>
          <w:lang w:val="en-US"/>
        </w:rPr>
        <w:t xml:space="preserve">Use the subject: IUC Dubrovnik 2014. The proposal </w:t>
      </w:r>
      <w:r w:rsidRPr="00146332">
        <w:rPr>
          <w:b/>
          <w:sz w:val="28"/>
          <w:szCs w:val="28"/>
          <w:lang w:val="en-US"/>
        </w:rPr>
        <w:t xml:space="preserve">deadline </w:t>
      </w:r>
      <w:r w:rsidRPr="00146332">
        <w:rPr>
          <w:sz w:val="28"/>
          <w:szCs w:val="28"/>
          <w:lang w:val="en-US"/>
        </w:rPr>
        <w:t xml:space="preserve">is </w:t>
      </w:r>
      <w:r w:rsidRPr="00196180">
        <w:rPr>
          <w:b/>
          <w:sz w:val="28"/>
          <w:szCs w:val="28"/>
          <w:lang w:val="en-US"/>
        </w:rPr>
        <w:t>January 15</w:t>
      </w:r>
      <w:r w:rsidRPr="00196180">
        <w:rPr>
          <w:b/>
          <w:sz w:val="28"/>
          <w:szCs w:val="28"/>
          <w:vertAlign w:val="superscript"/>
          <w:lang w:val="en-US"/>
        </w:rPr>
        <w:t>th</w:t>
      </w:r>
      <w:r w:rsidRPr="00196180">
        <w:rPr>
          <w:b/>
          <w:sz w:val="28"/>
          <w:szCs w:val="28"/>
          <w:lang w:val="en-US"/>
        </w:rPr>
        <w:t xml:space="preserve"> 2014.</w:t>
      </w:r>
    </w:p>
    <w:sectPr w:rsidR="00210EE2" w:rsidRPr="001463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67DFB"/>
    <w:multiLevelType w:val="hybridMultilevel"/>
    <w:tmpl w:val="2AFA0C46"/>
    <w:lvl w:ilvl="0" w:tplc="4C6E97C0">
      <w:start w:val="2014"/>
      <w:numFmt w:val="bullet"/>
      <w:lvlText w:val="-"/>
      <w:lvlJc w:val="left"/>
      <w:pPr>
        <w:tabs>
          <w:tab w:val="num" w:pos="720"/>
        </w:tabs>
        <w:ind w:left="720" w:hanging="360"/>
      </w:pPr>
      <w:rPr>
        <w:rFonts w:ascii="Courier New" w:eastAsia="Times New Roman" w:hAnsi="Courier New" w:cs="Symbol" w:hint="default"/>
        <w:sz w:val="18"/>
      </w:rPr>
    </w:lvl>
    <w:lvl w:ilvl="1" w:tplc="041A0003" w:tentative="1">
      <w:start w:val="1"/>
      <w:numFmt w:val="bullet"/>
      <w:lvlText w:val="o"/>
      <w:lvlJc w:val="left"/>
      <w:pPr>
        <w:tabs>
          <w:tab w:val="num" w:pos="1440"/>
        </w:tabs>
        <w:ind w:left="1440" w:hanging="360"/>
      </w:pPr>
      <w:rPr>
        <w:rFonts w:ascii="Courier New" w:hAnsi="Courier New" w:cs="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Symbol"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Symbol"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compat/>
  <w:rsids>
    <w:rsidRoot w:val="004A62E9"/>
    <w:rsid w:val="00210EE2"/>
    <w:rsid w:val="00EE752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816BF"/>
    <w:pPr>
      <w:spacing w:before="100" w:beforeAutospacing="1" w:after="100" w:afterAutospacing="1"/>
    </w:pPr>
    <w:rPr>
      <w:lang w:val="en-US" w:eastAsia="en-US"/>
    </w:rPr>
  </w:style>
  <w:style w:type="character" w:styleId="Hyperlink">
    <w:name w:val="Hyperlink"/>
    <w:basedOn w:val="DefaultParagraphFont"/>
    <w:rsid w:val="006816BF"/>
    <w:rPr>
      <w:color w:val="0000FF"/>
      <w:u w:val="single"/>
    </w:rPr>
  </w:style>
  <w:style w:type="paragraph" w:styleId="HTMLPreformatted">
    <w:name w:val="HTML Preformatted"/>
    <w:basedOn w:val="Normal"/>
    <w:rsid w:val="00D04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s>
</file>

<file path=word/webSettings.xml><?xml version="1.0" encoding="utf-8"?>
<w:webSettings xmlns:r="http://schemas.openxmlformats.org/officeDocument/2006/relationships" xmlns:w="http://schemas.openxmlformats.org/wordprocessingml/2006/main">
  <w:divs>
    <w:div w:id="13060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icj@ceu.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ata@ief.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cfeldma@ffzg.hr" TargetMode="External"/><Relationship Id="rId11" Type="http://schemas.openxmlformats.org/officeDocument/2006/relationships/hyperlink" Target="mailto:international@zenstud.hr" TargetMode="External"/><Relationship Id="rId5" Type="http://schemas.openxmlformats.org/officeDocument/2006/relationships/hyperlink" Target="mailto:rada.boric@zenstud.hr" TargetMode="External"/><Relationship Id="rId10" Type="http://schemas.openxmlformats.org/officeDocument/2006/relationships/hyperlink" Target="mailto:fmgabrie@ffzg.hr" TargetMode="External"/><Relationship Id="rId4" Type="http://schemas.openxmlformats.org/officeDocument/2006/relationships/webSettings" Target="webSettings.xml"/><Relationship Id="rId9" Type="http://schemas.openxmlformats.org/officeDocument/2006/relationships/hyperlink" Target="http://www.iuc.hr/hesp-osi.ph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Feminisms in a transnational perspective 2013</vt:lpstr>
    </vt:vector>
  </TitlesOfParts>
  <Company>ffzg</Company>
  <LinksUpToDate>false</LinksUpToDate>
  <CharactersWithSpaces>5704</CharactersWithSpaces>
  <SharedDoc>false</SharedDoc>
  <HLinks>
    <vt:vector size="42" baseType="variant">
      <vt:variant>
        <vt:i4>7012394</vt:i4>
      </vt:variant>
      <vt:variant>
        <vt:i4>18</vt:i4>
      </vt:variant>
      <vt:variant>
        <vt:i4>0</vt:i4>
      </vt:variant>
      <vt:variant>
        <vt:i4>5</vt:i4>
      </vt:variant>
      <vt:variant>
        <vt:lpwstr>mailto:international@zenstud.hr</vt:lpwstr>
      </vt:variant>
      <vt:variant>
        <vt:lpwstr/>
      </vt:variant>
      <vt:variant>
        <vt:i4>4259857</vt:i4>
      </vt:variant>
      <vt:variant>
        <vt:i4>15</vt:i4>
      </vt:variant>
      <vt:variant>
        <vt:i4>0</vt:i4>
      </vt:variant>
      <vt:variant>
        <vt:i4>5</vt:i4>
      </vt:variant>
      <vt:variant>
        <vt:lpwstr>mailto:fmgabrie@ffzg.hr</vt:lpwstr>
      </vt:variant>
      <vt:variant>
        <vt:lpwstr/>
      </vt:variant>
      <vt:variant>
        <vt:i4>7733258</vt:i4>
      </vt:variant>
      <vt:variant>
        <vt:i4>12</vt:i4>
      </vt:variant>
      <vt:variant>
        <vt:i4>0</vt:i4>
      </vt:variant>
      <vt:variant>
        <vt:i4>5</vt:i4>
      </vt:variant>
      <vt:variant>
        <vt:lpwstr>http://www.iuc.hr/hesp-osi.phsp</vt:lpwstr>
      </vt:variant>
      <vt:variant>
        <vt:lpwstr/>
      </vt:variant>
      <vt:variant>
        <vt:i4>7864386</vt:i4>
      </vt:variant>
      <vt:variant>
        <vt:i4>9</vt:i4>
      </vt:variant>
      <vt:variant>
        <vt:i4>0</vt:i4>
      </vt:variant>
      <vt:variant>
        <vt:i4>5</vt:i4>
      </vt:variant>
      <vt:variant>
        <vt:lpwstr>mailto:lukicj@ceu.hu</vt:lpwstr>
      </vt:variant>
      <vt:variant>
        <vt:lpwstr/>
      </vt:variant>
      <vt:variant>
        <vt:i4>7536712</vt:i4>
      </vt:variant>
      <vt:variant>
        <vt:i4>6</vt:i4>
      </vt:variant>
      <vt:variant>
        <vt:i4>0</vt:i4>
      </vt:variant>
      <vt:variant>
        <vt:i4>5</vt:i4>
      </vt:variant>
      <vt:variant>
        <vt:lpwstr>mailto:renata@ief.hr</vt:lpwstr>
      </vt:variant>
      <vt:variant>
        <vt:lpwstr/>
      </vt:variant>
      <vt:variant>
        <vt:i4>4194313</vt:i4>
      </vt:variant>
      <vt:variant>
        <vt:i4>3</vt:i4>
      </vt:variant>
      <vt:variant>
        <vt:i4>0</vt:i4>
      </vt:variant>
      <vt:variant>
        <vt:i4>5</vt:i4>
      </vt:variant>
      <vt:variant>
        <vt:lpwstr>mailto:lcfeldma@ffzg.hr</vt:lpwstr>
      </vt:variant>
      <vt:variant>
        <vt:lpwstr/>
      </vt:variant>
      <vt:variant>
        <vt:i4>2293845</vt:i4>
      </vt:variant>
      <vt:variant>
        <vt:i4>0</vt:i4>
      </vt:variant>
      <vt:variant>
        <vt:i4>0</vt:i4>
      </vt:variant>
      <vt:variant>
        <vt:i4>5</vt:i4>
      </vt:variant>
      <vt:variant>
        <vt:lpwstr>mailto:rada.boric@zenstud.hr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Feminisms in a transnational perspective 2013</dc:title>
  <dc:creator>korisnik</dc:creator>
  <cp:lastModifiedBy>IUC 3</cp:lastModifiedBy>
  <cp:revision>2</cp:revision>
  <dcterms:created xsi:type="dcterms:W3CDTF">2014-01-13T11:11:00Z</dcterms:created>
  <dcterms:modified xsi:type="dcterms:W3CDTF">2014-01-13T11:11:00Z</dcterms:modified>
</cp:coreProperties>
</file>