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D03D" w14:textId="6A9562B3" w:rsidR="00046021" w:rsidRPr="00C142B4" w:rsidRDefault="003D2969" w:rsidP="00C142B4">
      <w:pPr>
        <w:autoSpaceDE w:val="0"/>
        <w:autoSpaceDN w:val="0"/>
        <w:adjustRightInd w:val="0"/>
        <w:spacing w:line="360" w:lineRule="auto"/>
        <w:jc w:val="center"/>
        <w:rPr>
          <w:rFonts w:ascii="Garamond" w:hAnsi="Garamond"/>
          <w:i/>
          <w:iCs/>
          <w:color w:val="000000"/>
          <w:sz w:val="22"/>
          <w:szCs w:val="22"/>
        </w:rPr>
      </w:pPr>
      <w:proofErr w:type="spellStart"/>
      <w:r w:rsidRPr="00187594">
        <w:rPr>
          <w:rFonts w:ascii="Garamond" w:hAnsi="Garamond"/>
          <w:color w:val="000000"/>
          <w:sz w:val="22"/>
          <w:szCs w:val="22"/>
        </w:rPr>
        <w:t>Li</w:t>
      </w:r>
      <w:r w:rsidR="00046021">
        <w:rPr>
          <w:rFonts w:ascii="Garamond" w:hAnsi="Garamond"/>
          <w:color w:val="000000"/>
          <w:sz w:val="22"/>
          <w:szCs w:val="22"/>
        </w:rPr>
        <w:t>P</w:t>
      </w:r>
      <w:proofErr w:type="spellEnd"/>
      <w:r w:rsidR="00046021">
        <w:rPr>
          <w:rFonts w:ascii="Garamond" w:hAnsi="Garamond"/>
          <w:color w:val="000000"/>
          <w:sz w:val="22"/>
          <w:szCs w:val="22"/>
        </w:rPr>
        <w:t xml:space="preserve"> </w:t>
      </w:r>
      <w:r w:rsidR="00046021" w:rsidRPr="00187594">
        <w:rPr>
          <w:rFonts w:ascii="Garamond" w:hAnsi="Garamond"/>
          <w:i/>
          <w:iCs/>
          <w:color w:val="000000"/>
          <w:sz w:val="22"/>
          <w:szCs w:val="22"/>
        </w:rPr>
        <w:t xml:space="preserve">Metamathematics in Philosophy I: Incompleteness and Intuition Dubrovnik May </w:t>
      </w:r>
      <w:r w:rsidR="00773976">
        <w:rPr>
          <w:rFonts w:ascii="Garamond" w:hAnsi="Garamond"/>
          <w:i/>
          <w:iCs/>
          <w:color w:val="000000"/>
          <w:sz w:val="22"/>
          <w:szCs w:val="22"/>
        </w:rPr>
        <w:t>2</w:t>
      </w:r>
      <w:r w:rsidR="00046021" w:rsidRPr="00187594">
        <w:rPr>
          <w:rFonts w:ascii="Garamond" w:hAnsi="Garamond"/>
          <w:i/>
          <w:iCs/>
          <w:color w:val="000000"/>
          <w:sz w:val="22"/>
          <w:szCs w:val="22"/>
        </w:rPr>
        <w:t>6-31, 2024</w:t>
      </w:r>
    </w:p>
    <w:p w14:paraId="03A57C9D" w14:textId="43EC4383" w:rsidR="00046021" w:rsidRPr="00046021" w:rsidRDefault="003D2969" w:rsidP="00046021">
      <w:pPr>
        <w:autoSpaceDE w:val="0"/>
        <w:autoSpaceDN w:val="0"/>
        <w:adjustRightInd w:val="0"/>
        <w:spacing w:line="480" w:lineRule="auto"/>
        <w:jc w:val="center"/>
        <w:rPr>
          <w:rFonts w:ascii="Garamond" w:hAnsi="Garamond"/>
          <w:color w:val="000000"/>
          <w:sz w:val="22"/>
          <w:szCs w:val="22"/>
        </w:rPr>
      </w:pPr>
      <w:r w:rsidRPr="00187594">
        <w:rPr>
          <w:rFonts w:ascii="Garamond" w:hAnsi="Garamond"/>
          <w:b/>
          <w:bCs/>
          <w:color w:val="000000"/>
          <w:sz w:val="22"/>
          <w:szCs w:val="22"/>
        </w:rPr>
        <w:t>PROGRAM</w:t>
      </w:r>
      <w:r w:rsidR="00F82B20">
        <w:rPr>
          <w:rFonts w:ascii="Garamond" w:hAnsi="Garamond"/>
          <w:b/>
          <w:bCs/>
          <w:color w:val="000000"/>
          <w:sz w:val="22"/>
          <w:szCs w:val="22"/>
        </w:rPr>
        <w:t xml:space="preserve"> </w:t>
      </w:r>
      <w:r w:rsidR="00C363B8" w:rsidRPr="00C363B8">
        <w:rPr>
          <w:rFonts w:ascii="Garamond" w:hAnsi="Garamond"/>
          <w:color w:val="000000"/>
          <w:sz w:val="22"/>
          <w:szCs w:val="22"/>
        </w:rPr>
        <w:t>(</w:t>
      </w:r>
      <w:r w:rsidR="00046021">
        <w:rPr>
          <w:rFonts w:ascii="Garamond" w:hAnsi="Garamond"/>
          <w:color w:val="000000"/>
          <w:sz w:val="22"/>
          <w:szCs w:val="22"/>
        </w:rPr>
        <w:t xml:space="preserve">draft </w:t>
      </w:r>
      <w:r w:rsidR="002B3377">
        <w:rPr>
          <w:rFonts w:ascii="Garamond" w:hAnsi="Garamond"/>
          <w:color w:val="000000"/>
          <w:sz w:val="22"/>
          <w:szCs w:val="22"/>
        </w:rPr>
        <w:t>v</w:t>
      </w:r>
      <w:r w:rsidR="00C363B8" w:rsidRPr="00C363B8">
        <w:rPr>
          <w:rFonts w:ascii="Garamond" w:hAnsi="Garamond"/>
          <w:color w:val="000000"/>
          <w:sz w:val="22"/>
          <w:szCs w:val="22"/>
        </w:rPr>
        <w:t xml:space="preserve"> May 2</w:t>
      </w:r>
      <w:r w:rsidR="00773976">
        <w:rPr>
          <w:rFonts w:ascii="Garamond" w:hAnsi="Garamond"/>
          <w:color w:val="000000"/>
          <w:sz w:val="22"/>
          <w:szCs w:val="22"/>
        </w:rPr>
        <w:t>7</w:t>
      </w:r>
      <w:r w:rsidR="00C363B8" w:rsidRPr="00C363B8">
        <w:rPr>
          <w:rFonts w:ascii="Garamond" w:hAnsi="Garamond"/>
          <w:color w:val="000000"/>
          <w:sz w:val="22"/>
          <w:szCs w:val="22"/>
        </w:rPr>
        <w:t>)</w:t>
      </w:r>
    </w:p>
    <w:p w14:paraId="09921F0E" w14:textId="0C1B0542" w:rsidR="00D64654" w:rsidRPr="00C363B8" w:rsidRDefault="003D2969" w:rsidP="00C363B8">
      <w:pPr>
        <w:autoSpaceDE w:val="0"/>
        <w:autoSpaceDN w:val="0"/>
        <w:adjustRightInd w:val="0"/>
        <w:spacing w:line="360" w:lineRule="auto"/>
        <w:jc w:val="center"/>
        <w:rPr>
          <w:rFonts w:ascii="Garamond" w:hAnsi="Garamond"/>
          <w:b/>
          <w:bCs/>
          <w:color w:val="000000"/>
          <w:sz w:val="22"/>
          <w:szCs w:val="22"/>
        </w:rPr>
      </w:pPr>
      <w:r w:rsidRPr="00187594">
        <w:rPr>
          <w:rFonts w:ascii="Garamond" w:hAnsi="Garamond"/>
          <w:b/>
          <w:bCs/>
          <w:color w:val="000000"/>
          <w:sz w:val="22"/>
          <w:szCs w:val="22"/>
          <w:highlight w:val="lightGray"/>
        </w:rPr>
        <w:t>Sunday 05.26.24</w:t>
      </w:r>
    </w:p>
    <w:p w14:paraId="195ED5CD" w14:textId="45BE2118" w:rsidR="003D2969" w:rsidRPr="00D64654" w:rsidRDefault="009202FC" w:rsidP="00C363B8">
      <w:pPr>
        <w:autoSpaceDE w:val="0"/>
        <w:autoSpaceDN w:val="0"/>
        <w:adjustRightInd w:val="0"/>
        <w:spacing w:line="360" w:lineRule="auto"/>
        <w:rPr>
          <w:rFonts w:ascii="Garamond" w:hAnsi="Garamond"/>
          <w:b/>
          <w:bCs/>
          <w:color w:val="000000"/>
          <w:sz w:val="22"/>
          <w:szCs w:val="22"/>
          <w:highlight w:val="lightGray"/>
        </w:rPr>
      </w:pPr>
      <w:r>
        <w:rPr>
          <w:rFonts w:ascii="Garamond" w:hAnsi="Garamond" w:cstheme="minorBidi"/>
          <w:sz w:val="22"/>
          <w:szCs w:val="22"/>
          <w:highlight w:val="lightGray"/>
        </w:rPr>
        <w:t>09</w:t>
      </w:r>
      <w:r w:rsidR="003D2969" w:rsidRPr="00187594">
        <w:rPr>
          <w:rFonts w:ascii="Garamond" w:hAnsi="Garamond" w:cstheme="minorBidi"/>
          <w:sz w:val="22"/>
          <w:szCs w:val="22"/>
          <w:highlight w:val="lightGray"/>
        </w:rPr>
        <w:t>:00-1</w:t>
      </w:r>
      <w:r>
        <w:rPr>
          <w:rFonts w:ascii="Garamond" w:hAnsi="Garamond" w:cstheme="minorBidi"/>
          <w:sz w:val="22"/>
          <w:szCs w:val="22"/>
          <w:highlight w:val="lightGray"/>
        </w:rPr>
        <w:t>1</w:t>
      </w:r>
      <w:r w:rsidR="003D2969" w:rsidRPr="00187594">
        <w:rPr>
          <w:rFonts w:ascii="Garamond" w:hAnsi="Garamond" w:cstheme="minorBidi"/>
          <w:sz w:val="22"/>
          <w:szCs w:val="22"/>
          <w:highlight w:val="lightGray"/>
        </w:rPr>
        <w:t>:00 Incompleteness and Intuition prep seminar</w:t>
      </w:r>
    </w:p>
    <w:p w14:paraId="102B6EB5" w14:textId="4E9A0911" w:rsidR="00B53D76" w:rsidRPr="00187594" w:rsidRDefault="003D2969" w:rsidP="00C363B8">
      <w:pPr>
        <w:spacing w:line="360" w:lineRule="auto"/>
        <w:rPr>
          <w:rFonts w:ascii="Garamond" w:hAnsi="Garamond" w:cstheme="minorBidi"/>
          <w:sz w:val="22"/>
          <w:szCs w:val="22"/>
          <w:highlight w:val="lightGray"/>
        </w:rPr>
      </w:pPr>
      <w:r w:rsidRPr="00187594">
        <w:rPr>
          <w:rFonts w:ascii="Garamond" w:hAnsi="Garamond" w:cs="Arial"/>
          <w:i/>
          <w:iCs/>
          <w:color w:val="000000"/>
          <w:sz w:val="22"/>
          <w:szCs w:val="22"/>
          <w:highlight w:val="lightGray"/>
        </w:rPr>
        <w:t>1</w:t>
      </w:r>
      <w:r w:rsidR="009202FC">
        <w:rPr>
          <w:rFonts w:ascii="Garamond" w:hAnsi="Garamond" w:cs="Arial"/>
          <w:i/>
          <w:iCs/>
          <w:color w:val="000000"/>
          <w:sz w:val="22"/>
          <w:szCs w:val="22"/>
          <w:highlight w:val="lightGray"/>
        </w:rPr>
        <w:t>2</w:t>
      </w:r>
      <w:r w:rsidRPr="00187594">
        <w:rPr>
          <w:rFonts w:ascii="Garamond" w:hAnsi="Garamond" w:cs="Arial"/>
          <w:i/>
          <w:iCs/>
          <w:color w:val="000000"/>
          <w:sz w:val="22"/>
          <w:szCs w:val="22"/>
          <w:highlight w:val="lightGray"/>
        </w:rPr>
        <w:t>:00-1</w:t>
      </w:r>
      <w:r w:rsidR="009B6B06">
        <w:rPr>
          <w:rFonts w:ascii="Garamond" w:hAnsi="Garamond" w:cs="Arial"/>
          <w:i/>
          <w:iCs/>
          <w:color w:val="000000"/>
          <w:sz w:val="22"/>
          <w:szCs w:val="22"/>
          <w:highlight w:val="lightGray"/>
        </w:rPr>
        <w:t>3</w:t>
      </w:r>
      <w:r w:rsidRPr="00187594">
        <w:rPr>
          <w:rFonts w:ascii="Garamond" w:hAnsi="Garamond" w:cs="Arial"/>
          <w:i/>
          <w:iCs/>
          <w:color w:val="000000"/>
          <w:sz w:val="22"/>
          <w:szCs w:val="22"/>
          <w:highlight w:val="lightGray"/>
        </w:rPr>
        <w:t xml:space="preserve">:00 </w:t>
      </w:r>
      <w:r w:rsidR="00B53D76" w:rsidRPr="00187594">
        <w:rPr>
          <w:rFonts w:ascii="Garamond" w:hAnsi="Garamond" w:cstheme="minorBidi"/>
          <w:sz w:val="22"/>
          <w:szCs w:val="22"/>
          <w:highlight w:val="lightGray"/>
        </w:rPr>
        <w:t>G</w:t>
      </w:r>
      <w:r w:rsidR="00187594">
        <w:rPr>
          <w:rFonts w:ascii="Garamond" w:hAnsi="Garamond" w:cstheme="minorBidi"/>
          <w:sz w:val="22"/>
          <w:szCs w:val="22"/>
          <w:highlight w:val="lightGray"/>
        </w:rPr>
        <w:t>lobal Instruct</w:t>
      </w:r>
      <w:r w:rsidR="009B6B06">
        <w:rPr>
          <w:rFonts w:ascii="Garamond" w:hAnsi="Garamond" w:cstheme="minorBidi"/>
          <w:sz w:val="22"/>
          <w:szCs w:val="22"/>
          <w:highlight w:val="lightGray"/>
        </w:rPr>
        <w:t>ion</w:t>
      </w:r>
      <w:r w:rsidR="00187594">
        <w:rPr>
          <w:rFonts w:ascii="Garamond" w:hAnsi="Garamond" w:cstheme="minorBidi"/>
          <w:sz w:val="22"/>
          <w:szCs w:val="22"/>
          <w:highlight w:val="lightGray"/>
        </w:rPr>
        <w:t xml:space="preserve"> G</w:t>
      </w:r>
      <w:r w:rsidR="00B53D76" w:rsidRPr="00187594">
        <w:rPr>
          <w:rFonts w:ascii="Garamond" w:hAnsi="Garamond" w:cstheme="minorBidi"/>
          <w:sz w:val="22"/>
          <w:szCs w:val="22"/>
          <w:highlight w:val="lightGray"/>
        </w:rPr>
        <w:t>roup sessions</w:t>
      </w:r>
      <w:r w:rsidR="00187594">
        <w:rPr>
          <w:rFonts w:ascii="Garamond" w:hAnsi="Garamond" w:cstheme="minorBidi"/>
          <w:sz w:val="22"/>
          <w:szCs w:val="22"/>
          <w:highlight w:val="lightGray"/>
        </w:rPr>
        <w:t xml:space="preserve"> [henceforth </w:t>
      </w:r>
      <w:r w:rsidR="00187594" w:rsidRPr="00187594">
        <w:rPr>
          <w:rFonts w:ascii="Garamond" w:hAnsi="Garamond" w:cstheme="minorBidi"/>
          <w:sz w:val="22"/>
          <w:szCs w:val="22"/>
          <w:highlight w:val="lightGray"/>
        </w:rPr>
        <w:t>GIGS</w:t>
      </w:r>
      <w:r w:rsidR="00187594">
        <w:rPr>
          <w:rFonts w:ascii="Garamond" w:hAnsi="Garamond" w:cstheme="minorBidi"/>
          <w:sz w:val="22"/>
          <w:szCs w:val="22"/>
          <w:highlight w:val="lightGray"/>
        </w:rPr>
        <w:t>]</w:t>
      </w:r>
    </w:p>
    <w:p w14:paraId="592922F7" w14:textId="7CC8B52B" w:rsidR="00B53D76" w:rsidRPr="00187594" w:rsidRDefault="003D2969" w:rsidP="00C363B8">
      <w:pPr>
        <w:bidi/>
        <w:spacing w:line="360" w:lineRule="auto"/>
        <w:jc w:val="right"/>
        <w:rPr>
          <w:rFonts w:ascii="Garamond" w:hAnsi="Garamond" w:cstheme="minorBidi"/>
          <w:sz w:val="22"/>
          <w:szCs w:val="22"/>
          <w:highlight w:val="lightGray"/>
        </w:rPr>
      </w:pPr>
      <w:r w:rsidRPr="00187594">
        <w:rPr>
          <w:rFonts w:ascii="Garamond" w:hAnsi="Garamond" w:cs="Arial"/>
          <w:i/>
          <w:iCs/>
          <w:color w:val="000000"/>
          <w:sz w:val="22"/>
          <w:szCs w:val="22"/>
          <w:highlight w:val="lightGray"/>
        </w:rPr>
        <w:t xml:space="preserve">prep for our evening </w:t>
      </w:r>
      <w:r w:rsidR="00187594">
        <w:rPr>
          <w:rFonts w:ascii="Garamond" w:hAnsi="Garamond" w:cs="Arial"/>
          <w:i/>
          <w:iCs/>
          <w:color w:val="000000"/>
          <w:sz w:val="22"/>
          <w:szCs w:val="22"/>
          <w:highlight w:val="lightGray"/>
        </w:rPr>
        <w:t>presentations</w:t>
      </w:r>
      <w:r w:rsidRPr="00187594">
        <w:rPr>
          <w:rFonts w:ascii="Garamond" w:hAnsi="Garamond" w:cs="Arial"/>
          <w:i/>
          <w:iCs/>
          <w:color w:val="000000"/>
          <w:sz w:val="22"/>
          <w:szCs w:val="22"/>
          <w:highlight w:val="lightGray"/>
        </w:rPr>
        <w:t>.</w:t>
      </w:r>
      <w:r w:rsidR="00B53D76" w:rsidRPr="00187594">
        <w:rPr>
          <w:rFonts w:ascii="Garamond" w:hAnsi="Garamond" w:cstheme="minorBidi"/>
          <w:sz w:val="22"/>
          <w:szCs w:val="22"/>
          <w:highlight w:val="lightGray"/>
          <w:rtl/>
        </w:rPr>
        <w:t xml:space="preserve"> </w:t>
      </w:r>
    </w:p>
    <w:p w14:paraId="7D3D5EDF" w14:textId="77777777" w:rsidR="009B6B06" w:rsidRDefault="009202FC" w:rsidP="00C363B8">
      <w:pPr>
        <w:autoSpaceDE w:val="0"/>
        <w:autoSpaceDN w:val="0"/>
        <w:adjustRightInd w:val="0"/>
        <w:spacing w:line="360" w:lineRule="auto"/>
        <w:rPr>
          <w:rFonts w:ascii="Garamond" w:hAnsi="Garamond" w:cs="Arial"/>
          <w:i/>
          <w:iCs/>
          <w:sz w:val="22"/>
          <w:szCs w:val="22"/>
          <w:highlight w:val="cyan"/>
        </w:rPr>
      </w:pPr>
      <w:r w:rsidRPr="009202FC">
        <w:rPr>
          <w:rFonts w:ascii="Garamond" w:hAnsi="Garamond" w:cs="Arial"/>
          <w:i/>
          <w:iCs/>
          <w:sz w:val="22"/>
          <w:szCs w:val="22"/>
          <w:highlight w:val="cyan"/>
        </w:rPr>
        <w:t>[13-15</w:t>
      </w:r>
      <w:r w:rsidR="009B6B06">
        <w:rPr>
          <w:rFonts w:ascii="Garamond" w:hAnsi="Garamond" w:cs="Arial"/>
          <w:i/>
          <w:iCs/>
          <w:sz w:val="22"/>
          <w:szCs w:val="22"/>
          <w:highlight w:val="cyan"/>
        </w:rPr>
        <w:t>[Class</w:t>
      </w:r>
      <w:r w:rsidRPr="009202FC">
        <w:rPr>
          <w:rFonts w:ascii="Garamond" w:hAnsi="Garamond" w:cs="Arial"/>
          <w:i/>
          <w:iCs/>
          <w:sz w:val="22"/>
          <w:szCs w:val="22"/>
          <w:highlight w:val="cyan"/>
        </w:rPr>
        <w:t xml:space="preserve"> </w:t>
      </w:r>
      <w:r w:rsidR="009B6B06">
        <w:rPr>
          <w:rFonts w:ascii="Garamond" w:hAnsi="Garamond" w:cs="Arial"/>
          <w:i/>
          <w:iCs/>
          <w:sz w:val="22"/>
          <w:szCs w:val="22"/>
          <w:highlight w:val="cyan"/>
        </w:rPr>
        <w:t>the problem of intuition after Kant]</w:t>
      </w:r>
      <w:r w:rsidRPr="009202FC">
        <w:rPr>
          <w:rFonts w:ascii="Garamond" w:hAnsi="Garamond" w:cs="Arial"/>
          <w:i/>
          <w:iCs/>
          <w:sz w:val="22"/>
          <w:szCs w:val="22"/>
          <w:highlight w:val="cyan"/>
        </w:rPr>
        <w:t xml:space="preserve"> zoom]</w:t>
      </w:r>
    </w:p>
    <w:p w14:paraId="01BF3270" w14:textId="7F147804" w:rsidR="009202FC" w:rsidRPr="00D64654" w:rsidRDefault="00D64654" w:rsidP="00C363B8">
      <w:pPr>
        <w:autoSpaceDE w:val="0"/>
        <w:autoSpaceDN w:val="0"/>
        <w:adjustRightInd w:val="0"/>
        <w:spacing w:line="360" w:lineRule="auto"/>
        <w:rPr>
          <w:rFonts w:ascii="Garamond" w:hAnsi="Garamond" w:cs="Arial"/>
          <w:i/>
          <w:iCs/>
          <w:sz w:val="22"/>
          <w:szCs w:val="22"/>
          <w:highlight w:val="cyan"/>
        </w:rPr>
      </w:pPr>
      <w:r>
        <w:rPr>
          <w:rFonts w:ascii="Garamond" w:hAnsi="Garamond" w:cs="Arial"/>
          <w:i/>
          <w:iCs/>
          <w:sz w:val="22"/>
          <w:szCs w:val="22"/>
          <w:highlight w:val="cyan"/>
        </w:rPr>
        <w:t xml:space="preserve"> </w:t>
      </w:r>
      <w:r w:rsidR="003D2969" w:rsidRPr="00187594">
        <w:rPr>
          <w:rFonts w:ascii="Garamond" w:hAnsi="Garamond"/>
          <w:i/>
          <w:iCs/>
          <w:color w:val="000000"/>
          <w:sz w:val="22"/>
          <w:szCs w:val="22"/>
          <w:highlight w:val="lightGray"/>
        </w:rPr>
        <w:t>1</w:t>
      </w:r>
      <w:r w:rsidR="009B6B06">
        <w:rPr>
          <w:rFonts w:ascii="Garamond" w:hAnsi="Garamond"/>
          <w:i/>
          <w:iCs/>
          <w:color w:val="000000"/>
          <w:sz w:val="22"/>
          <w:szCs w:val="22"/>
          <w:highlight w:val="lightGray"/>
        </w:rPr>
        <w:t>5</w:t>
      </w:r>
      <w:r w:rsidR="003D2969" w:rsidRPr="00187594">
        <w:rPr>
          <w:rFonts w:ascii="Garamond" w:hAnsi="Garamond"/>
          <w:i/>
          <w:iCs/>
          <w:color w:val="000000"/>
          <w:sz w:val="22"/>
          <w:szCs w:val="22"/>
          <w:highlight w:val="lightGray"/>
        </w:rPr>
        <w:t>:</w:t>
      </w:r>
      <w:r w:rsidR="009B6B06">
        <w:rPr>
          <w:rFonts w:ascii="Garamond" w:hAnsi="Garamond"/>
          <w:i/>
          <w:iCs/>
          <w:color w:val="000000"/>
          <w:sz w:val="22"/>
          <w:szCs w:val="22"/>
          <w:highlight w:val="lightGray"/>
        </w:rPr>
        <w:t>15</w:t>
      </w:r>
      <w:r w:rsidR="003D2969" w:rsidRPr="00187594">
        <w:rPr>
          <w:rFonts w:ascii="Garamond" w:hAnsi="Garamond"/>
          <w:i/>
          <w:iCs/>
          <w:color w:val="000000"/>
          <w:sz w:val="22"/>
          <w:szCs w:val="22"/>
          <w:highlight w:val="lightGray"/>
        </w:rPr>
        <w:t>-</w:t>
      </w:r>
      <w:r w:rsidR="009202FC">
        <w:rPr>
          <w:rFonts w:ascii="Garamond" w:hAnsi="Garamond"/>
          <w:i/>
          <w:iCs/>
          <w:color w:val="000000"/>
          <w:sz w:val="22"/>
          <w:szCs w:val="22"/>
          <w:highlight w:val="lightGray"/>
        </w:rPr>
        <w:t>18</w:t>
      </w:r>
      <w:r w:rsidR="003D2969" w:rsidRPr="00187594">
        <w:rPr>
          <w:rFonts w:ascii="Garamond" w:hAnsi="Garamond"/>
          <w:i/>
          <w:iCs/>
          <w:color w:val="000000"/>
          <w:sz w:val="22"/>
          <w:szCs w:val="22"/>
          <w:highlight w:val="lightGray"/>
        </w:rPr>
        <w:t>:</w:t>
      </w:r>
      <w:r w:rsidR="009B6B06">
        <w:rPr>
          <w:rFonts w:ascii="Garamond" w:hAnsi="Garamond"/>
          <w:i/>
          <w:iCs/>
          <w:color w:val="000000"/>
          <w:sz w:val="22"/>
          <w:szCs w:val="22"/>
          <w:highlight w:val="lightGray"/>
        </w:rPr>
        <w:t>15</w:t>
      </w:r>
      <w:r>
        <w:rPr>
          <w:rFonts w:ascii="Garamond" w:hAnsi="Garamond"/>
          <w:i/>
          <w:iCs/>
          <w:color w:val="000000"/>
          <w:sz w:val="22"/>
          <w:szCs w:val="22"/>
          <w:highlight w:val="lightGray"/>
        </w:rPr>
        <w:t xml:space="preserve"> </w:t>
      </w:r>
      <w:r w:rsidR="003D2969" w:rsidRPr="00187594">
        <w:rPr>
          <w:rFonts w:ascii="Garamond" w:hAnsi="Garamond" w:cstheme="minorBidi"/>
          <w:sz w:val="22"/>
          <w:szCs w:val="22"/>
          <w:highlight w:val="lightGray"/>
        </w:rPr>
        <w:t xml:space="preserve">Online </w:t>
      </w:r>
      <w:r>
        <w:rPr>
          <w:rFonts w:ascii="Garamond" w:hAnsi="Garamond" w:cstheme="minorBidi"/>
          <w:sz w:val="22"/>
          <w:szCs w:val="22"/>
          <w:highlight w:val="lightGray"/>
        </w:rPr>
        <w:t xml:space="preserve">GIGS &amp; </w:t>
      </w:r>
      <w:r w:rsidR="003D2969" w:rsidRPr="00187594">
        <w:rPr>
          <w:rFonts w:ascii="Garamond" w:hAnsi="Garamond" w:cstheme="minorBidi"/>
          <w:sz w:val="22"/>
          <w:szCs w:val="22"/>
          <w:highlight w:val="lightGray"/>
        </w:rPr>
        <w:t>Student Presentations</w:t>
      </w:r>
    </w:p>
    <w:p w14:paraId="2258DF5B" w14:textId="541F1ED7" w:rsidR="00D64654" w:rsidRDefault="009202FC" w:rsidP="006E1B88">
      <w:pPr>
        <w:autoSpaceDE w:val="0"/>
        <w:autoSpaceDN w:val="0"/>
        <w:adjustRightInd w:val="0"/>
        <w:spacing w:line="480" w:lineRule="auto"/>
        <w:rPr>
          <w:rFonts w:ascii="Garamond" w:hAnsi="Garamond"/>
          <w:color w:val="000000"/>
          <w:sz w:val="22"/>
          <w:szCs w:val="22"/>
        </w:rPr>
      </w:pPr>
      <w:r>
        <w:rPr>
          <w:rFonts w:ascii="Garamond" w:hAnsi="Garamond"/>
          <w:color w:val="000000"/>
          <w:sz w:val="22"/>
          <w:szCs w:val="22"/>
        </w:rPr>
        <w:t>18:30</w:t>
      </w:r>
      <w:r w:rsidR="009B6B06">
        <w:rPr>
          <w:rFonts w:ascii="Garamond" w:hAnsi="Garamond"/>
          <w:color w:val="000000"/>
          <w:sz w:val="22"/>
          <w:szCs w:val="22"/>
        </w:rPr>
        <w:t>/19:00</w:t>
      </w:r>
      <w:r>
        <w:rPr>
          <w:rFonts w:ascii="Garamond" w:hAnsi="Garamond"/>
          <w:color w:val="000000"/>
          <w:sz w:val="22"/>
          <w:szCs w:val="22"/>
        </w:rPr>
        <w:t xml:space="preserve"> meeting at Sesame.</w:t>
      </w:r>
    </w:p>
    <w:p w14:paraId="78B14008" w14:textId="14094BAA" w:rsidR="00C142B4" w:rsidRPr="006E1B88" w:rsidRDefault="00C142B4" w:rsidP="00C142B4">
      <w:pPr>
        <w:autoSpaceDE w:val="0"/>
        <w:autoSpaceDN w:val="0"/>
        <w:adjustRightInd w:val="0"/>
        <w:rPr>
          <w:rFonts w:ascii="Garamond" w:hAnsi="Garamond"/>
          <w:color w:val="000000"/>
          <w:sz w:val="22"/>
          <w:szCs w:val="22"/>
        </w:rPr>
      </w:pPr>
      <w:r w:rsidRPr="00C142B4">
        <w:rPr>
          <w:rFonts w:ascii="Garamond" w:hAnsi="Garamond"/>
          <w:color w:val="000000"/>
          <w:sz w:val="22"/>
          <w:szCs w:val="22"/>
        </w:rPr>
        <w:t>Inter-University Centre</w:t>
      </w:r>
      <w:r>
        <w:rPr>
          <w:rFonts w:ascii="Garamond" w:hAnsi="Garamond"/>
          <w:color w:val="000000"/>
          <w:sz w:val="22"/>
          <w:szCs w:val="22"/>
        </w:rPr>
        <w:t xml:space="preserve"> </w:t>
      </w:r>
      <w:r w:rsidRPr="00C142B4">
        <w:rPr>
          <w:rFonts w:ascii="Garamond" w:hAnsi="Garamond"/>
          <w:color w:val="000000"/>
          <w:sz w:val="18"/>
          <w:szCs w:val="18"/>
        </w:rPr>
        <w:t>LINK  </w:t>
      </w:r>
      <w:hyperlink r:id="rId7" w:tooltip="https://us06web.zoom.us/j/83054203070?pwd=nTlRdBvYKQkZOrsM6dPc7OTQGDuVpo.1" w:history="1">
        <w:r w:rsidRPr="00C142B4">
          <w:rPr>
            <w:rStyle w:val="Hyperlink"/>
            <w:rFonts w:ascii="Garamond" w:hAnsi="Garamond"/>
            <w:sz w:val="18"/>
            <w:szCs w:val="18"/>
          </w:rPr>
          <w:t>https://us06web.zoom.us/j/83054203070?pwd=nTlRdBvYKQkZOrsM6dPc7OTQGDuVpo</w:t>
        </w:r>
      </w:hyperlink>
      <w:r>
        <w:rPr>
          <w:rFonts w:ascii="Aptos" w:hAnsi="Aptos"/>
          <w:color w:val="212121"/>
          <w:sz w:val="22"/>
          <w:szCs w:val="22"/>
        </w:rPr>
        <w:br/>
      </w:r>
    </w:p>
    <w:p w14:paraId="49A23ED6" w14:textId="2A087AB9" w:rsidR="003D2969" w:rsidRPr="000732E9" w:rsidRDefault="003D2969" w:rsidP="006E1B88">
      <w:pPr>
        <w:autoSpaceDE w:val="0"/>
        <w:autoSpaceDN w:val="0"/>
        <w:adjustRightInd w:val="0"/>
        <w:spacing w:line="360" w:lineRule="auto"/>
        <w:rPr>
          <w:rFonts w:ascii="Garamond" w:hAnsi="Garamond"/>
          <w:b/>
          <w:bCs/>
          <w:color w:val="000000"/>
          <w:sz w:val="22"/>
          <w:szCs w:val="22"/>
        </w:rPr>
      </w:pPr>
      <w:r w:rsidRPr="000732E9">
        <w:rPr>
          <w:rFonts w:ascii="Garamond" w:hAnsi="Garamond"/>
          <w:b/>
          <w:bCs/>
          <w:color w:val="000000"/>
          <w:sz w:val="22"/>
          <w:szCs w:val="22"/>
        </w:rPr>
        <w:t>Monday 05.27.24</w:t>
      </w:r>
    </w:p>
    <w:p w14:paraId="4B0FE120" w14:textId="271E7EEE" w:rsidR="006E1B88" w:rsidRDefault="009202FC" w:rsidP="006E1B88">
      <w:pPr>
        <w:autoSpaceDE w:val="0"/>
        <w:autoSpaceDN w:val="0"/>
        <w:adjustRightInd w:val="0"/>
        <w:spacing w:line="360" w:lineRule="auto"/>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r w:rsidR="003D2969" w:rsidRPr="00F82B20">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D2969" w:rsidRPr="00F82B20">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D64654">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2969" w:rsidRPr="00F82B20">
        <w:rPr>
          <w:rFonts w:ascii="Garamond" w:hAnsi="Garamond"/>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of the International Seminar Ofra Rechter </w:t>
      </w:r>
      <w:r w:rsidR="000732E9" w:rsidRPr="00F82B20">
        <w:rPr>
          <w:rFonts w:ascii="Garamond" w:hAnsi="Garamond"/>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 Zoom</w:t>
      </w:r>
      <w:r w:rsidR="003D2969" w:rsidRPr="00F82B20">
        <w:rPr>
          <w:rFonts w:ascii="Garamond" w:hAnsi="Garamond"/>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1325D4" w14:textId="0E5B2781" w:rsidR="003D2969" w:rsidRPr="006E1B88" w:rsidRDefault="003D2969" w:rsidP="006E1B88">
      <w:pPr>
        <w:autoSpaceDE w:val="0"/>
        <w:autoSpaceDN w:val="0"/>
        <w:adjustRightInd w:val="0"/>
        <w:spacing w:line="360" w:lineRule="auto"/>
        <w:rPr>
          <w:rFonts w:ascii="Garamond" w:hAnsi="Garamon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B20">
        <w:rPr>
          <w:rFonts w:ascii="Garamond" w:hAnsi="Garamond"/>
          <w:color w:val="000000"/>
          <w:sz w:val="22"/>
          <w:szCs w:val="22"/>
        </w:rPr>
        <w:t>1</w:t>
      </w:r>
      <w:r w:rsidR="009202FC">
        <w:rPr>
          <w:rFonts w:ascii="Garamond" w:hAnsi="Garamond"/>
          <w:color w:val="000000"/>
          <w:sz w:val="22"/>
          <w:szCs w:val="22"/>
        </w:rPr>
        <w:t>1</w:t>
      </w:r>
      <w:r w:rsidRPr="00F82B20">
        <w:rPr>
          <w:rFonts w:ascii="Garamond" w:hAnsi="Garamond"/>
          <w:color w:val="000000"/>
          <w:sz w:val="22"/>
          <w:szCs w:val="22"/>
        </w:rPr>
        <w:t>:00-1</w:t>
      </w:r>
      <w:r w:rsidR="009202FC">
        <w:rPr>
          <w:rFonts w:ascii="Garamond" w:hAnsi="Garamond"/>
          <w:color w:val="000000"/>
          <w:sz w:val="22"/>
          <w:szCs w:val="22"/>
        </w:rPr>
        <w:t>1</w:t>
      </w:r>
      <w:r w:rsidRPr="00F82B20">
        <w:rPr>
          <w:rFonts w:ascii="Garamond" w:hAnsi="Garamond"/>
          <w:color w:val="000000"/>
          <w:sz w:val="22"/>
          <w:szCs w:val="22"/>
        </w:rPr>
        <w:t>:</w:t>
      </w:r>
      <w:r w:rsidR="00C363B8">
        <w:rPr>
          <w:rFonts w:ascii="Garamond" w:hAnsi="Garamond"/>
          <w:color w:val="000000"/>
          <w:sz w:val="22"/>
          <w:szCs w:val="22"/>
        </w:rPr>
        <w:t>15</w:t>
      </w:r>
      <w:r w:rsidRPr="00F82B20">
        <w:rPr>
          <w:rFonts w:ascii="Garamond" w:hAnsi="Garamond"/>
          <w:color w:val="000000"/>
          <w:sz w:val="22"/>
          <w:szCs w:val="22"/>
        </w:rPr>
        <w:t xml:space="preserve"> coffee break</w:t>
      </w:r>
    </w:p>
    <w:p w14:paraId="459F0BA9" w14:textId="10B585DC" w:rsidR="003D2969" w:rsidRPr="00F82B20" w:rsidRDefault="003D2969" w:rsidP="006E1B88">
      <w:pPr>
        <w:autoSpaceDE w:val="0"/>
        <w:autoSpaceDN w:val="0"/>
        <w:adjustRightInd w:val="0"/>
        <w:spacing w:line="360" w:lineRule="auto"/>
        <w:rPr>
          <w:rFonts w:ascii="Garamond" w:hAnsi="Garamond" w:cs="Cambria"/>
          <w:sz w:val="22"/>
          <w:szCs w:val="22"/>
        </w:rPr>
      </w:pPr>
      <w:r w:rsidRPr="00F82B20">
        <w:rPr>
          <w:rFonts w:ascii="Garamond" w:hAnsi="Garamond"/>
          <w:i/>
          <w:iCs/>
          <w:color w:val="000000"/>
          <w:sz w:val="22"/>
          <w:szCs w:val="22"/>
        </w:rPr>
        <w:t>1</w:t>
      </w:r>
      <w:r w:rsidR="009202FC">
        <w:rPr>
          <w:rFonts w:ascii="Garamond" w:hAnsi="Garamond"/>
          <w:i/>
          <w:iCs/>
          <w:color w:val="000000"/>
          <w:sz w:val="22"/>
          <w:szCs w:val="22"/>
        </w:rPr>
        <w:t>1</w:t>
      </w:r>
      <w:r w:rsidRPr="00F82B20">
        <w:rPr>
          <w:rFonts w:ascii="Garamond" w:hAnsi="Garamond"/>
          <w:i/>
          <w:iCs/>
          <w:color w:val="000000"/>
          <w:sz w:val="22"/>
          <w:szCs w:val="22"/>
        </w:rPr>
        <w:t>:</w:t>
      </w:r>
      <w:r w:rsidR="00C363B8">
        <w:rPr>
          <w:rFonts w:ascii="Garamond" w:hAnsi="Garamond"/>
          <w:i/>
          <w:iCs/>
          <w:color w:val="000000"/>
          <w:sz w:val="22"/>
          <w:szCs w:val="22"/>
        </w:rPr>
        <w:t>15</w:t>
      </w:r>
      <w:r w:rsidRPr="00F82B20">
        <w:rPr>
          <w:rFonts w:ascii="Garamond" w:hAnsi="Garamond"/>
          <w:i/>
          <w:iCs/>
          <w:color w:val="000000"/>
          <w:sz w:val="22"/>
          <w:szCs w:val="22"/>
        </w:rPr>
        <w:t>-1</w:t>
      </w:r>
      <w:r w:rsidR="00C363B8">
        <w:rPr>
          <w:rFonts w:ascii="Garamond" w:hAnsi="Garamond"/>
          <w:i/>
          <w:iCs/>
          <w:color w:val="000000"/>
          <w:sz w:val="22"/>
          <w:szCs w:val="22"/>
        </w:rPr>
        <w:t>1</w:t>
      </w:r>
      <w:r w:rsidRPr="00F82B20">
        <w:rPr>
          <w:rFonts w:ascii="Garamond" w:hAnsi="Garamond"/>
          <w:i/>
          <w:iCs/>
          <w:color w:val="000000"/>
          <w:sz w:val="22"/>
          <w:szCs w:val="22"/>
        </w:rPr>
        <w:t>:</w:t>
      </w:r>
      <w:r w:rsidR="00C363B8">
        <w:rPr>
          <w:rFonts w:ascii="Garamond" w:hAnsi="Garamond"/>
          <w:i/>
          <w:iCs/>
          <w:color w:val="000000"/>
          <w:sz w:val="22"/>
          <w:szCs w:val="22"/>
        </w:rPr>
        <w:t>3</w:t>
      </w:r>
      <w:r w:rsidRPr="00F82B20">
        <w:rPr>
          <w:rFonts w:ascii="Garamond" w:hAnsi="Garamond"/>
          <w:i/>
          <w:iCs/>
          <w:color w:val="000000"/>
          <w:sz w:val="22"/>
          <w:szCs w:val="22"/>
        </w:rPr>
        <w:t>0</w:t>
      </w:r>
      <w:r w:rsidRPr="00F82B20">
        <w:rPr>
          <w:rFonts w:ascii="Garamond" w:hAnsi="Garamond"/>
          <w:i/>
          <w:iCs/>
          <w:color w:val="000000"/>
          <w:sz w:val="22"/>
          <w:szCs w:val="22"/>
        </w:rPr>
        <w:t xml:space="preserve"> Opening Remarks</w:t>
      </w:r>
      <w:r w:rsidR="000732E9" w:rsidRPr="00F82B20">
        <w:rPr>
          <w:rFonts w:ascii="Garamond" w:hAnsi="Garamond"/>
          <w:i/>
          <w:iCs/>
          <w:color w:val="000000"/>
          <w:sz w:val="22"/>
          <w:szCs w:val="22"/>
        </w:rPr>
        <w:t xml:space="preserve"> </w:t>
      </w:r>
      <w:r w:rsidR="000732E9" w:rsidRPr="00F82B20">
        <w:rPr>
          <w:rFonts w:ascii="Garamond" w:hAnsi="Garamond"/>
          <w:color w:val="000000"/>
          <w:sz w:val="22"/>
          <w:szCs w:val="22"/>
        </w:rPr>
        <w:t xml:space="preserve">Rechter &amp; </w:t>
      </w:r>
      <w:proofErr w:type="spellStart"/>
      <w:r w:rsidR="000732E9" w:rsidRPr="00C8465C">
        <w:rPr>
          <w:rFonts w:ascii="Garamond" w:hAnsi="Garamond" w:cstheme="minorBidi"/>
          <w:sz w:val="22"/>
          <w:szCs w:val="22"/>
        </w:rPr>
        <w:t>Smokrovi</w:t>
      </w:r>
      <w:r w:rsidR="000732E9" w:rsidRPr="00C8465C">
        <w:rPr>
          <w:rFonts w:ascii="Garamond" w:hAnsi="Garamond" w:cs="Cambria"/>
          <w:sz w:val="22"/>
          <w:szCs w:val="22"/>
        </w:rPr>
        <w:t>ć</w:t>
      </w:r>
      <w:proofErr w:type="spellEnd"/>
    </w:p>
    <w:p w14:paraId="018F1D7A" w14:textId="7C81A28B" w:rsidR="003D2969" w:rsidRDefault="00F06FDC" w:rsidP="006E1B88">
      <w:pPr>
        <w:autoSpaceDE w:val="0"/>
        <w:autoSpaceDN w:val="0"/>
        <w:adjustRightInd w:val="0"/>
        <w:spacing w:line="360" w:lineRule="auto"/>
        <w:rPr>
          <w:rFonts w:ascii="Garamond" w:hAnsi="Garamond"/>
          <w:i/>
          <w:iCs/>
          <w:color w:val="000000"/>
          <w:sz w:val="22"/>
          <w:szCs w:val="22"/>
        </w:rPr>
      </w:pPr>
      <w:r w:rsidRPr="00F82B20">
        <w:rPr>
          <w:rFonts w:ascii="Garamond" w:hAnsi="Garamond" w:cs="Cambria"/>
          <w:sz w:val="22"/>
          <w:szCs w:val="22"/>
        </w:rPr>
        <w:t>1</w:t>
      </w:r>
      <w:r w:rsidR="00C363B8">
        <w:rPr>
          <w:rFonts w:ascii="Garamond" w:hAnsi="Garamond" w:cs="Cambria"/>
          <w:sz w:val="22"/>
          <w:szCs w:val="22"/>
        </w:rPr>
        <w:t>1</w:t>
      </w:r>
      <w:r w:rsidRPr="00F82B20">
        <w:rPr>
          <w:rFonts w:ascii="Garamond" w:hAnsi="Garamond" w:cs="Cambria"/>
          <w:sz w:val="22"/>
          <w:szCs w:val="22"/>
        </w:rPr>
        <w:t>:</w:t>
      </w:r>
      <w:r w:rsidR="00C363B8">
        <w:rPr>
          <w:rFonts w:ascii="Garamond" w:hAnsi="Garamond" w:cs="Cambria"/>
          <w:sz w:val="22"/>
          <w:szCs w:val="22"/>
        </w:rPr>
        <w:t>3</w:t>
      </w:r>
      <w:r w:rsidRPr="00F82B20">
        <w:rPr>
          <w:rFonts w:ascii="Garamond" w:hAnsi="Garamond" w:cs="Cambria"/>
          <w:sz w:val="22"/>
          <w:szCs w:val="22"/>
        </w:rPr>
        <w:t>0-1</w:t>
      </w:r>
      <w:r w:rsidR="00C363B8">
        <w:rPr>
          <w:rFonts w:ascii="Garamond" w:hAnsi="Garamond" w:cs="Cambria"/>
          <w:sz w:val="22"/>
          <w:szCs w:val="22"/>
        </w:rPr>
        <w:t>2</w:t>
      </w:r>
      <w:r w:rsidRPr="00F82B20">
        <w:rPr>
          <w:rFonts w:ascii="Garamond" w:hAnsi="Garamond" w:cs="Cambria"/>
          <w:sz w:val="22"/>
          <w:szCs w:val="22"/>
        </w:rPr>
        <w:t>:</w:t>
      </w:r>
      <w:r w:rsidR="00C363B8">
        <w:rPr>
          <w:rFonts w:ascii="Garamond" w:hAnsi="Garamond" w:cs="Cambria"/>
          <w:sz w:val="22"/>
          <w:szCs w:val="22"/>
        </w:rPr>
        <w:t>4</w:t>
      </w:r>
      <w:r w:rsidR="009202FC">
        <w:rPr>
          <w:rFonts w:ascii="Garamond" w:hAnsi="Garamond" w:cs="Cambria"/>
          <w:sz w:val="22"/>
          <w:szCs w:val="22"/>
        </w:rPr>
        <w:t>5</w:t>
      </w:r>
      <w:r w:rsidR="009202FC">
        <w:rPr>
          <w:rFonts w:ascii="Garamond" w:hAnsi="Garamond"/>
          <w:color w:val="000000"/>
          <w:sz w:val="22"/>
          <w:szCs w:val="22"/>
        </w:rPr>
        <w:t xml:space="preserve"> </w:t>
      </w:r>
      <w:r w:rsidR="003D2969" w:rsidRPr="00F82B20">
        <w:rPr>
          <w:rFonts w:ascii="Garamond" w:hAnsi="Garamond"/>
          <w:i/>
          <w:iCs/>
          <w:color w:val="000000"/>
          <w:sz w:val="22"/>
          <w:szCs w:val="22"/>
        </w:rPr>
        <w:t xml:space="preserve">Edi Pavlovic (LMU) “Is, Ought, and Cut”. </w:t>
      </w:r>
    </w:p>
    <w:p w14:paraId="267B131C" w14:textId="7FE83D09" w:rsidR="009202FC" w:rsidRPr="009202FC" w:rsidRDefault="009202FC" w:rsidP="006E1B88">
      <w:pPr>
        <w:autoSpaceDE w:val="0"/>
        <w:autoSpaceDN w:val="0"/>
        <w:adjustRightInd w:val="0"/>
        <w:spacing w:line="360" w:lineRule="auto"/>
        <w:rPr>
          <w:rFonts w:ascii="Garamond" w:hAnsi="Garamond"/>
          <w:color w:val="000000"/>
          <w:sz w:val="22"/>
          <w:szCs w:val="22"/>
        </w:rPr>
      </w:pPr>
      <w:r>
        <w:rPr>
          <w:rFonts w:ascii="Garamond" w:hAnsi="Garamond"/>
          <w:i/>
          <w:iCs/>
          <w:color w:val="000000"/>
          <w:sz w:val="22"/>
          <w:szCs w:val="22"/>
        </w:rPr>
        <w:t>1</w:t>
      </w:r>
      <w:r w:rsidR="00C363B8">
        <w:rPr>
          <w:rFonts w:ascii="Garamond" w:hAnsi="Garamond"/>
          <w:i/>
          <w:iCs/>
          <w:color w:val="000000"/>
          <w:sz w:val="22"/>
          <w:szCs w:val="22"/>
        </w:rPr>
        <w:t>2</w:t>
      </w:r>
      <w:r>
        <w:rPr>
          <w:rFonts w:ascii="Garamond" w:hAnsi="Garamond"/>
          <w:i/>
          <w:iCs/>
          <w:color w:val="000000"/>
          <w:sz w:val="22"/>
          <w:szCs w:val="22"/>
        </w:rPr>
        <w:t>:</w:t>
      </w:r>
      <w:r w:rsidR="00C363B8">
        <w:rPr>
          <w:rFonts w:ascii="Garamond" w:hAnsi="Garamond"/>
          <w:i/>
          <w:iCs/>
          <w:color w:val="000000"/>
          <w:sz w:val="22"/>
          <w:szCs w:val="22"/>
        </w:rPr>
        <w:t>4</w:t>
      </w:r>
      <w:r>
        <w:rPr>
          <w:rFonts w:ascii="Garamond" w:hAnsi="Garamond"/>
          <w:i/>
          <w:iCs/>
          <w:color w:val="000000"/>
          <w:sz w:val="22"/>
          <w:szCs w:val="22"/>
        </w:rPr>
        <w:t>5-16:</w:t>
      </w:r>
      <w:r w:rsidR="006E1B88">
        <w:rPr>
          <w:rFonts w:ascii="Garamond" w:hAnsi="Garamond"/>
          <w:i/>
          <w:iCs/>
          <w:color w:val="000000"/>
          <w:sz w:val="22"/>
          <w:szCs w:val="22"/>
        </w:rPr>
        <w:t>15</w:t>
      </w:r>
      <w:r w:rsidR="00D64654">
        <w:rPr>
          <w:rFonts w:ascii="Garamond" w:hAnsi="Garamond"/>
          <w:i/>
          <w:iCs/>
          <w:color w:val="000000"/>
          <w:sz w:val="22"/>
          <w:szCs w:val="22"/>
        </w:rPr>
        <w:t xml:space="preserve"> Lunch break</w:t>
      </w:r>
    </w:p>
    <w:p w14:paraId="41D3F3AE" w14:textId="21585618" w:rsidR="0091709F" w:rsidRPr="00F82B20" w:rsidRDefault="0091709F" w:rsidP="006E1B88">
      <w:pPr>
        <w:autoSpaceDE w:val="0"/>
        <w:autoSpaceDN w:val="0"/>
        <w:adjustRightInd w:val="0"/>
        <w:spacing w:line="360" w:lineRule="auto"/>
        <w:rPr>
          <w:rFonts w:ascii="Garamond" w:hAnsi="Garamond"/>
          <w:i/>
          <w:iCs/>
          <w:color w:val="000000"/>
          <w:sz w:val="22"/>
          <w:szCs w:val="22"/>
        </w:rPr>
      </w:pPr>
      <w:r w:rsidRPr="00F82B20">
        <w:rPr>
          <w:rFonts w:ascii="Garamond" w:hAnsi="Garamond"/>
          <w:i/>
          <w:iCs/>
          <w:color w:val="000000"/>
          <w:sz w:val="22"/>
          <w:szCs w:val="22"/>
        </w:rPr>
        <w:t>1</w:t>
      </w:r>
      <w:r>
        <w:rPr>
          <w:rFonts w:ascii="Garamond" w:hAnsi="Garamond"/>
          <w:i/>
          <w:iCs/>
          <w:color w:val="000000"/>
          <w:sz w:val="22"/>
          <w:szCs w:val="22"/>
        </w:rPr>
        <w:t>6</w:t>
      </w:r>
      <w:r w:rsidRPr="00F82B20">
        <w:rPr>
          <w:rFonts w:ascii="Garamond" w:hAnsi="Garamond"/>
          <w:i/>
          <w:iCs/>
          <w:color w:val="000000"/>
          <w:sz w:val="22"/>
          <w:szCs w:val="22"/>
        </w:rPr>
        <w:t>:</w:t>
      </w:r>
      <w:r w:rsidR="006E1B88">
        <w:rPr>
          <w:rFonts w:ascii="Garamond" w:hAnsi="Garamond"/>
          <w:i/>
          <w:iCs/>
          <w:color w:val="000000"/>
          <w:sz w:val="22"/>
          <w:szCs w:val="22"/>
        </w:rPr>
        <w:t>15</w:t>
      </w:r>
      <w:r w:rsidRPr="00F82B20">
        <w:rPr>
          <w:rFonts w:ascii="Garamond" w:hAnsi="Garamond"/>
          <w:i/>
          <w:iCs/>
          <w:color w:val="000000"/>
          <w:sz w:val="22"/>
          <w:szCs w:val="22"/>
        </w:rPr>
        <w:t>-1</w:t>
      </w:r>
      <w:r>
        <w:rPr>
          <w:rFonts w:ascii="Garamond" w:hAnsi="Garamond"/>
          <w:i/>
          <w:iCs/>
          <w:color w:val="000000"/>
          <w:sz w:val="22"/>
          <w:szCs w:val="22"/>
        </w:rPr>
        <w:t>7</w:t>
      </w:r>
      <w:r w:rsidRPr="00F82B20">
        <w:rPr>
          <w:rFonts w:ascii="Garamond" w:hAnsi="Garamond"/>
          <w:i/>
          <w:iCs/>
          <w:color w:val="000000"/>
          <w:sz w:val="22"/>
          <w:szCs w:val="22"/>
        </w:rPr>
        <w:t>:</w:t>
      </w:r>
      <w:r w:rsidR="00C363B8">
        <w:rPr>
          <w:rFonts w:ascii="Garamond" w:hAnsi="Garamond"/>
          <w:i/>
          <w:iCs/>
          <w:color w:val="000000"/>
          <w:sz w:val="22"/>
          <w:szCs w:val="22"/>
        </w:rPr>
        <w:t>15</w:t>
      </w:r>
      <w:r w:rsidRPr="00F82B20">
        <w:rPr>
          <w:rFonts w:ascii="Garamond" w:hAnsi="Garamond"/>
          <w:i/>
          <w:iCs/>
          <w:color w:val="000000"/>
          <w:sz w:val="22"/>
          <w:szCs w:val="22"/>
        </w:rPr>
        <w:t xml:space="preserve"> </w:t>
      </w:r>
      <w:r w:rsidR="002B3377" w:rsidRPr="00F82B20">
        <w:rPr>
          <w:rFonts w:ascii="Garamond" w:hAnsi="Garamond" w:cstheme="minorBidi"/>
          <w:sz w:val="22"/>
          <w:szCs w:val="22"/>
        </w:rPr>
        <w:t>Doug Blue (</w:t>
      </w:r>
      <w:r w:rsidR="002B3377">
        <w:rPr>
          <w:rFonts w:ascii="Garamond" w:hAnsi="Garamond" w:cstheme="minorBidi"/>
          <w:sz w:val="22"/>
          <w:szCs w:val="22"/>
        </w:rPr>
        <w:t>Pitt</w:t>
      </w:r>
      <w:r w:rsidR="002B3377" w:rsidRPr="00F82B20">
        <w:rPr>
          <w:rFonts w:ascii="Garamond" w:hAnsi="Garamond" w:cstheme="minorBidi"/>
          <w:sz w:val="22"/>
          <w:szCs w:val="22"/>
        </w:rPr>
        <w:t>) Philosophical/Foundationally Interesting Work on Large Cardinals (</w:t>
      </w:r>
      <w:r w:rsidR="002B3377">
        <w:rPr>
          <w:rFonts w:ascii="Garamond" w:hAnsi="Garamond" w:cstheme="minorBidi"/>
          <w:sz w:val="22"/>
          <w:szCs w:val="22"/>
        </w:rPr>
        <w:t>Zoom</w:t>
      </w:r>
      <w:r w:rsidR="002B3377" w:rsidRPr="00F82B20">
        <w:rPr>
          <w:rFonts w:ascii="Garamond" w:hAnsi="Garamond" w:cstheme="minorBidi"/>
          <w:sz w:val="22"/>
          <w:szCs w:val="22"/>
        </w:rPr>
        <w:t>?)</w:t>
      </w:r>
    </w:p>
    <w:p w14:paraId="1C8ABC40" w14:textId="7EAA3905" w:rsidR="006E1B88" w:rsidRDefault="0091709F" w:rsidP="00046021">
      <w:pPr>
        <w:autoSpaceDE w:val="0"/>
        <w:autoSpaceDN w:val="0"/>
        <w:adjustRightInd w:val="0"/>
        <w:spacing w:line="360" w:lineRule="auto"/>
        <w:rPr>
          <w:rFonts w:ascii="Garamond" w:hAnsi="Garamond"/>
          <w:i/>
          <w:iCs/>
          <w:color w:val="000000"/>
          <w:sz w:val="22"/>
          <w:szCs w:val="22"/>
        </w:rPr>
      </w:pPr>
      <w:r w:rsidRPr="00F82B20">
        <w:rPr>
          <w:rFonts w:ascii="Garamond" w:hAnsi="Garamond"/>
          <w:i/>
          <w:iCs/>
          <w:color w:val="000000"/>
          <w:sz w:val="22"/>
          <w:szCs w:val="22"/>
        </w:rPr>
        <w:t>1</w:t>
      </w:r>
      <w:r>
        <w:rPr>
          <w:rFonts w:ascii="Garamond" w:hAnsi="Garamond"/>
          <w:i/>
          <w:iCs/>
          <w:color w:val="000000"/>
          <w:sz w:val="22"/>
          <w:szCs w:val="22"/>
        </w:rPr>
        <w:t>7</w:t>
      </w:r>
      <w:r w:rsidRPr="00F82B20">
        <w:rPr>
          <w:rFonts w:ascii="Garamond" w:hAnsi="Garamond"/>
          <w:i/>
          <w:iCs/>
          <w:color w:val="000000"/>
          <w:sz w:val="22"/>
          <w:szCs w:val="22"/>
        </w:rPr>
        <w:t>:</w:t>
      </w:r>
      <w:r w:rsidR="006E1B88">
        <w:rPr>
          <w:rFonts w:ascii="Garamond" w:hAnsi="Garamond"/>
          <w:i/>
          <w:iCs/>
          <w:color w:val="000000"/>
          <w:sz w:val="22"/>
          <w:szCs w:val="22"/>
        </w:rPr>
        <w:t>30</w:t>
      </w:r>
      <w:r w:rsidRPr="00F82B20">
        <w:rPr>
          <w:rFonts w:ascii="Garamond" w:hAnsi="Garamond"/>
          <w:i/>
          <w:iCs/>
          <w:color w:val="000000"/>
          <w:sz w:val="22"/>
          <w:szCs w:val="22"/>
        </w:rPr>
        <w:t>-</w:t>
      </w:r>
      <w:r>
        <w:rPr>
          <w:rFonts w:ascii="Garamond" w:hAnsi="Garamond"/>
          <w:i/>
          <w:iCs/>
          <w:color w:val="000000"/>
          <w:sz w:val="22"/>
          <w:szCs w:val="22"/>
        </w:rPr>
        <w:t>1</w:t>
      </w:r>
      <w:r w:rsidR="006E1B88">
        <w:rPr>
          <w:rFonts w:ascii="Garamond" w:hAnsi="Garamond"/>
          <w:i/>
          <w:iCs/>
          <w:color w:val="000000"/>
          <w:sz w:val="22"/>
          <w:szCs w:val="22"/>
        </w:rPr>
        <w:t>8</w:t>
      </w:r>
      <w:r w:rsidRPr="00F82B20">
        <w:rPr>
          <w:rFonts w:ascii="Garamond" w:hAnsi="Garamond"/>
          <w:i/>
          <w:iCs/>
          <w:color w:val="000000"/>
          <w:sz w:val="22"/>
          <w:szCs w:val="22"/>
        </w:rPr>
        <w:t>:</w:t>
      </w:r>
      <w:r w:rsidR="006E1B88">
        <w:rPr>
          <w:rFonts w:ascii="Garamond" w:hAnsi="Garamond"/>
          <w:i/>
          <w:iCs/>
          <w:color w:val="000000"/>
          <w:sz w:val="22"/>
          <w:szCs w:val="22"/>
        </w:rPr>
        <w:t>45</w:t>
      </w:r>
      <w:r>
        <w:rPr>
          <w:rFonts w:ascii="Garamond" w:hAnsi="Garamond"/>
          <w:i/>
          <w:iCs/>
          <w:color w:val="000000"/>
          <w:sz w:val="22"/>
          <w:szCs w:val="22"/>
        </w:rPr>
        <w:t xml:space="preserve"> </w:t>
      </w:r>
      <w:r w:rsidR="009B6B06" w:rsidRPr="00F82B20">
        <w:rPr>
          <w:rFonts w:ascii="Garamond" w:hAnsi="Garamond" w:cstheme="minorBidi"/>
          <w:sz w:val="22"/>
          <w:szCs w:val="22"/>
        </w:rPr>
        <w:t xml:space="preserve">Warren Goldfarb (Harvard) </w:t>
      </w:r>
      <w:r w:rsidR="009B6B06" w:rsidRPr="00F82B20">
        <w:rPr>
          <w:rFonts w:ascii="Garamond" w:hAnsi="Garamond"/>
          <w:i/>
          <w:iCs/>
          <w:color w:val="000000"/>
          <w:sz w:val="22"/>
          <w:szCs w:val="22"/>
        </w:rPr>
        <w:t>Remarks on “Notes on Metamathematics Part I”</w:t>
      </w:r>
      <w:r w:rsidR="009B6B06" w:rsidRPr="00F82B20">
        <w:rPr>
          <w:rFonts w:ascii="Garamond" w:hAnsi="Garamond" w:cstheme="minorBidi"/>
          <w:sz w:val="22"/>
          <w:szCs w:val="22"/>
        </w:rPr>
        <w:t>. (Zoom)</w:t>
      </w:r>
    </w:p>
    <w:p w14:paraId="5F363F3C" w14:textId="77777777" w:rsidR="00046021" w:rsidRPr="0091709F" w:rsidRDefault="00046021" w:rsidP="00046021">
      <w:pPr>
        <w:autoSpaceDE w:val="0"/>
        <w:autoSpaceDN w:val="0"/>
        <w:adjustRightInd w:val="0"/>
        <w:spacing w:line="360" w:lineRule="auto"/>
        <w:rPr>
          <w:rFonts w:ascii="Garamond" w:hAnsi="Garamond"/>
          <w:i/>
          <w:iCs/>
          <w:color w:val="000000"/>
          <w:sz w:val="22"/>
          <w:szCs w:val="22"/>
        </w:rPr>
      </w:pPr>
    </w:p>
    <w:p w14:paraId="6431ACDF" w14:textId="0EC20CE1" w:rsidR="003D2969" w:rsidRPr="00187594" w:rsidRDefault="003D2969" w:rsidP="003D2969">
      <w:pPr>
        <w:spacing w:line="360" w:lineRule="auto"/>
        <w:rPr>
          <w:rFonts w:ascii="Garamond" w:hAnsi="Garamond" w:cstheme="minorBidi"/>
          <w:b/>
          <w:bCs/>
          <w:sz w:val="22"/>
          <w:szCs w:val="22"/>
        </w:rPr>
      </w:pPr>
      <w:r w:rsidRPr="00C8465C">
        <w:rPr>
          <w:rFonts w:ascii="Garamond" w:hAnsi="Garamond" w:cstheme="minorBidi"/>
          <w:b/>
          <w:bCs/>
          <w:sz w:val="22"/>
          <w:szCs w:val="22"/>
        </w:rPr>
        <w:t>Tuesday, May 28</w:t>
      </w:r>
      <w:r w:rsidRPr="00C8465C">
        <w:rPr>
          <w:rFonts w:ascii="Garamond" w:hAnsi="Garamond" w:cstheme="minorBidi"/>
          <w:b/>
          <w:bCs/>
          <w:sz w:val="22"/>
          <w:szCs w:val="22"/>
          <w:vertAlign w:val="superscript"/>
        </w:rPr>
        <w:t>th</w:t>
      </w:r>
      <w:r w:rsidRPr="00C8465C">
        <w:rPr>
          <w:rFonts w:ascii="Garamond" w:hAnsi="Garamond" w:cstheme="minorBidi"/>
          <w:b/>
          <w:bCs/>
          <w:sz w:val="22"/>
          <w:szCs w:val="22"/>
        </w:rPr>
        <w:t xml:space="preserve">: </w:t>
      </w:r>
    </w:p>
    <w:p w14:paraId="093A8162" w14:textId="5EDF6F45" w:rsidR="003D2969" w:rsidRPr="00D64654" w:rsidRDefault="003D2969" w:rsidP="00D64654">
      <w:pPr>
        <w:spacing w:line="360" w:lineRule="auto"/>
        <w:rPr>
          <w:rFonts w:ascii="Garamond" w:hAnsi="Garamond" w:cstheme="minorBidi"/>
          <w:sz w:val="22"/>
          <w:szCs w:val="22"/>
        </w:rPr>
      </w:pPr>
      <w:r w:rsidRPr="00187594">
        <w:rPr>
          <w:rFonts w:ascii="Garamond" w:hAnsi="Garamond" w:cstheme="minorBidi"/>
          <w:sz w:val="22"/>
          <w:szCs w:val="22"/>
        </w:rPr>
        <w:t>1</w:t>
      </w:r>
      <w:r w:rsidR="004E3985">
        <w:rPr>
          <w:rFonts w:ascii="Garamond" w:hAnsi="Garamond" w:cstheme="minorBidi"/>
          <w:sz w:val="22"/>
          <w:szCs w:val="22"/>
        </w:rPr>
        <w:t>0</w:t>
      </w:r>
      <w:r w:rsidRPr="00187594">
        <w:rPr>
          <w:rFonts w:ascii="Garamond" w:hAnsi="Garamond" w:cstheme="minorBidi"/>
          <w:sz w:val="22"/>
          <w:szCs w:val="22"/>
        </w:rPr>
        <w:t>:</w:t>
      </w:r>
      <w:r w:rsidR="004E3985">
        <w:rPr>
          <w:rFonts w:ascii="Garamond" w:hAnsi="Garamond" w:cstheme="minorBidi"/>
          <w:sz w:val="22"/>
          <w:szCs w:val="22"/>
        </w:rPr>
        <w:t>3</w:t>
      </w:r>
      <w:r w:rsidRPr="00187594">
        <w:rPr>
          <w:rFonts w:ascii="Garamond" w:hAnsi="Garamond" w:cstheme="minorBidi"/>
          <w:sz w:val="22"/>
          <w:szCs w:val="22"/>
        </w:rPr>
        <w:t>0-</w:t>
      </w:r>
      <w:r w:rsidRPr="00187594">
        <w:rPr>
          <w:rFonts w:ascii="Garamond" w:hAnsi="Garamond" w:cstheme="minorBidi"/>
          <w:sz w:val="22"/>
          <w:szCs w:val="22"/>
        </w:rPr>
        <w:t>1</w:t>
      </w:r>
      <w:r w:rsidR="004E3985">
        <w:rPr>
          <w:rFonts w:ascii="Garamond" w:hAnsi="Garamond" w:cstheme="minorBidi"/>
          <w:sz w:val="22"/>
          <w:szCs w:val="22"/>
        </w:rPr>
        <w:t>1</w:t>
      </w:r>
      <w:r w:rsidRPr="00187594">
        <w:rPr>
          <w:rFonts w:ascii="Garamond" w:hAnsi="Garamond" w:cstheme="minorBidi"/>
          <w:sz w:val="22"/>
          <w:szCs w:val="22"/>
        </w:rPr>
        <w:t>:</w:t>
      </w:r>
      <w:r w:rsidR="004E3985">
        <w:rPr>
          <w:rFonts w:ascii="Garamond" w:hAnsi="Garamond" w:cstheme="minorBidi"/>
          <w:sz w:val="22"/>
          <w:szCs w:val="22"/>
        </w:rPr>
        <w:t>45</w:t>
      </w:r>
      <w:r w:rsidR="00D64654">
        <w:rPr>
          <w:rFonts w:ascii="Garamond" w:hAnsi="Garamond" w:cstheme="minorBidi"/>
          <w:sz w:val="22"/>
          <w:szCs w:val="22"/>
        </w:rPr>
        <w:t xml:space="preserve"> </w:t>
      </w:r>
      <w:proofErr w:type="spellStart"/>
      <w:r w:rsidRPr="00C8465C">
        <w:rPr>
          <w:rFonts w:ascii="Garamond" w:hAnsi="Garamond" w:cstheme="minorBidi"/>
          <w:sz w:val="22"/>
          <w:szCs w:val="22"/>
        </w:rPr>
        <w:t>Nenad</w:t>
      </w:r>
      <w:proofErr w:type="spellEnd"/>
      <w:r w:rsidRPr="00C8465C">
        <w:rPr>
          <w:rFonts w:ascii="Garamond" w:hAnsi="Garamond" w:cstheme="minorBidi"/>
          <w:sz w:val="22"/>
          <w:szCs w:val="22"/>
        </w:rPr>
        <w:t xml:space="preserve"> </w:t>
      </w:r>
      <w:proofErr w:type="spellStart"/>
      <w:r w:rsidRPr="00C8465C">
        <w:rPr>
          <w:rFonts w:ascii="Garamond" w:hAnsi="Garamond" w:cstheme="minorBidi"/>
          <w:sz w:val="22"/>
          <w:szCs w:val="22"/>
        </w:rPr>
        <w:t>Smokrovi</w:t>
      </w:r>
      <w:r w:rsidRPr="00C8465C">
        <w:rPr>
          <w:rFonts w:ascii="Garamond" w:hAnsi="Garamond" w:cs="Cambria"/>
          <w:sz w:val="22"/>
          <w:szCs w:val="22"/>
        </w:rPr>
        <w:t>ć</w:t>
      </w:r>
      <w:proofErr w:type="spellEnd"/>
      <w:r w:rsidRPr="00C8465C">
        <w:rPr>
          <w:rFonts w:ascii="Garamond" w:hAnsi="Garamond" w:cstheme="minorBidi"/>
          <w:sz w:val="22"/>
          <w:szCs w:val="22"/>
        </w:rPr>
        <w:t xml:space="preserve"> (Rijeka)</w:t>
      </w:r>
      <w:r w:rsidRPr="00C8465C">
        <w:rPr>
          <w:rFonts w:ascii="Garamond" w:hAnsi="Garamond" w:cstheme="minorBidi"/>
          <w:i/>
          <w:iCs/>
          <w:sz w:val="22"/>
          <w:szCs w:val="22"/>
        </w:rPr>
        <w:t xml:space="preserve"> “Does Logic Decide on the Dispute Between Realism and Anti-realism?</w:t>
      </w:r>
      <w:r w:rsidRPr="00F82B20">
        <w:rPr>
          <w:rFonts w:ascii="Garamond" w:hAnsi="Garamond" w:cstheme="minorBidi"/>
          <w:i/>
          <w:iCs/>
          <w:sz w:val="22"/>
          <w:szCs w:val="22"/>
        </w:rPr>
        <w:t xml:space="preserve"> </w:t>
      </w:r>
      <w:r w:rsidRPr="00C8465C">
        <w:rPr>
          <w:rFonts w:ascii="Garamond" w:hAnsi="Garamond" w:cstheme="minorBidi"/>
          <w:i/>
          <w:iCs/>
          <w:sz w:val="22"/>
          <w:szCs w:val="22"/>
        </w:rPr>
        <w:t xml:space="preserve">Fitch’s Argument and its Consequences” </w:t>
      </w:r>
    </w:p>
    <w:p w14:paraId="24822FBF" w14:textId="08BB3509" w:rsidR="003D2969" w:rsidRPr="00187594" w:rsidRDefault="003D2969" w:rsidP="003D2969">
      <w:pPr>
        <w:spacing w:line="360" w:lineRule="auto"/>
        <w:rPr>
          <w:rFonts w:ascii="Garamond" w:hAnsi="Garamond" w:cstheme="minorBidi"/>
          <w:i/>
          <w:iCs/>
          <w:sz w:val="22"/>
          <w:szCs w:val="22"/>
        </w:rPr>
      </w:pPr>
      <w:r w:rsidRPr="00187594">
        <w:rPr>
          <w:rFonts w:ascii="Garamond" w:hAnsi="Garamond" w:cstheme="minorBidi"/>
          <w:i/>
          <w:iCs/>
          <w:sz w:val="22"/>
          <w:szCs w:val="22"/>
        </w:rPr>
        <w:t>11</w:t>
      </w:r>
      <w:r w:rsidRPr="00187594">
        <w:rPr>
          <w:rFonts w:ascii="Garamond" w:hAnsi="Garamond" w:cstheme="minorBidi"/>
          <w:i/>
          <w:iCs/>
          <w:sz w:val="22"/>
          <w:szCs w:val="22"/>
        </w:rPr>
        <w:t>:</w:t>
      </w:r>
      <w:r w:rsidR="004E3985">
        <w:rPr>
          <w:rFonts w:ascii="Garamond" w:hAnsi="Garamond" w:cstheme="minorBidi"/>
          <w:i/>
          <w:iCs/>
          <w:sz w:val="22"/>
          <w:szCs w:val="22"/>
        </w:rPr>
        <w:t>45</w:t>
      </w:r>
      <w:r w:rsidRPr="00187594">
        <w:rPr>
          <w:rFonts w:ascii="Garamond" w:hAnsi="Garamond" w:cstheme="minorBidi"/>
          <w:i/>
          <w:iCs/>
          <w:sz w:val="22"/>
          <w:szCs w:val="22"/>
        </w:rPr>
        <w:t>-</w:t>
      </w:r>
      <w:r w:rsidR="004E3985">
        <w:rPr>
          <w:rFonts w:ascii="Garamond" w:hAnsi="Garamond" w:cstheme="minorBidi"/>
          <w:i/>
          <w:iCs/>
          <w:sz w:val="22"/>
          <w:szCs w:val="22"/>
        </w:rPr>
        <w:t>12:00</w:t>
      </w:r>
      <w:r w:rsidRPr="00187594">
        <w:rPr>
          <w:rFonts w:ascii="Garamond" w:hAnsi="Garamond" w:cstheme="minorBidi"/>
          <w:i/>
          <w:iCs/>
          <w:sz w:val="22"/>
          <w:szCs w:val="22"/>
        </w:rPr>
        <w:t xml:space="preserve"> coffee </w:t>
      </w:r>
    </w:p>
    <w:p w14:paraId="4047CFCA" w14:textId="20C8795D" w:rsidR="003D2969" w:rsidRDefault="004E3985" w:rsidP="00D64654">
      <w:pPr>
        <w:spacing w:line="360" w:lineRule="auto"/>
        <w:rPr>
          <w:rFonts w:ascii="Garamond" w:hAnsi="Garamond" w:cstheme="minorBidi"/>
          <w:sz w:val="22"/>
          <w:szCs w:val="22"/>
        </w:rPr>
      </w:pPr>
      <w:r>
        <w:rPr>
          <w:rFonts w:ascii="Garamond" w:hAnsi="Garamond" w:cstheme="minorBidi"/>
          <w:sz w:val="22"/>
          <w:szCs w:val="22"/>
        </w:rPr>
        <w:t>12:00</w:t>
      </w:r>
      <w:r w:rsidR="003D2969" w:rsidRPr="00187594">
        <w:rPr>
          <w:rFonts w:ascii="Garamond" w:hAnsi="Garamond" w:cstheme="minorBidi"/>
          <w:sz w:val="22"/>
          <w:szCs w:val="22"/>
        </w:rPr>
        <w:t>-</w:t>
      </w:r>
      <w:r w:rsidR="003D2969" w:rsidRPr="00187594">
        <w:rPr>
          <w:rFonts w:ascii="Garamond" w:hAnsi="Garamond" w:cstheme="minorBidi"/>
          <w:sz w:val="22"/>
          <w:szCs w:val="22"/>
        </w:rPr>
        <w:t>1</w:t>
      </w:r>
      <w:r>
        <w:rPr>
          <w:rFonts w:ascii="Garamond" w:hAnsi="Garamond" w:cstheme="minorBidi"/>
          <w:sz w:val="22"/>
          <w:szCs w:val="22"/>
        </w:rPr>
        <w:t>3</w:t>
      </w:r>
      <w:r w:rsidR="003D2969" w:rsidRPr="00187594">
        <w:rPr>
          <w:rFonts w:ascii="Garamond" w:hAnsi="Garamond" w:cstheme="minorBidi"/>
          <w:sz w:val="22"/>
          <w:szCs w:val="22"/>
        </w:rPr>
        <w:t>:</w:t>
      </w:r>
      <w:r>
        <w:rPr>
          <w:rFonts w:ascii="Garamond" w:hAnsi="Garamond" w:cstheme="minorBidi"/>
          <w:sz w:val="22"/>
          <w:szCs w:val="22"/>
        </w:rPr>
        <w:t>1</w:t>
      </w:r>
      <w:r w:rsidR="003D2969" w:rsidRPr="00187594">
        <w:rPr>
          <w:rFonts w:ascii="Garamond" w:hAnsi="Garamond" w:cstheme="minorBidi"/>
          <w:sz w:val="22"/>
          <w:szCs w:val="22"/>
        </w:rPr>
        <w:t>5</w:t>
      </w:r>
      <w:r w:rsidR="00D64654">
        <w:rPr>
          <w:rFonts w:ascii="Garamond" w:hAnsi="Garamond" w:cstheme="minorBidi"/>
          <w:sz w:val="22"/>
          <w:szCs w:val="22"/>
        </w:rPr>
        <w:t xml:space="preserve"> </w:t>
      </w:r>
      <w:r w:rsidR="003D2969" w:rsidRPr="00F82B20">
        <w:rPr>
          <w:rFonts w:ascii="Garamond" w:hAnsi="Garamond" w:cstheme="minorBidi"/>
          <w:sz w:val="22"/>
          <w:szCs w:val="22"/>
        </w:rPr>
        <w:t xml:space="preserve">Norbert </w:t>
      </w:r>
      <w:proofErr w:type="spellStart"/>
      <w:r w:rsidR="003D2969" w:rsidRPr="00F82B20">
        <w:rPr>
          <w:rFonts w:ascii="Garamond" w:hAnsi="Garamond" w:cstheme="minorBidi"/>
          <w:sz w:val="22"/>
          <w:szCs w:val="22"/>
        </w:rPr>
        <w:t>Grazl</w:t>
      </w:r>
      <w:proofErr w:type="spellEnd"/>
      <w:r w:rsidR="003D2969" w:rsidRPr="00F82B20">
        <w:rPr>
          <w:rFonts w:ascii="Garamond" w:hAnsi="Garamond" w:cstheme="minorBidi"/>
          <w:sz w:val="22"/>
          <w:szCs w:val="22"/>
        </w:rPr>
        <w:t xml:space="preserve"> (LMU)</w:t>
      </w:r>
      <w:r w:rsidR="00D64654">
        <w:rPr>
          <w:rFonts w:ascii="Garamond" w:hAnsi="Garamond" w:cstheme="minorBidi"/>
          <w:sz w:val="22"/>
          <w:szCs w:val="22"/>
        </w:rPr>
        <w:t xml:space="preserve"> </w:t>
      </w:r>
      <w:r w:rsidR="003D2969" w:rsidRPr="00F82B20">
        <w:rPr>
          <w:rFonts w:ascii="Garamond" w:hAnsi="Garamond" w:cstheme="minorBidi"/>
          <w:sz w:val="22"/>
          <w:szCs w:val="22"/>
        </w:rPr>
        <w:t>“</w:t>
      </w:r>
      <w:r w:rsidR="003D2969" w:rsidRPr="00EF5A04">
        <w:rPr>
          <w:rFonts w:ascii="Garamond" w:hAnsi="Garamond" w:cstheme="minorBidi"/>
          <w:sz w:val="22"/>
          <w:szCs w:val="22"/>
        </w:rPr>
        <w:t xml:space="preserve">Living Within One’s </w:t>
      </w:r>
      <w:r w:rsidR="003D2969" w:rsidRPr="00F82B20">
        <w:rPr>
          <w:rFonts w:ascii="Garamond" w:hAnsi="Garamond" w:cstheme="minorBidi"/>
          <w:sz w:val="22"/>
          <w:szCs w:val="22"/>
        </w:rPr>
        <w:t>Means”</w:t>
      </w:r>
      <w:r w:rsidR="003D2969" w:rsidRPr="00EF5A04">
        <w:rPr>
          <w:rFonts w:ascii="Garamond" w:hAnsi="Garamond" w:cstheme="minorBidi"/>
          <w:sz w:val="22"/>
          <w:szCs w:val="22"/>
        </w:rPr>
        <w:t> </w:t>
      </w:r>
    </w:p>
    <w:p w14:paraId="5E5DD798" w14:textId="26AA2DBF" w:rsidR="00C142B4" w:rsidRPr="00F82B20" w:rsidRDefault="00C142B4" w:rsidP="00D64654">
      <w:pPr>
        <w:spacing w:line="360" w:lineRule="auto"/>
        <w:rPr>
          <w:rFonts w:ascii="Garamond" w:hAnsi="Garamond" w:cstheme="minorBidi"/>
          <w:sz w:val="22"/>
          <w:szCs w:val="22"/>
        </w:rPr>
      </w:pPr>
      <w:r>
        <w:rPr>
          <w:rFonts w:ascii="Garamond" w:hAnsi="Garamond" w:cstheme="minorBidi"/>
          <w:sz w:val="22"/>
          <w:szCs w:val="22"/>
        </w:rPr>
        <w:t>13:15-13:45 UIC Welcome Reception</w:t>
      </w:r>
    </w:p>
    <w:p w14:paraId="7B53E886" w14:textId="2D610CE4" w:rsidR="003D2969" w:rsidRPr="004E3985" w:rsidRDefault="003D2969" w:rsidP="0091709F">
      <w:pPr>
        <w:spacing w:line="360" w:lineRule="auto"/>
        <w:rPr>
          <w:rFonts w:ascii="Garamond" w:hAnsi="Garamond"/>
          <w:i/>
          <w:iCs/>
          <w:color w:val="000000"/>
          <w:sz w:val="22"/>
          <w:szCs w:val="22"/>
        </w:rPr>
      </w:pPr>
      <w:r w:rsidRPr="00F82B20">
        <w:rPr>
          <w:rFonts w:ascii="Garamond" w:hAnsi="Garamond" w:cstheme="minorBidi"/>
          <w:sz w:val="22"/>
          <w:szCs w:val="22"/>
        </w:rPr>
        <w:t>1</w:t>
      </w:r>
      <w:r w:rsidR="004E3985">
        <w:rPr>
          <w:rFonts w:ascii="Garamond" w:hAnsi="Garamond" w:cstheme="minorBidi"/>
          <w:sz w:val="22"/>
          <w:szCs w:val="22"/>
        </w:rPr>
        <w:t>3</w:t>
      </w:r>
      <w:r w:rsidRPr="00F82B20">
        <w:rPr>
          <w:rFonts w:ascii="Garamond" w:hAnsi="Garamond" w:cstheme="minorBidi"/>
          <w:sz w:val="22"/>
          <w:szCs w:val="22"/>
        </w:rPr>
        <w:t>:</w:t>
      </w:r>
      <w:r w:rsidR="00C142B4">
        <w:rPr>
          <w:rFonts w:ascii="Garamond" w:hAnsi="Garamond" w:cstheme="minorBidi"/>
          <w:sz w:val="22"/>
          <w:szCs w:val="22"/>
        </w:rPr>
        <w:t>4</w:t>
      </w:r>
      <w:r w:rsidRPr="00F82B20">
        <w:rPr>
          <w:rFonts w:ascii="Garamond" w:hAnsi="Garamond" w:cstheme="minorBidi"/>
          <w:sz w:val="22"/>
          <w:szCs w:val="22"/>
        </w:rPr>
        <w:t>5-</w:t>
      </w:r>
      <w:r w:rsidR="0091709F">
        <w:rPr>
          <w:rFonts w:ascii="Garamond" w:hAnsi="Garamond" w:cstheme="minorBidi"/>
          <w:sz w:val="22"/>
          <w:szCs w:val="22"/>
        </w:rPr>
        <w:t>16:00</w:t>
      </w:r>
      <w:r w:rsidRPr="00F82B20">
        <w:rPr>
          <w:rFonts w:ascii="Garamond" w:hAnsi="Garamond" w:cstheme="minorBidi"/>
          <w:sz w:val="22"/>
          <w:szCs w:val="22"/>
        </w:rPr>
        <w:t xml:space="preserve"> </w:t>
      </w:r>
      <w:r w:rsidR="0091709F">
        <w:rPr>
          <w:rFonts w:ascii="Garamond" w:hAnsi="Garamond" w:cstheme="minorBidi"/>
          <w:sz w:val="22"/>
          <w:szCs w:val="22"/>
        </w:rPr>
        <w:t>Lunch</w:t>
      </w:r>
    </w:p>
    <w:p w14:paraId="3107EBC0" w14:textId="7A4577DB" w:rsidR="003D2969" w:rsidRPr="00C363B8" w:rsidRDefault="004E3985" w:rsidP="00C363B8">
      <w:pPr>
        <w:spacing w:line="360" w:lineRule="auto"/>
        <w:rPr>
          <w:rFonts w:ascii="Garamond" w:hAnsi="Garamond" w:cstheme="minorBidi"/>
          <w:sz w:val="22"/>
          <w:szCs w:val="22"/>
        </w:rPr>
      </w:pPr>
      <w:r>
        <w:rPr>
          <w:rFonts w:ascii="Garamond" w:hAnsi="Garamond" w:cstheme="minorBidi"/>
          <w:sz w:val="22"/>
          <w:szCs w:val="22"/>
        </w:rPr>
        <w:t>1</w:t>
      </w:r>
      <w:r w:rsidR="0091709F">
        <w:rPr>
          <w:rFonts w:ascii="Garamond" w:hAnsi="Garamond" w:cstheme="minorBidi"/>
          <w:sz w:val="22"/>
          <w:szCs w:val="22"/>
        </w:rPr>
        <w:t>6</w:t>
      </w:r>
      <w:r>
        <w:rPr>
          <w:rFonts w:ascii="Garamond" w:hAnsi="Garamond" w:cstheme="minorBidi"/>
          <w:sz w:val="22"/>
          <w:szCs w:val="22"/>
        </w:rPr>
        <w:t>:00</w:t>
      </w:r>
      <w:r w:rsidR="003D2969" w:rsidRPr="00F82B20">
        <w:rPr>
          <w:rFonts w:ascii="Garamond" w:hAnsi="Garamond" w:cstheme="minorBidi"/>
          <w:sz w:val="22"/>
          <w:szCs w:val="22"/>
        </w:rPr>
        <w:t>-</w:t>
      </w:r>
      <w:r w:rsidR="003D2969" w:rsidRPr="00F82B20">
        <w:rPr>
          <w:rFonts w:ascii="Garamond" w:hAnsi="Garamond" w:cstheme="minorBidi"/>
          <w:sz w:val="22"/>
          <w:szCs w:val="22"/>
        </w:rPr>
        <w:t>1</w:t>
      </w:r>
      <w:r w:rsidR="0091709F">
        <w:rPr>
          <w:rFonts w:ascii="Garamond" w:hAnsi="Garamond" w:cstheme="minorBidi"/>
          <w:sz w:val="22"/>
          <w:szCs w:val="22"/>
        </w:rPr>
        <w:t>7</w:t>
      </w:r>
      <w:r w:rsidR="003D2969" w:rsidRPr="00F82B20">
        <w:rPr>
          <w:rFonts w:ascii="Garamond" w:hAnsi="Garamond" w:cstheme="minorBidi"/>
          <w:sz w:val="22"/>
          <w:szCs w:val="22"/>
        </w:rPr>
        <w:t>:</w:t>
      </w:r>
      <w:r>
        <w:rPr>
          <w:rFonts w:ascii="Garamond" w:hAnsi="Garamond" w:cstheme="minorBidi"/>
          <w:sz w:val="22"/>
          <w:szCs w:val="22"/>
        </w:rPr>
        <w:t>15</w:t>
      </w:r>
      <w:r w:rsidR="003D2969" w:rsidRPr="00F82B20">
        <w:rPr>
          <w:rFonts w:ascii="Garamond" w:hAnsi="Garamond" w:cstheme="minorBidi"/>
          <w:sz w:val="22"/>
          <w:szCs w:val="22"/>
        </w:rPr>
        <w:t xml:space="preserve"> </w:t>
      </w:r>
      <w:r w:rsidR="009B6B06" w:rsidRPr="00C8465C">
        <w:rPr>
          <w:rFonts w:ascii="Garamond" w:hAnsi="Garamond" w:cstheme="minorBidi"/>
          <w:sz w:val="22"/>
          <w:szCs w:val="22"/>
        </w:rPr>
        <w:t>Michael Rathjen (Leeds): “Searching for the Ideal Framework”</w:t>
      </w:r>
    </w:p>
    <w:p w14:paraId="5AE11F16" w14:textId="77777777" w:rsidR="00C363B8" w:rsidRDefault="00C363B8" w:rsidP="003D2969">
      <w:pPr>
        <w:spacing w:line="360" w:lineRule="auto"/>
        <w:rPr>
          <w:rFonts w:ascii="Garamond" w:hAnsi="Garamond" w:cstheme="minorBidi"/>
          <w:b/>
          <w:bCs/>
          <w:sz w:val="22"/>
          <w:szCs w:val="22"/>
        </w:rPr>
      </w:pPr>
    </w:p>
    <w:p w14:paraId="17EBF18E" w14:textId="5614111B" w:rsidR="003D2969" w:rsidRPr="00C8465C" w:rsidRDefault="003D2969" w:rsidP="003D2969">
      <w:pPr>
        <w:spacing w:line="360" w:lineRule="auto"/>
        <w:rPr>
          <w:rFonts w:ascii="Garamond" w:hAnsi="Garamond" w:cstheme="minorBidi"/>
          <w:b/>
          <w:bCs/>
          <w:sz w:val="22"/>
          <w:szCs w:val="22"/>
        </w:rPr>
      </w:pPr>
      <w:r w:rsidRPr="00C8465C">
        <w:rPr>
          <w:rFonts w:ascii="Garamond" w:hAnsi="Garamond" w:cstheme="minorBidi"/>
          <w:b/>
          <w:bCs/>
          <w:sz w:val="22"/>
          <w:szCs w:val="22"/>
        </w:rPr>
        <w:t>Wednesday, May 29</w:t>
      </w:r>
      <w:r w:rsidRPr="00C8465C">
        <w:rPr>
          <w:rFonts w:ascii="Garamond" w:hAnsi="Garamond" w:cstheme="minorBidi"/>
          <w:b/>
          <w:bCs/>
          <w:sz w:val="22"/>
          <w:szCs w:val="22"/>
          <w:vertAlign w:val="superscript"/>
        </w:rPr>
        <w:t>th</w:t>
      </w:r>
      <w:r w:rsidRPr="00C8465C">
        <w:rPr>
          <w:rFonts w:ascii="Garamond" w:hAnsi="Garamond" w:cstheme="minorBidi"/>
          <w:b/>
          <w:bCs/>
          <w:sz w:val="22"/>
          <w:szCs w:val="22"/>
        </w:rPr>
        <w:t xml:space="preserve">: </w:t>
      </w:r>
    </w:p>
    <w:p w14:paraId="2A36E6B0" w14:textId="6B400031" w:rsidR="0091709F" w:rsidRDefault="00B95B09" w:rsidP="0091709F">
      <w:pPr>
        <w:spacing w:line="360" w:lineRule="auto"/>
        <w:rPr>
          <w:rFonts w:ascii="Garamond" w:hAnsi="Garamond" w:cstheme="minorBidi"/>
          <w:sz w:val="22"/>
          <w:szCs w:val="22"/>
        </w:rPr>
      </w:pPr>
      <w:r w:rsidRPr="00F82B20">
        <w:rPr>
          <w:rFonts w:ascii="Garamond" w:hAnsi="Garamond" w:cstheme="minorBidi"/>
          <w:sz w:val="22"/>
          <w:szCs w:val="22"/>
        </w:rPr>
        <w:t>10:</w:t>
      </w:r>
      <w:r w:rsidR="00474836">
        <w:rPr>
          <w:rFonts w:ascii="Garamond" w:hAnsi="Garamond" w:cstheme="minorBidi"/>
          <w:sz w:val="22"/>
          <w:szCs w:val="22"/>
        </w:rPr>
        <w:t>30</w:t>
      </w:r>
      <w:r w:rsidRPr="00F82B20">
        <w:rPr>
          <w:rFonts w:ascii="Garamond" w:hAnsi="Garamond" w:cstheme="minorBidi"/>
          <w:sz w:val="22"/>
          <w:szCs w:val="22"/>
        </w:rPr>
        <w:t>-1</w:t>
      </w:r>
      <w:r w:rsidR="00474836">
        <w:rPr>
          <w:rFonts w:ascii="Garamond" w:hAnsi="Garamond" w:cstheme="minorBidi"/>
          <w:sz w:val="22"/>
          <w:szCs w:val="22"/>
        </w:rPr>
        <w:t>1</w:t>
      </w:r>
      <w:r w:rsidRPr="00F82B20">
        <w:rPr>
          <w:rFonts w:ascii="Garamond" w:hAnsi="Garamond" w:cstheme="minorBidi"/>
          <w:sz w:val="22"/>
          <w:szCs w:val="22"/>
        </w:rPr>
        <w:t>:</w:t>
      </w:r>
      <w:r w:rsidR="00474836">
        <w:rPr>
          <w:rFonts w:ascii="Garamond" w:hAnsi="Garamond" w:cstheme="minorBidi"/>
          <w:sz w:val="22"/>
          <w:szCs w:val="22"/>
        </w:rPr>
        <w:t>45</w:t>
      </w:r>
      <w:r w:rsidR="00B96FEA">
        <w:rPr>
          <w:rFonts w:ascii="Garamond" w:hAnsi="Garamond" w:cstheme="minorBidi"/>
          <w:sz w:val="22"/>
          <w:szCs w:val="22"/>
        </w:rPr>
        <w:t xml:space="preserve"> </w:t>
      </w:r>
      <w:r w:rsidR="009B6B06" w:rsidRPr="00C8465C">
        <w:rPr>
          <w:rFonts w:ascii="Garamond" w:hAnsi="Garamond" w:cstheme="minorBidi"/>
          <w:sz w:val="22"/>
          <w:szCs w:val="22"/>
        </w:rPr>
        <w:t xml:space="preserve">Michael </w:t>
      </w:r>
      <w:proofErr w:type="spellStart"/>
      <w:r w:rsidR="009B6B06">
        <w:rPr>
          <w:rFonts w:ascii="Garamond" w:hAnsi="Garamond" w:cstheme="minorBidi"/>
          <w:sz w:val="22"/>
          <w:szCs w:val="22"/>
        </w:rPr>
        <w:t>Glanzberg</w:t>
      </w:r>
      <w:proofErr w:type="spellEnd"/>
      <w:r w:rsidR="009B6B06">
        <w:rPr>
          <w:rFonts w:ascii="Garamond" w:hAnsi="Garamond" w:cstheme="minorBidi"/>
          <w:sz w:val="22"/>
          <w:szCs w:val="22"/>
        </w:rPr>
        <w:t xml:space="preserve"> (Rutgers) “Logic and Logics in Natural Language”</w:t>
      </w:r>
    </w:p>
    <w:p w14:paraId="39A7E3A4" w14:textId="085118F3" w:rsidR="009202FC" w:rsidRDefault="009202FC" w:rsidP="0091709F">
      <w:pPr>
        <w:spacing w:line="360" w:lineRule="auto"/>
        <w:rPr>
          <w:rFonts w:ascii="Garamond" w:hAnsi="Garamond" w:cstheme="minorBidi"/>
          <w:sz w:val="22"/>
          <w:szCs w:val="22"/>
        </w:rPr>
      </w:pPr>
      <w:r w:rsidRPr="00F82B20">
        <w:rPr>
          <w:rFonts w:ascii="Garamond" w:hAnsi="Garamond" w:cstheme="minorBidi"/>
          <w:sz w:val="22"/>
          <w:szCs w:val="22"/>
        </w:rPr>
        <w:t>1</w:t>
      </w:r>
      <w:r>
        <w:rPr>
          <w:rFonts w:ascii="Garamond" w:hAnsi="Garamond" w:cstheme="minorBidi"/>
          <w:sz w:val="22"/>
          <w:szCs w:val="22"/>
        </w:rPr>
        <w:t>1</w:t>
      </w:r>
      <w:r w:rsidRPr="00F82B20">
        <w:rPr>
          <w:rFonts w:ascii="Garamond" w:hAnsi="Garamond" w:cstheme="minorBidi"/>
          <w:sz w:val="22"/>
          <w:szCs w:val="22"/>
        </w:rPr>
        <w:t>:</w:t>
      </w:r>
      <w:r>
        <w:rPr>
          <w:rFonts w:ascii="Garamond" w:hAnsi="Garamond" w:cstheme="minorBidi"/>
          <w:sz w:val="22"/>
          <w:szCs w:val="22"/>
        </w:rPr>
        <w:t>45</w:t>
      </w:r>
      <w:r w:rsidRPr="00F82B20">
        <w:rPr>
          <w:rFonts w:ascii="Garamond" w:hAnsi="Garamond" w:cstheme="minorBidi"/>
          <w:sz w:val="22"/>
          <w:szCs w:val="22"/>
        </w:rPr>
        <w:t>-1</w:t>
      </w:r>
      <w:r>
        <w:rPr>
          <w:rFonts w:ascii="Garamond" w:hAnsi="Garamond" w:cstheme="minorBidi"/>
          <w:sz w:val="22"/>
          <w:szCs w:val="22"/>
        </w:rPr>
        <w:t>2</w:t>
      </w:r>
      <w:r w:rsidRPr="00F82B20">
        <w:rPr>
          <w:rFonts w:ascii="Garamond" w:hAnsi="Garamond" w:cstheme="minorBidi"/>
          <w:sz w:val="22"/>
          <w:szCs w:val="22"/>
        </w:rPr>
        <w:t>:</w:t>
      </w:r>
      <w:r>
        <w:rPr>
          <w:rFonts w:ascii="Garamond" w:hAnsi="Garamond" w:cstheme="minorBidi"/>
          <w:sz w:val="22"/>
          <w:szCs w:val="22"/>
        </w:rPr>
        <w:t>00 Coffee Break</w:t>
      </w:r>
    </w:p>
    <w:p w14:paraId="6B8EA589" w14:textId="7986FE16" w:rsidR="0091709F" w:rsidRPr="00F82B20" w:rsidRDefault="0091709F" w:rsidP="0091709F">
      <w:pPr>
        <w:spacing w:line="360" w:lineRule="auto"/>
        <w:rPr>
          <w:rFonts w:ascii="Garamond" w:hAnsi="Garamond" w:cstheme="minorBidi"/>
          <w:sz w:val="22"/>
          <w:szCs w:val="22"/>
        </w:rPr>
      </w:pPr>
      <w:r w:rsidRPr="00F82B20">
        <w:rPr>
          <w:rFonts w:ascii="Garamond" w:hAnsi="Garamond" w:cstheme="minorBidi"/>
          <w:sz w:val="22"/>
          <w:szCs w:val="22"/>
        </w:rPr>
        <w:t>1</w:t>
      </w:r>
      <w:r>
        <w:rPr>
          <w:rFonts w:ascii="Garamond" w:hAnsi="Garamond" w:cstheme="minorBidi"/>
          <w:sz w:val="22"/>
          <w:szCs w:val="22"/>
        </w:rPr>
        <w:t>2</w:t>
      </w:r>
      <w:r w:rsidRPr="00F82B20">
        <w:rPr>
          <w:rFonts w:ascii="Garamond" w:hAnsi="Garamond" w:cstheme="minorBidi"/>
          <w:sz w:val="22"/>
          <w:szCs w:val="22"/>
        </w:rPr>
        <w:t>:</w:t>
      </w:r>
      <w:r>
        <w:rPr>
          <w:rFonts w:ascii="Garamond" w:hAnsi="Garamond" w:cstheme="minorBidi"/>
          <w:sz w:val="22"/>
          <w:szCs w:val="22"/>
        </w:rPr>
        <w:t>00</w:t>
      </w:r>
      <w:r w:rsidRPr="00F82B20">
        <w:rPr>
          <w:rFonts w:ascii="Garamond" w:hAnsi="Garamond" w:cstheme="minorBidi"/>
          <w:sz w:val="22"/>
          <w:szCs w:val="22"/>
        </w:rPr>
        <w:t>-13:</w:t>
      </w:r>
      <w:r w:rsidR="006E1B88">
        <w:rPr>
          <w:rFonts w:ascii="Garamond" w:hAnsi="Garamond" w:cstheme="minorBidi"/>
          <w:sz w:val="22"/>
          <w:szCs w:val="22"/>
        </w:rPr>
        <w:t>1</w:t>
      </w:r>
      <w:r>
        <w:rPr>
          <w:rFonts w:ascii="Garamond" w:hAnsi="Garamond" w:cstheme="minorBidi"/>
          <w:sz w:val="22"/>
          <w:szCs w:val="22"/>
        </w:rPr>
        <w:t xml:space="preserve">5 </w:t>
      </w:r>
      <w:r w:rsidR="009B6B06" w:rsidRPr="00C8465C">
        <w:rPr>
          <w:rFonts w:ascii="Garamond" w:hAnsi="Garamond" w:cstheme="minorBidi"/>
          <w:sz w:val="22"/>
          <w:szCs w:val="22"/>
        </w:rPr>
        <w:t xml:space="preserve">Balthasar </w:t>
      </w:r>
      <w:proofErr w:type="spellStart"/>
      <w:r w:rsidR="009B6B06" w:rsidRPr="00C8465C">
        <w:rPr>
          <w:rFonts w:ascii="Garamond" w:hAnsi="Garamond" w:cstheme="minorBidi"/>
          <w:sz w:val="22"/>
          <w:szCs w:val="22"/>
        </w:rPr>
        <w:t>Grabmayr</w:t>
      </w:r>
      <w:proofErr w:type="spellEnd"/>
      <w:r w:rsidR="009B6B06" w:rsidRPr="00C8465C">
        <w:rPr>
          <w:rFonts w:ascii="Garamond" w:hAnsi="Garamond" w:cstheme="minorBidi"/>
          <w:sz w:val="22"/>
          <w:szCs w:val="22"/>
        </w:rPr>
        <w:t xml:space="preserve">: “On the Limits of Mathematics and their Philosophical Consequences” </w:t>
      </w:r>
      <w:r w:rsidR="00C363B8">
        <w:rPr>
          <w:rFonts w:ascii="Garamond" w:hAnsi="Garamond" w:cstheme="minorBidi"/>
          <w:sz w:val="22"/>
          <w:szCs w:val="22"/>
        </w:rPr>
        <w:t>(</w:t>
      </w:r>
      <w:r w:rsidR="009B6B06" w:rsidRPr="00C8465C">
        <w:rPr>
          <w:rFonts w:ascii="Garamond" w:hAnsi="Garamond" w:cstheme="minorBidi"/>
          <w:sz w:val="22"/>
          <w:szCs w:val="22"/>
        </w:rPr>
        <w:t>Tübingen</w:t>
      </w:r>
      <w:r w:rsidR="00C363B8">
        <w:rPr>
          <w:rFonts w:ascii="Garamond" w:hAnsi="Garamond" w:cstheme="minorBidi"/>
          <w:sz w:val="22"/>
          <w:szCs w:val="22"/>
        </w:rPr>
        <w:t>) Zoom</w:t>
      </w:r>
      <w:r w:rsidR="009B6B06" w:rsidRPr="00C8465C">
        <w:rPr>
          <w:rFonts w:ascii="Garamond" w:hAnsi="Garamond" w:cstheme="minorBidi"/>
          <w:sz w:val="22"/>
          <w:szCs w:val="22"/>
        </w:rPr>
        <w:t>.</w:t>
      </w:r>
    </w:p>
    <w:p w14:paraId="0B21BB94" w14:textId="14A22D24" w:rsidR="003D2969" w:rsidRPr="00F82B20" w:rsidRDefault="00474836" w:rsidP="00B95B09">
      <w:pPr>
        <w:spacing w:line="360" w:lineRule="auto"/>
        <w:rPr>
          <w:rFonts w:ascii="Garamond" w:hAnsi="Garamond" w:cstheme="minorBidi"/>
          <w:sz w:val="22"/>
          <w:szCs w:val="22"/>
        </w:rPr>
      </w:pPr>
      <w:r>
        <w:rPr>
          <w:rFonts w:ascii="Garamond" w:hAnsi="Garamond" w:cstheme="minorBidi"/>
          <w:sz w:val="22"/>
          <w:szCs w:val="22"/>
        </w:rPr>
        <w:t>13:</w:t>
      </w:r>
      <w:r w:rsidR="006E1B88">
        <w:rPr>
          <w:rFonts w:ascii="Garamond" w:hAnsi="Garamond" w:cstheme="minorBidi"/>
          <w:sz w:val="22"/>
          <w:szCs w:val="22"/>
        </w:rPr>
        <w:t>1</w:t>
      </w:r>
      <w:r>
        <w:rPr>
          <w:rFonts w:ascii="Garamond" w:hAnsi="Garamond" w:cstheme="minorBidi"/>
          <w:sz w:val="22"/>
          <w:szCs w:val="22"/>
        </w:rPr>
        <w:t>5</w:t>
      </w:r>
      <w:r w:rsidR="00B95B09" w:rsidRPr="00F82B20">
        <w:rPr>
          <w:rFonts w:ascii="Garamond" w:hAnsi="Garamond" w:cstheme="minorBidi"/>
          <w:sz w:val="22"/>
          <w:szCs w:val="22"/>
        </w:rPr>
        <w:t>-1</w:t>
      </w:r>
      <w:r w:rsidR="0091709F">
        <w:rPr>
          <w:rFonts w:ascii="Garamond" w:hAnsi="Garamond" w:cstheme="minorBidi"/>
          <w:sz w:val="22"/>
          <w:szCs w:val="22"/>
        </w:rPr>
        <w:t>6</w:t>
      </w:r>
      <w:r w:rsidR="00B95B09" w:rsidRPr="00F82B20">
        <w:rPr>
          <w:rFonts w:ascii="Garamond" w:hAnsi="Garamond" w:cstheme="minorBidi"/>
          <w:sz w:val="22"/>
          <w:szCs w:val="22"/>
        </w:rPr>
        <w:t>:</w:t>
      </w:r>
      <w:r w:rsidR="006E1B88">
        <w:rPr>
          <w:rFonts w:ascii="Garamond" w:hAnsi="Garamond" w:cstheme="minorBidi"/>
          <w:sz w:val="22"/>
          <w:szCs w:val="22"/>
        </w:rPr>
        <w:t>15</w:t>
      </w:r>
      <w:r w:rsidR="00B95B09" w:rsidRPr="00F82B20">
        <w:rPr>
          <w:rFonts w:ascii="Garamond" w:hAnsi="Garamond" w:cstheme="minorBidi"/>
          <w:sz w:val="22"/>
          <w:szCs w:val="22"/>
        </w:rPr>
        <w:t xml:space="preserve"> </w:t>
      </w:r>
      <w:r w:rsidR="004E3985">
        <w:rPr>
          <w:rFonts w:ascii="Garamond" w:hAnsi="Garamond" w:cstheme="minorBidi"/>
          <w:sz w:val="22"/>
          <w:szCs w:val="22"/>
        </w:rPr>
        <w:t xml:space="preserve">Lunch </w:t>
      </w:r>
      <w:r w:rsidR="003D2969" w:rsidRPr="00F82B20">
        <w:rPr>
          <w:rFonts w:ascii="Garamond" w:hAnsi="Garamond" w:cstheme="minorBidi"/>
          <w:sz w:val="22"/>
          <w:szCs w:val="22"/>
        </w:rPr>
        <w:t>Break</w:t>
      </w:r>
    </w:p>
    <w:p w14:paraId="7AE638A9" w14:textId="66129CA7" w:rsidR="006E1B88" w:rsidRPr="00F82B20" w:rsidRDefault="00B95B09" w:rsidP="009B6B06">
      <w:pPr>
        <w:autoSpaceDE w:val="0"/>
        <w:autoSpaceDN w:val="0"/>
        <w:adjustRightInd w:val="0"/>
        <w:spacing w:line="360" w:lineRule="auto"/>
        <w:rPr>
          <w:rFonts w:ascii="Garamond" w:hAnsi="Garamond" w:cstheme="minorBidi"/>
          <w:sz w:val="22"/>
          <w:szCs w:val="22"/>
        </w:rPr>
      </w:pPr>
      <w:r w:rsidRPr="00F82B20">
        <w:rPr>
          <w:rFonts w:ascii="Garamond" w:hAnsi="Garamond" w:cstheme="minorBidi"/>
          <w:sz w:val="22"/>
          <w:szCs w:val="22"/>
        </w:rPr>
        <w:t>1</w:t>
      </w:r>
      <w:r w:rsidR="0091709F">
        <w:rPr>
          <w:rFonts w:ascii="Garamond" w:hAnsi="Garamond" w:cstheme="minorBidi"/>
          <w:sz w:val="22"/>
          <w:szCs w:val="22"/>
        </w:rPr>
        <w:t>6</w:t>
      </w:r>
      <w:r w:rsidRPr="00F82B20">
        <w:rPr>
          <w:rFonts w:ascii="Garamond" w:hAnsi="Garamond" w:cstheme="minorBidi"/>
          <w:sz w:val="22"/>
          <w:szCs w:val="22"/>
        </w:rPr>
        <w:t>:</w:t>
      </w:r>
      <w:r w:rsidR="006E1B88">
        <w:rPr>
          <w:rFonts w:ascii="Garamond" w:hAnsi="Garamond" w:cstheme="minorBidi"/>
          <w:sz w:val="22"/>
          <w:szCs w:val="22"/>
        </w:rPr>
        <w:t>15</w:t>
      </w:r>
      <w:r w:rsidRPr="00F82B20">
        <w:rPr>
          <w:rFonts w:ascii="Garamond" w:hAnsi="Garamond" w:cstheme="minorBidi"/>
          <w:sz w:val="22"/>
          <w:szCs w:val="22"/>
        </w:rPr>
        <w:t xml:space="preserve"> -</w:t>
      </w:r>
      <w:r w:rsidRPr="00F82B20">
        <w:rPr>
          <w:rFonts w:ascii="Garamond" w:hAnsi="Garamond" w:cstheme="minorBidi"/>
          <w:sz w:val="22"/>
          <w:szCs w:val="22"/>
        </w:rPr>
        <w:t>1</w:t>
      </w:r>
      <w:r w:rsidR="0091709F">
        <w:rPr>
          <w:rFonts w:ascii="Garamond" w:hAnsi="Garamond" w:cstheme="minorBidi"/>
          <w:sz w:val="22"/>
          <w:szCs w:val="22"/>
        </w:rPr>
        <w:t>7</w:t>
      </w:r>
      <w:r w:rsidRPr="00F82B20">
        <w:rPr>
          <w:rFonts w:ascii="Garamond" w:hAnsi="Garamond" w:cstheme="minorBidi"/>
          <w:sz w:val="22"/>
          <w:szCs w:val="22"/>
        </w:rPr>
        <w:t>:</w:t>
      </w:r>
      <w:r w:rsidR="00C363B8">
        <w:rPr>
          <w:rFonts w:ascii="Garamond" w:hAnsi="Garamond" w:cstheme="minorBidi"/>
          <w:sz w:val="22"/>
          <w:szCs w:val="22"/>
        </w:rPr>
        <w:t>30</w:t>
      </w:r>
      <w:r w:rsidR="006E1B88">
        <w:rPr>
          <w:rFonts w:ascii="Garamond" w:hAnsi="Garamond" w:cstheme="minorBidi"/>
          <w:sz w:val="22"/>
          <w:szCs w:val="22"/>
        </w:rPr>
        <w:t xml:space="preserve"> </w:t>
      </w:r>
      <w:r w:rsidR="009B6B06" w:rsidRPr="00C8465C">
        <w:rPr>
          <w:rFonts w:ascii="Garamond" w:hAnsi="Garamond" w:cstheme="minorBidi"/>
          <w:sz w:val="22"/>
          <w:szCs w:val="22"/>
        </w:rPr>
        <w:t xml:space="preserve">Warren Goldfarb (Harvard) </w:t>
      </w:r>
      <w:r w:rsidR="009B6B06" w:rsidRPr="00C8465C">
        <w:rPr>
          <w:rFonts w:ascii="Garamond" w:hAnsi="Garamond" w:cstheme="minorBidi"/>
          <w:i/>
          <w:iCs/>
          <w:sz w:val="22"/>
          <w:szCs w:val="22"/>
        </w:rPr>
        <w:t>Gödel’s General Philosophical Outlook</w:t>
      </w:r>
    </w:p>
    <w:p w14:paraId="6D18A5C0" w14:textId="477B0678" w:rsidR="006E1B88" w:rsidRPr="00F82B20" w:rsidRDefault="006E1B88" w:rsidP="006E1B88">
      <w:pPr>
        <w:spacing w:line="360" w:lineRule="auto"/>
        <w:rPr>
          <w:rFonts w:ascii="Garamond" w:hAnsi="Garamond" w:cstheme="minorBidi"/>
          <w:sz w:val="22"/>
          <w:szCs w:val="22"/>
        </w:rPr>
      </w:pPr>
      <w:r w:rsidRPr="00F82B20">
        <w:rPr>
          <w:rFonts w:ascii="Garamond" w:hAnsi="Garamond" w:cstheme="minorBidi"/>
          <w:sz w:val="22"/>
          <w:szCs w:val="22"/>
        </w:rPr>
        <w:t>17:</w:t>
      </w:r>
      <w:r w:rsidR="00C363B8">
        <w:rPr>
          <w:rFonts w:ascii="Garamond" w:hAnsi="Garamond" w:cstheme="minorBidi"/>
          <w:sz w:val="22"/>
          <w:szCs w:val="22"/>
        </w:rPr>
        <w:t>30</w:t>
      </w:r>
      <w:r w:rsidRPr="00F82B20">
        <w:rPr>
          <w:rFonts w:ascii="Garamond" w:hAnsi="Garamond" w:cstheme="minorBidi"/>
          <w:sz w:val="22"/>
          <w:szCs w:val="22"/>
        </w:rPr>
        <w:t>-17:</w:t>
      </w:r>
      <w:r w:rsidR="00C363B8">
        <w:rPr>
          <w:rFonts w:ascii="Garamond" w:hAnsi="Garamond" w:cstheme="minorBidi"/>
          <w:sz w:val="22"/>
          <w:szCs w:val="22"/>
        </w:rPr>
        <w:t>45</w:t>
      </w:r>
      <w:r w:rsidRPr="00F82B20">
        <w:rPr>
          <w:rFonts w:ascii="Garamond" w:hAnsi="Garamond" w:cstheme="minorBidi"/>
          <w:sz w:val="22"/>
          <w:szCs w:val="22"/>
        </w:rPr>
        <w:t xml:space="preserve"> break</w:t>
      </w:r>
    </w:p>
    <w:p w14:paraId="26F5F6E1" w14:textId="1954998A" w:rsidR="009B6B06" w:rsidRPr="006E1B88" w:rsidRDefault="006E1B88" w:rsidP="009B6B06">
      <w:pPr>
        <w:spacing w:line="360" w:lineRule="auto"/>
        <w:rPr>
          <w:rFonts w:ascii="Garamond" w:hAnsi="Garamond" w:cstheme="minorBidi"/>
          <w:sz w:val="22"/>
          <w:szCs w:val="22"/>
        </w:rPr>
      </w:pPr>
      <w:r w:rsidRPr="00F82B20">
        <w:rPr>
          <w:rFonts w:ascii="Garamond" w:hAnsi="Garamond" w:cstheme="minorBidi"/>
          <w:sz w:val="22"/>
          <w:szCs w:val="22"/>
        </w:rPr>
        <w:lastRenderedPageBreak/>
        <w:t>17:</w:t>
      </w:r>
      <w:r w:rsidR="00C363B8">
        <w:rPr>
          <w:rFonts w:ascii="Garamond" w:hAnsi="Garamond" w:cstheme="minorBidi"/>
          <w:sz w:val="22"/>
          <w:szCs w:val="22"/>
        </w:rPr>
        <w:t>45</w:t>
      </w:r>
      <w:r w:rsidRPr="00F82B20">
        <w:rPr>
          <w:rFonts w:ascii="Garamond" w:hAnsi="Garamond" w:cstheme="minorBidi"/>
          <w:sz w:val="22"/>
          <w:szCs w:val="22"/>
        </w:rPr>
        <w:t xml:space="preserve"> -1</w:t>
      </w:r>
      <w:r w:rsidR="00C363B8">
        <w:rPr>
          <w:rFonts w:ascii="Garamond" w:hAnsi="Garamond" w:cstheme="minorBidi"/>
          <w:sz w:val="22"/>
          <w:szCs w:val="22"/>
        </w:rPr>
        <w:t>9</w:t>
      </w:r>
      <w:r w:rsidRPr="00F82B20">
        <w:rPr>
          <w:rFonts w:ascii="Garamond" w:hAnsi="Garamond" w:cstheme="minorBidi"/>
          <w:sz w:val="22"/>
          <w:szCs w:val="22"/>
        </w:rPr>
        <w:t>:</w:t>
      </w:r>
      <w:r w:rsidR="00C363B8">
        <w:rPr>
          <w:rFonts w:ascii="Garamond" w:hAnsi="Garamond" w:cstheme="minorBidi"/>
          <w:sz w:val="22"/>
          <w:szCs w:val="22"/>
        </w:rPr>
        <w:t>00</w:t>
      </w:r>
      <w:r w:rsidRPr="00F82B20">
        <w:rPr>
          <w:rFonts w:ascii="Garamond" w:hAnsi="Garamond" w:cstheme="minorBidi"/>
          <w:sz w:val="22"/>
          <w:szCs w:val="22"/>
        </w:rPr>
        <w:t xml:space="preserve"> </w:t>
      </w:r>
      <w:r w:rsidR="009B6B06" w:rsidRPr="00C8465C">
        <w:rPr>
          <w:rFonts w:ascii="Garamond" w:hAnsi="Garamond" w:cstheme="minorBidi"/>
          <w:sz w:val="22"/>
          <w:szCs w:val="22"/>
        </w:rPr>
        <w:t xml:space="preserve">Assaf </w:t>
      </w:r>
      <w:proofErr w:type="spellStart"/>
      <w:r w:rsidR="009B6B06" w:rsidRPr="00C8465C">
        <w:rPr>
          <w:rFonts w:ascii="Garamond" w:hAnsi="Garamond" w:cstheme="minorBidi"/>
          <w:sz w:val="22"/>
          <w:szCs w:val="22"/>
        </w:rPr>
        <w:t>Kfour</w:t>
      </w:r>
      <w:r w:rsidR="00773976">
        <w:rPr>
          <w:rFonts w:ascii="Garamond" w:hAnsi="Garamond" w:cstheme="minorBidi"/>
          <w:sz w:val="22"/>
          <w:szCs w:val="22"/>
        </w:rPr>
        <w:t>y</w:t>
      </w:r>
      <w:proofErr w:type="spellEnd"/>
      <w:r w:rsidR="009B6B06" w:rsidRPr="00C8465C">
        <w:rPr>
          <w:rFonts w:ascii="Garamond" w:hAnsi="Garamond" w:cstheme="minorBidi"/>
          <w:sz w:val="22"/>
          <w:szCs w:val="22"/>
        </w:rPr>
        <w:t xml:space="preserve"> (BU): “Mathematical Logic in Computer Science” Zoom</w:t>
      </w:r>
    </w:p>
    <w:p w14:paraId="4A0F4ED2" w14:textId="450CDCD8" w:rsidR="009B6B06" w:rsidRDefault="009B6B06" w:rsidP="006E1B88">
      <w:pPr>
        <w:spacing w:line="360" w:lineRule="auto"/>
        <w:rPr>
          <w:rFonts w:ascii="Garamond" w:hAnsi="Garamond" w:cstheme="minorBidi"/>
          <w:sz w:val="22"/>
          <w:szCs w:val="22"/>
        </w:rPr>
      </w:pPr>
    </w:p>
    <w:p w14:paraId="5DBD2F4C" w14:textId="77777777" w:rsidR="006E1B88" w:rsidRDefault="006E1B88" w:rsidP="003D2969">
      <w:pPr>
        <w:spacing w:line="360" w:lineRule="auto"/>
        <w:rPr>
          <w:rFonts w:ascii="Garamond" w:hAnsi="Garamond" w:cstheme="minorBidi"/>
          <w:b/>
          <w:bCs/>
          <w:sz w:val="22"/>
          <w:szCs w:val="22"/>
        </w:rPr>
      </w:pPr>
    </w:p>
    <w:p w14:paraId="299F987B" w14:textId="1164A93C" w:rsidR="003D2969" w:rsidRPr="00187594" w:rsidRDefault="003D2969" w:rsidP="003D2969">
      <w:pPr>
        <w:spacing w:line="360" w:lineRule="auto"/>
        <w:rPr>
          <w:rFonts w:ascii="Garamond" w:hAnsi="Garamond" w:cstheme="minorBidi"/>
          <w:sz w:val="22"/>
          <w:szCs w:val="22"/>
        </w:rPr>
      </w:pPr>
      <w:r w:rsidRPr="00C8465C">
        <w:rPr>
          <w:rFonts w:ascii="Garamond" w:hAnsi="Garamond" w:cstheme="minorBidi"/>
          <w:b/>
          <w:bCs/>
          <w:sz w:val="22"/>
          <w:szCs w:val="22"/>
        </w:rPr>
        <w:t>Thursday, May 30</w:t>
      </w:r>
      <w:r w:rsidRPr="00C8465C">
        <w:rPr>
          <w:rFonts w:ascii="Garamond" w:hAnsi="Garamond" w:cstheme="minorBidi"/>
          <w:b/>
          <w:bCs/>
          <w:sz w:val="22"/>
          <w:szCs w:val="22"/>
          <w:vertAlign w:val="superscript"/>
        </w:rPr>
        <w:t>th</w:t>
      </w:r>
      <w:r w:rsidRPr="00C8465C">
        <w:rPr>
          <w:rFonts w:ascii="Garamond" w:hAnsi="Garamond" w:cstheme="minorBidi"/>
          <w:sz w:val="22"/>
          <w:szCs w:val="22"/>
        </w:rPr>
        <w:t xml:space="preserve">: </w:t>
      </w:r>
    </w:p>
    <w:p w14:paraId="172727AD" w14:textId="7D8C4EFA" w:rsidR="003D2969" w:rsidRPr="00187594" w:rsidRDefault="00B04CCF" w:rsidP="00C363B8">
      <w:pPr>
        <w:spacing w:line="360" w:lineRule="auto"/>
        <w:rPr>
          <w:rFonts w:ascii="Garamond" w:hAnsi="Garamond" w:cstheme="minorBidi"/>
          <w:sz w:val="22"/>
          <w:szCs w:val="22"/>
        </w:rPr>
      </w:pPr>
      <w:r>
        <w:rPr>
          <w:rFonts w:ascii="Garamond" w:hAnsi="Garamond" w:cstheme="minorBidi"/>
          <w:sz w:val="22"/>
          <w:szCs w:val="22"/>
        </w:rPr>
        <w:t>09</w:t>
      </w:r>
      <w:r w:rsidR="00F82B20">
        <w:rPr>
          <w:rFonts w:ascii="Garamond" w:hAnsi="Garamond" w:cstheme="minorBidi"/>
          <w:sz w:val="22"/>
          <w:szCs w:val="22"/>
        </w:rPr>
        <w:t>:00-1</w:t>
      </w:r>
      <w:r w:rsidR="00C363B8">
        <w:rPr>
          <w:rFonts w:ascii="Garamond" w:hAnsi="Garamond" w:cstheme="minorBidi"/>
          <w:sz w:val="22"/>
          <w:szCs w:val="22"/>
        </w:rPr>
        <w:t>1</w:t>
      </w:r>
      <w:r w:rsidR="00F82B20">
        <w:rPr>
          <w:rFonts w:ascii="Garamond" w:hAnsi="Garamond" w:cstheme="minorBidi"/>
          <w:sz w:val="22"/>
          <w:szCs w:val="22"/>
        </w:rPr>
        <w:t>:00</w:t>
      </w:r>
      <w:r w:rsidR="004E3985" w:rsidRPr="004E3985">
        <w:rPr>
          <w:rFonts w:ascii="Garamond" w:hAnsi="Garamond" w:cstheme="minorBidi"/>
          <w:sz w:val="22"/>
          <w:szCs w:val="22"/>
        </w:rPr>
        <w:t xml:space="preserve"> </w:t>
      </w:r>
      <w:r w:rsidR="004E3985" w:rsidRPr="00F82B20">
        <w:rPr>
          <w:rFonts w:ascii="Garamond" w:hAnsi="Garamond" w:cstheme="minorBidi"/>
          <w:sz w:val="22"/>
          <w:szCs w:val="22"/>
        </w:rPr>
        <w:t>Incompleteness and Intuition Seminar Meeting Rechter</w:t>
      </w:r>
      <w:r w:rsidR="00C363B8">
        <w:rPr>
          <w:rFonts w:ascii="Garamond" w:hAnsi="Garamond" w:cstheme="minorBidi"/>
          <w:sz w:val="22"/>
          <w:szCs w:val="22"/>
        </w:rPr>
        <w:t xml:space="preserve"> Co-Gigs: </w:t>
      </w:r>
      <w:proofErr w:type="spellStart"/>
      <w:r w:rsidR="00187594" w:rsidRPr="00F82B20">
        <w:rPr>
          <w:rFonts w:ascii="Garamond" w:hAnsi="Garamond" w:cstheme="minorBidi"/>
          <w:sz w:val="22"/>
          <w:szCs w:val="22"/>
        </w:rPr>
        <w:t>Zvonimir</w:t>
      </w:r>
      <w:proofErr w:type="spellEnd"/>
      <w:r w:rsidR="00187594" w:rsidRPr="00F82B20">
        <w:rPr>
          <w:rFonts w:ascii="Garamond" w:hAnsi="Garamond" w:cstheme="minorBidi"/>
          <w:sz w:val="22"/>
          <w:szCs w:val="22"/>
        </w:rPr>
        <w:t xml:space="preserve"> </w:t>
      </w:r>
      <w:proofErr w:type="spellStart"/>
      <w:r w:rsidR="00187594" w:rsidRPr="00F82B20">
        <w:rPr>
          <w:rFonts w:ascii="Garamond" w:hAnsi="Garamond" w:cstheme="minorBidi"/>
          <w:sz w:val="22"/>
          <w:szCs w:val="22"/>
        </w:rPr>
        <w:t>Šiki</w:t>
      </w:r>
      <w:r w:rsidR="00187594" w:rsidRPr="00F82B20">
        <w:rPr>
          <w:rFonts w:ascii="Garamond" w:hAnsi="Garamond" w:cs="Cambria"/>
          <w:sz w:val="22"/>
          <w:szCs w:val="22"/>
        </w:rPr>
        <w:t>ć</w:t>
      </w:r>
      <w:proofErr w:type="spellEnd"/>
      <w:r w:rsidR="00187594" w:rsidRPr="00F82B20">
        <w:rPr>
          <w:rFonts w:ascii="Garamond" w:hAnsi="Garamond" w:cstheme="minorBidi"/>
          <w:sz w:val="22"/>
          <w:szCs w:val="22"/>
        </w:rPr>
        <w:t xml:space="preserve"> “Incompleteness </w:t>
      </w:r>
      <w:r w:rsidR="00187594" w:rsidRPr="00F82B20">
        <w:rPr>
          <w:rFonts w:ascii="Garamond" w:hAnsi="Garamond" w:cstheme="minorBidi"/>
          <w:sz w:val="22"/>
          <w:szCs w:val="22"/>
        </w:rPr>
        <w:t>–</w:t>
      </w:r>
      <w:r w:rsidR="00187594" w:rsidRPr="00F82B20">
        <w:rPr>
          <w:rFonts w:ascii="Garamond" w:hAnsi="Garamond" w:cstheme="minorBidi"/>
          <w:sz w:val="22"/>
          <w:szCs w:val="22"/>
        </w:rPr>
        <w:t xml:space="preserve"> Easy Access: undecidability and diagonal arguments in logic</w:t>
      </w:r>
      <w:r w:rsidR="00C363B8">
        <w:rPr>
          <w:rFonts w:ascii="Garamond" w:hAnsi="Garamond" w:cstheme="minorBidi"/>
          <w:sz w:val="22"/>
          <w:szCs w:val="22"/>
        </w:rPr>
        <w:t>”</w:t>
      </w:r>
      <w:r w:rsidR="00187594" w:rsidRPr="00F82B20">
        <w:rPr>
          <w:rFonts w:ascii="Garamond" w:hAnsi="Garamond" w:cstheme="minorBidi"/>
          <w:sz w:val="22"/>
          <w:szCs w:val="22"/>
        </w:rPr>
        <w:t>.</w:t>
      </w:r>
    </w:p>
    <w:p w14:paraId="5429E34D" w14:textId="1D1C2D6E" w:rsidR="003D2969" w:rsidRPr="00B04CCF" w:rsidRDefault="003D2969" w:rsidP="003D2969">
      <w:pPr>
        <w:spacing w:line="360" w:lineRule="auto"/>
        <w:rPr>
          <w:rFonts w:ascii="Garamond" w:hAnsi="Garamond" w:cstheme="minorBidi"/>
          <w:sz w:val="22"/>
          <w:szCs w:val="22"/>
        </w:rPr>
      </w:pPr>
      <w:r w:rsidRPr="00B04CCF">
        <w:rPr>
          <w:rFonts w:ascii="Garamond" w:hAnsi="Garamond" w:cstheme="minorBidi"/>
          <w:sz w:val="22"/>
          <w:szCs w:val="22"/>
        </w:rPr>
        <w:t>1</w:t>
      </w:r>
      <w:r w:rsidR="00B04CCF" w:rsidRPr="00B04CCF">
        <w:rPr>
          <w:rFonts w:ascii="Garamond" w:hAnsi="Garamond" w:cstheme="minorBidi"/>
          <w:sz w:val="22"/>
          <w:szCs w:val="22"/>
        </w:rPr>
        <w:t>1</w:t>
      </w:r>
      <w:r w:rsidRPr="00B04CCF">
        <w:rPr>
          <w:rFonts w:ascii="Garamond" w:hAnsi="Garamond" w:cstheme="minorBidi"/>
          <w:sz w:val="22"/>
          <w:szCs w:val="22"/>
        </w:rPr>
        <w:t>:</w:t>
      </w:r>
      <w:r w:rsidR="004E3985" w:rsidRPr="00B04CCF">
        <w:rPr>
          <w:rFonts w:ascii="Garamond" w:hAnsi="Garamond" w:cstheme="minorBidi"/>
          <w:sz w:val="22"/>
          <w:szCs w:val="22"/>
        </w:rPr>
        <w:t>1</w:t>
      </w:r>
      <w:r w:rsidR="00C363B8">
        <w:rPr>
          <w:rFonts w:ascii="Garamond" w:hAnsi="Garamond" w:cstheme="minorBidi"/>
          <w:sz w:val="22"/>
          <w:szCs w:val="22"/>
        </w:rPr>
        <w:t>1</w:t>
      </w:r>
      <w:r w:rsidRPr="00B04CCF">
        <w:rPr>
          <w:rFonts w:ascii="Garamond" w:hAnsi="Garamond" w:cstheme="minorBidi"/>
          <w:sz w:val="22"/>
          <w:szCs w:val="22"/>
        </w:rPr>
        <w:t>-1</w:t>
      </w:r>
      <w:r w:rsidR="00B04CCF" w:rsidRPr="00B04CCF">
        <w:rPr>
          <w:rFonts w:ascii="Garamond" w:hAnsi="Garamond" w:cstheme="minorBidi"/>
          <w:sz w:val="22"/>
          <w:szCs w:val="22"/>
        </w:rPr>
        <w:t>1</w:t>
      </w:r>
      <w:r w:rsidRPr="00B04CCF">
        <w:rPr>
          <w:rFonts w:ascii="Garamond" w:hAnsi="Garamond" w:cstheme="minorBidi"/>
          <w:sz w:val="22"/>
          <w:szCs w:val="22"/>
        </w:rPr>
        <w:t>:</w:t>
      </w:r>
      <w:r w:rsidR="00C363B8">
        <w:rPr>
          <w:rFonts w:ascii="Garamond" w:hAnsi="Garamond" w:cstheme="minorBidi"/>
          <w:sz w:val="22"/>
          <w:szCs w:val="22"/>
        </w:rPr>
        <w:t>15</w:t>
      </w:r>
      <w:r w:rsidR="00B04CCF" w:rsidRPr="00B04CCF">
        <w:rPr>
          <w:rFonts w:ascii="Garamond" w:hAnsi="Garamond" w:cstheme="minorBidi"/>
          <w:sz w:val="22"/>
          <w:szCs w:val="22"/>
        </w:rPr>
        <w:t xml:space="preserve"> Break</w:t>
      </w:r>
    </w:p>
    <w:p w14:paraId="6601D770" w14:textId="77777777" w:rsidR="003D2969" w:rsidRPr="00C8465C" w:rsidRDefault="003D2969" w:rsidP="003D2969">
      <w:pPr>
        <w:spacing w:line="360" w:lineRule="auto"/>
        <w:rPr>
          <w:rFonts w:ascii="Garamond" w:hAnsi="Garamond" w:cstheme="minorBidi"/>
          <w:b/>
          <w:bCs/>
          <w:i/>
          <w:iCs/>
          <w:sz w:val="22"/>
          <w:szCs w:val="22"/>
        </w:rPr>
      </w:pPr>
      <w:r w:rsidRPr="00C8465C">
        <w:rPr>
          <w:rFonts w:ascii="Garamond" w:hAnsi="Garamond" w:cstheme="minorBidi"/>
          <w:b/>
          <w:bCs/>
          <w:i/>
          <w:iCs/>
          <w:sz w:val="22"/>
          <w:szCs w:val="22"/>
        </w:rPr>
        <w:t>Student Sessions</w:t>
      </w:r>
    </w:p>
    <w:p w14:paraId="3AA44D1B" w14:textId="0654937E" w:rsidR="003D2969" w:rsidRPr="00C8465C" w:rsidRDefault="00B04CCF" w:rsidP="00C363B8">
      <w:pPr>
        <w:spacing w:line="360" w:lineRule="auto"/>
        <w:rPr>
          <w:rFonts w:ascii="Garamond" w:hAnsi="Garamond" w:cstheme="minorBidi"/>
          <w:sz w:val="22"/>
          <w:szCs w:val="22"/>
        </w:rPr>
      </w:pPr>
      <w:r>
        <w:rPr>
          <w:rFonts w:ascii="Garamond" w:hAnsi="Garamond" w:cstheme="minorBidi"/>
          <w:sz w:val="22"/>
          <w:szCs w:val="22"/>
        </w:rPr>
        <w:t>11:</w:t>
      </w:r>
      <w:r w:rsidR="00C363B8">
        <w:rPr>
          <w:rFonts w:ascii="Garamond" w:hAnsi="Garamond" w:cstheme="minorBidi"/>
          <w:sz w:val="22"/>
          <w:szCs w:val="22"/>
        </w:rPr>
        <w:t>15</w:t>
      </w:r>
      <w:r>
        <w:rPr>
          <w:rFonts w:ascii="Garamond" w:hAnsi="Garamond" w:cstheme="minorBidi"/>
          <w:sz w:val="22"/>
          <w:szCs w:val="22"/>
        </w:rPr>
        <w:t>-1</w:t>
      </w:r>
      <w:r w:rsidR="00C363B8">
        <w:rPr>
          <w:rFonts w:ascii="Garamond" w:hAnsi="Garamond" w:cstheme="minorBidi"/>
          <w:sz w:val="22"/>
          <w:szCs w:val="22"/>
        </w:rPr>
        <w:t>3</w:t>
      </w:r>
      <w:r>
        <w:rPr>
          <w:rFonts w:ascii="Garamond" w:hAnsi="Garamond" w:cstheme="minorBidi"/>
          <w:sz w:val="22"/>
          <w:szCs w:val="22"/>
        </w:rPr>
        <w:t>:</w:t>
      </w:r>
      <w:r w:rsidR="00C363B8">
        <w:rPr>
          <w:rFonts w:ascii="Garamond" w:hAnsi="Garamond" w:cstheme="minorBidi"/>
          <w:sz w:val="22"/>
          <w:szCs w:val="22"/>
        </w:rPr>
        <w:t>00</w:t>
      </w:r>
      <w:r>
        <w:rPr>
          <w:rFonts w:ascii="Garamond" w:hAnsi="Garamond" w:cstheme="minorBidi"/>
          <w:sz w:val="22"/>
          <w:szCs w:val="22"/>
        </w:rPr>
        <w:t xml:space="preserve"> </w:t>
      </w:r>
      <w:proofErr w:type="spellStart"/>
      <w:r w:rsidR="003D2969" w:rsidRPr="00C8465C">
        <w:rPr>
          <w:rFonts w:ascii="Garamond" w:hAnsi="Garamond" w:cstheme="minorBidi"/>
          <w:sz w:val="22"/>
          <w:szCs w:val="22"/>
        </w:rPr>
        <w:t>Saša</w:t>
      </w:r>
      <w:proofErr w:type="spellEnd"/>
      <w:r w:rsidR="003D2969" w:rsidRPr="00C8465C">
        <w:rPr>
          <w:rFonts w:ascii="Garamond" w:hAnsi="Garamond" w:cstheme="minorBidi"/>
          <w:sz w:val="22"/>
          <w:szCs w:val="22"/>
        </w:rPr>
        <w:t xml:space="preserve"> </w:t>
      </w:r>
      <w:proofErr w:type="spellStart"/>
      <w:r w:rsidR="003D2969" w:rsidRPr="00C8465C">
        <w:rPr>
          <w:rFonts w:ascii="Garamond" w:hAnsi="Garamond" w:cstheme="minorBidi"/>
          <w:sz w:val="22"/>
          <w:szCs w:val="22"/>
        </w:rPr>
        <w:t>Popovi</w:t>
      </w:r>
      <w:r w:rsidR="003D2969" w:rsidRPr="00C8465C">
        <w:rPr>
          <w:rFonts w:ascii="Garamond" w:hAnsi="Garamond" w:cs="Cambria"/>
          <w:sz w:val="22"/>
          <w:szCs w:val="22"/>
        </w:rPr>
        <w:t>ć</w:t>
      </w:r>
      <w:proofErr w:type="spellEnd"/>
      <w:r w:rsidR="003D2969" w:rsidRPr="00C8465C">
        <w:rPr>
          <w:rFonts w:ascii="Garamond" w:hAnsi="Garamond" w:cstheme="minorBidi"/>
          <w:sz w:val="22"/>
          <w:szCs w:val="22"/>
        </w:rPr>
        <w:t>, (Rijeka</w:t>
      </w:r>
      <w:r w:rsidR="003D2969" w:rsidRPr="00C8465C">
        <w:rPr>
          <w:rFonts w:ascii="Garamond" w:hAnsi="Garamond" w:cstheme="minorBidi"/>
          <w:i/>
          <w:iCs/>
          <w:sz w:val="22"/>
          <w:szCs w:val="22"/>
        </w:rPr>
        <w:t xml:space="preserve"> </w:t>
      </w:r>
      <w:r w:rsidR="003D2969" w:rsidRPr="00C8465C">
        <w:rPr>
          <w:rFonts w:ascii="Garamond" w:hAnsi="Garamond" w:cstheme="minorBidi"/>
          <w:sz w:val="22"/>
          <w:szCs w:val="22"/>
        </w:rPr>
        <w:t>Faculty of Humanities and Social Sciences &amp; Centre for Logic and Decision Theory)</w:t>
      </w:r>
      <w:r w:rsidR="00C363B8">
        <w:rPr>
          <w:rFonts w:ascii="Garamond" w:hAnsi="Garamond" w:cstheme="minorBidi"/>
          <w:sz w:val="22"/>
          <w:szCs w:val="22"/>
        </w:rPr>
        <w:t xml:space="preserve"> </w:t>
      </w:r>
      <w:r w:rsidR="003D2969" w:rsidRPr="00C8465C">
        <w:rPr>
          <w:rFonts w:ascii="Garamond" w:hAnsi="Garamond" w:cstheme="minorBidi"/>
          <w:i/>
          <w:iCs/>
          <w:sz w:val="22"/>
          <w:szCs w:val="22"/>
        </w:rPr>
        <w:t xml:space="preserve">From the </w:t>
      </w:r>
      <w:proofErr w:type="spellStart"/>
      <w:r w:rsidR="003D2969" w:rsidRPr="00C8465C">
        <w:rPr>
          <w:rFonts w:ascii="Garamond" w:hAnsi="Garamond" w:cstheme="minorBidi"/>
          <w:i/>
          <w:iCs/>
          <w:sz w:val="22"/>
          <w:szCs w:val="22"/>
        </w:rPr>
        <w:t>MaxPhil</w:t>
      </w:r>
      <w:proofErr w:type="spellEnd"/>
      <w:r w:rsidR="003D2969" w:rsidRPr="00C8465C">
        <w:rPr>
          <w:rFonts w:ascii="Garamond" w:hAnsi="Garamond" w:cstheme="minorBidi"/>
          <w:i/>
          <w:iCs/>
          <w:sz w:val="22"/>
          <w:szCs w:val="22"/>
        </w:rPr>
        <w:t xml:space="preserve"> Notebooks: Gödel’s Cantorian Set-Theoretical Monadology</w:t>
      </w:r>
    </w:p>
    <w:p w14:paraId="43FAB699" w14:textId="75AAEE3C" w:rsidR="00C363B8" w:rsidRDefault="004E3985" w:rsidP="00C363B8">
      <w:pPr>
        <w:spacing w:line="360" w:lineRule="auto"/>
        <w:rPr>
          <w:rFonts w:ascii="Garamond" w:hAnsi="Garamond" w:cstheme="minorBidi"/>
          <w:i/>
          <w:iCs/>
          <w:sz w:val="22"/>
          <w:szCs w:val="22"/>
        </w:rPr>
      </w:pPr>
      <w:r>
        <w:rPr>
          <w:rFonts w:ascii="Garamond" w:hAnsi="Garamond" w:cstheme="minorBidi"/>
          <w:i/>
          <w:iCs/>
          <w:sz w:val="22"/>
          <w:szCs w:val="22"/>
        </w:rPr>
        <w:t xml:space="preserve">Break </w:t>
      </w:r>
      <w:r w:rsidR="00C363B8">
        <w:rPr>
          <w:rFonts w:ascii="Garamond" w:hAnsi="Garamond" w:cstheme="minorBidi"/>
          <w:i/>
          <w:iCs/>
          <w:sz w:val="22"/>
          <w:szCs w:val="22"/>
        </w:rPr>
        <w:t>13:00-13:15</w:t>
      </w:r>
    </w:p>
    <w:p w14:paraId="3E9BC6E8" w14:textId="18C190F2" w:rsidR="003D2969" w:rsidRPr="00C8465C" w:rsidRDefault="004E3985" w:rsidP="00B96FEA">
      <w:pPr>
        <w:spacing w:line="360" w:lineRule="auto"/>
        <w:rPr>
          <w:rFonts w:ascii="Garamond" w:hAnsi="Garamond" w:cstheme="minorBidi"/>
          <w:i/>
          <w:iCs/>
          <w:sz w:val="22"/>
          <w:szCs w:val="22"/>
        </w:rPr>
      </w:pPr>
      <w:r>
        <w:rPr>
          <w:rFonts w:ascii="Garamond" w:hAnsi="Garamond" w:cstheme="minorBidi"/>
          <w:i/>
          <w:iCs/>
          <w:sz w:val="22"/>
          <w:szCs w:val="22"/>
        </w:rPr>
        <w:t>13:</w:t>
      </w:r>
      <w:r w:rsidR="00C363B8">
        <w:rPr>
          <w:rFonts w:ascii="Garamond" w:hAnsi="Garamond" w:cstheme="minorBidi"/>
          <w:i/>
          <w:iCs/>
          <w:sz w:val="22"/>
          <w:szCs w:val="22"/>
        </w:rPr>
        <w:t>15</w:t>
      </w:r>
      <w:r>
        <w:rPr>
          <w:rFonts w:ascii="Garamond" w:hAnsi="Garamond" w:cstheme="minorBidi"/>
          <w:i/>
          <w:iCs/>
          <w:sz w:val="22"/>
          <w:szCs w:val="22"/>
        </w:rPr>
        <w:t>-1</w:t>
      </w:r>
      <w:r w:rsidR="00C363B8">
        <w:rPr>
          <w:rFonts w:ascii="Garamond" w:hAnsi="Garamond" w:cstheme="minorBidi"/>
          <w:i/>
          <w:iCs/>
          <w:sz w:val="22"/>
          <w:szCs w:val="22"/>
        </w:rPr>
        <w:t>4</w:t>
      </w:r>
      <w:r>
        <w:rPr>
          <w:rFonts w:ascii="Garamond" w:hAnsi="Garamond" w:cstheme="minorBidi"/>
          <w:i/>
          <w:iCs/>
          <w:sz w:val="22"/>
          <w:szCs w:val="22"/>
        </w:rPr>
        <w:t>:</w:t>
      </w:r>
      <w:r w:rsidR="00C363B8">
        <w:rPr>
          <w:rFonts w:ascii="Garamond" w:hAnsi="Garamond" w:cstheme="minorBidi"/>
          <w:i/>
          <w:iCs/>
          <w:sz w:val="22"/>
          <w:szCs w:val="22"/>
        </w:rPr>
        <w:t>3</w:t>
      </w:r>
      <w:r>
        <w:rPr>
          <w:rFonts w:ascii="Garamond" w:hAnsi="Garamond" w:cstheme="minorBidi"/>
          <w:i/>
          <w:iCs/>
          <w:sz w:val="22"/>
          <w:szCs w:val="22"/>
        </w:rPr>
        <w:t>0</w:t>
      </w:r>
      <w:r w:rsidR="00B96FEA">
        <w:rPr>
          <w:rFonts w:ascii="Garamond" w:hAnsi="Garamond" w:cstheme="minorBidi"/>
          <w:i/>
          <w:iCs/>
          <w:sz w:val="22"/>
          <w:szCs w:val="22"/>
        </w:rPr>
        <w:t xml:space="preserve"> </w:t>
      </w:r>
      <w:r w:rsidR="003D2969" w:rsidRPr="00C8465C">
        <w:rPr>
          <w:rFonts w:ascii="Garamond" w:hAnsi="Garamond" w:cstheme="minorBidi"/>
          <w:i/>
          <w:iCs/>
          <w:sz w:val="22"/>
          <w:szCs w:val="22"/>
        </w:rPr>
        <w:t xml:space="preserve">Ante </w:t>
      </w:r>
      <w:proofErr w:type="spellStart"/>
      <w:r w:rsidR="003D2969" w:rsidRPr="00C8465C">
        <w:rPr>
          <w:rFonts w:ascii="Garamond" w:hAnsi="Garamond" w:cstheme="minorBidi"/>
          <w:i/>
          <w:iCs/>
          <w:sz w:val="22"/>
          <w:szCs w:val="22"/>
        </w:rPr>
        <w:t>Debeljuh</w:t>
      </w:r>
      <w:proofErr w:type="spellEnd"/>
      <w:r w:rsidR="003D2969" w:rsidRPr="00C8465C">
        <w:rPr>
          <w:rFonts w:ascii="Garamond" w:hAnsi="Garamond" w:cstheme="minorBidi"/>
          <w:i/>
          <w:iCs/>
          <w:sz w:val="22"/>
          <w:szCs w:val="22"/>
        </w:rPr>
        <w:t xml:space="preserve"> University of Rijeka Faculty of Humanities and Social Sciences</w:t>
      </w:r>
    </w:p>
    <w:p w14:paraId="792A84C6" w14:textId="77777777" w:rsidR="003D2969" w:rsidRPr="00C8465C" w:rsidRDefault="003D2969" w:rsidP="003D2969">
      <w:pPr>
        <w:spacing w:line="360" w:lineRule="auto"/>
        <w:rPr>
          <w:rFonts w:ascii="Garamond" w:hAnsi="Garamond" w:cstheme="minorBidi"/>
          <w:sz w:val="22"/>
          <w:szCs w:val="22"/>
        </w:rPr>
      </w:pPr>
      <w:r w:rsidRPr="00C8465C">
        <w:rPr>
          <w:rFonts w:ascii="Garamond" w:hAnsi="Garamond" w:cstheme="minorBidi"/>
          <w:i/>
          <w:iCs/>
          <w:sz w:val="22"/>
          <w:szCs w:val="22"/>
        </w:rPr>
        <w:t>Knowledge and Belief in Distributed Systems</w:t>
      </w:r>
    </w:p>
    <w:p w14:paraId="6F349F9B" w14:textId="77777777" w:rsidR="003D2969" w:rsidRPr="00187594" w:rsidRDefault="003D2969" w:rsidP="003D2969">
      <w:pPr>
        <w:spacing w:line="360" w:lineRule="auto"/>
        <w:rPr>
          <w:rFonts w:ascii="Garamond" w:hAnsi="Garamond" w:cstheme="minorBidi"/>
          <w:sz w:val="22"/>
          <w:szCs w:val="22"/>
        </w:rPr>
      </w:pPr>
    </w:p>
    <w:p w14:paraId="50DBEAEE" w14:textId="269DE447" w:rsidR="003D2969" w:rsidRPr="00187594" w:rsidRDefault="00B04CCF" w:rsidP="003D2969">
      <w:pPr>
        <w:spacing w:line="360" w:lineRule="auto"/>
        <w:rPr>
          <w:rFonts w:ascii="Garamond" w:hAnsi="Garamond" w:cstheme="minorBidi"/>
          <w:sz w:val="22"/>
          <w:szCs w:val="22"/>
        </w:rPr>
      </w:pPr>
      <w:r>
        <w:rPr>
          <w:rFonts w:ascii="Garamond" w:hAnsi="Garamond" w:cstheme="minorBidi"/>
          <w:sz w:val="22"/>
          <w:szCs w:val="22"/>
        </w:rPr>
        <w:t>AFTERNOON OFF</w:t>
      </w:r>
      <w:r w:rsidR="003D2969" w:rsidRPr="00187594">
        <w:rPr>
          <w:rFonts w:ascii="Garamond" w:hAnsi="Garamond" w:cstheme="minorBidi"/>
          <w:sz w:val="22"/>
          <w:szCs w:val="22"/>
        </w:rPr>
        <w:t xml:space="preserve"> </w:t>
      </w:r>
    </w:p>
    <w:p w14:paraId="1FD07C69" w14:textId="77777777" w:rsidR="003D2969" w:rsidRPr="00187594" w:rsidRDefault="003D2969" w:rsidP="003D2969">
      <w:pPr>
        <w:spacing w:line="360" w:lineRule="auto"/>
        <w:rPr>
          <w:rFonts w:ascii="Garamond" w:hAnsi="Garamond" w:cstheme="minorBidi"/>
          <w:b/>
          <w:bCs/>
          <w:sz w:val="22"/>
          <w:szCs w:val="22"/>
        </w:rPr>
      </w:pPr>
    </w:p>
    <w:p w14:paraId="1C419AB8" w14:textId="77777777" w:rsidR="003D2969" w:rsidRPr="00187594" w:rsidRDefault="003D2969" w:rsidP="003D2969">
      <w:pPr>
        <w:spacing w:line="360" w:lineRule="auto"/>
        <w:rPr>
          <w:rFonts w:ascii="Garamond" w:hAnsi="Garamond" w:cstheme="minorBidi"/>
          <w:b/>
          <w:bCs/>
          <w:sz w:val="22"/>
          <w:szCs w:val="22"/>
        </w:rPr>
      </w:pPr>
      <w:r w:rsidRPr="00187594">
        <w:rPr>
          <w:rFonts w:ascii="Garamond" w:hAnsi="Garamond" w:cstheme="minorBidi"/>
          <w:b/>
          <w:bCs/>
          <w:sz w:val="22"/>
          <w:szCs w:val="22"/>
        </w:rPr>
        <w:t>Friday, May 31</w:t>
      </w:r>
      <w:r w:rsidRPr="00187594">
        <w:rPr>
          <w:rFonts w:ascii="Garamond" w:hAnsi="Garamond" w:cstheme="minorBidi"/>
          <w:b/>
          <w:bCs/>
          <w:sz w:val="22"/>
          <w:szCs w:val="22"/>
          <w:vertAlign w:val="superscript"/>
        </w:rPr>
        <w:t>st</w:t>
      </w:r>
    </w:p>
    <w:p w14:paraId="39CA88FD" w14:textId="22F291C3" w:rsidR="0091709F" w:rsidRDefault="0091709F" w:rsidP="0091709F">
      <w:pPr>
        <w:spacing w:line="360" w:lineRule="auto"/>
        <w:rPr>
          <w:rFonts w:ascii="Garamond" w:hAnsi="Garamond" w:cstheme="minorBidi"/>
          <w:sz w:val="22"/>
          <w:szCs w:val="22"/>
        </w:rPr>
      </w:pPr>
      <w:r>
        <w:rPr>
          <w:rFonts w:ascii="Garamond" w:hAnsi="Garamond" w:cstheme="minorBidi"/>
          <w:sz w:val="22"/>
          <w:szCs w:val="22"/>
        </w:rPr>
        <w:t>09:00-</w:t>
      </w:r>
      <w:r w:rsidR="002B3377">
        <w:rPr>
          <w:rFonts w:ascii="Garamond" w:hAnsi="Garamond" w:cstheme="minorBidi"/>
          <w:sz w:val="22"/>
          <w:szCs w:val="22"/>
        </w:rPr>
        <w:t>11:00</w:t>
      </w:r>
      <w:r>
        <w:rPr>
          <w:rFonts w:ascii="Garamond" w:hAnsi="Garamond" w:cstheme="minorBidi"/>
          <w:sz w:val="22"/>
          <w:szCs w:val="22"/>
        </w:rPr>
        <w:t xml:space="preserve"> Seminar session </w:t>
      </w:r>
      <w:r w:rsidR="009B6B06">
        <w:rPr>
          <w:rFonts w:ascii="Garamond" w:hAnsi="Garamond" w:cstheme="minorBidi"/>
          <w:sz w:val="22"/>
          <w:szCs w:val="22"/>
        </w:rPr>
        <w:t>(</w:t>
      </w:r>
      <w:proofErr w:type="spellStart"/>
      <w:r w:rsidR="009B6B06">
        <w:rPr>
          <w:rFonts w:ascii="Garamond" w:hAnsi="Garamond" w:cstheme="minorBidi"/>
          <w:sz w:val="22"/>
          <w:szCs w:val="22"/>
        </w:rPr>
        <w:t>potentialism</w:t>
      </w:r>
      <w:proofErr w:type="spellEnd"/>
      <w:r w:rsidR="009B6B06">
        <w:rPr>
          <w:rFonts w:ascii="Garamond" w:hAnsi="Garamond" w:cstheme="minorBidi"/>
          <w:sz w:val="22"/>
          <w:szCs w:val="22"/>
        </w:rPr>
        <w:t xml:space="preserve"> and modality)</w:t>
      </w:r>
      <w:r>
        <w:rPr>
          <w:rFonts w:ascii="Garamond" w:hAnsi="Garamond" w:cstheme="minorBidi"/>
          <w:sz w:val="22"/>
          <w:szCs w:val="22"/>
        </w:rPr>
        <w:t xml:space="preserve"> </w:t>
      </w:r>
    </w:p>
    <w:p w14:paraId="250B5D3C" w14:textId="448E87C4" w:rsidR="0091709F" w:rsidRDefault="002B3377" w:rsidP="0091709F">
      <w:pPr>
        <w:spacing w:line="360" w:lineRule="auto"/>
        <w:rPr>
          <w:rFonts w:ascii="Garamond" w:hAnsi="Garamond" w:cstheme="minorBidi"/>
          <w:sz w:val="22"/>
          <w:szCs w:val="22"/>
        </w:rPr>
      </w:pPr>
      <w:r>
        <w:rPr>
          <w:rFonts w:ascii="Garamond" w:hAnsi="Garamond" w:cstheme="minorBidi"/>
          <w:sz w:val="22"/>
          <w:szCs w:val="22"/>
        </w:rPr>
        <w:t>11:00</w:t>
      </w:r>
      <w:r w:rsidR="002053BA" w:rsidRPr="00187594">
        <w:rPr>
          <w:rFonts w:ascii="Garamond" w:hAnsi="Garamond" w:cstheme="minorBidi"/>
          <w:sz w:val="22"/>
          <w:szCs w:val="22"/>
        </w:rPr>
        <w:t>-</w:t>
      </w:r>
      <w:r>
        <w:rPr>
          <w:rFonts w:ascii="Garamond" w:hAnsi="Garamond" w:cstheme="minorBidi"/>
          <w:sz w:val="22"/>
          <w:szCs w:val="22"/>
        </w:rPr>
        <w:t>11:15</w:t>
      </w:r>
      <w:r w:rsidR="0091709F">
        <w:rPr>
          <w:rFonts w:ascii="Garamond" w:hAnsi="Garamond" w:cstheme="minorBidi"/>
          <w:sz w:val="22"/>
          <w:szCs w:val="22"/>
        </w:rPr>
        <w:t xml:space="preserve"> Coffee Break</w:t>
      </w:r>
    </w:p>
    <w:p w14:paraId="7849A856" w14:textId="4A97F22D" w:rsidR="003D2969" w:rsidRPr="00C8465C" w:rsidRDefault="002B3377" w:rsidP="0091709F">
      <w:pPr>
        <w:spacing w:line="360" w:lineRule="auto"/>
        <w:rPr>
          <w:rFonts w:ascii="Garamond" w:hAnsi="Garamond" w:cstheme="minorBidi"/>
          <w:sz w:val="22"/>
          <w:szCs w:val="22"/>
        </w:rPr>
      </w:pPr>
      <w:r>
        <w:rPr>
          <w:rFonts w:ascii="Garamond" w:hAnsi="Garamond" w:cstheme="minorBidi"/>
          <w:sz w:val="22"/>
          <w:szCs w:val="22"/>
        </w:rPr>
        <w:t>11:15</w:t>
      </w:r>
      <w:r w:rsidR="0091709F">
        <w:rPr>
          <w:rFonts w:ascii="Garamond" w:hAnsi="Garamond" w:cstheme="minorBidi"/>
          <w:sz w:val="22"/>
          <w:szCs w:val="22"/>
        </w:rPr>
        <w:t>-1</w:t>
      </w:r>
      <w:r>
        <w:rPr>
          <w:rFonts w:ascii="Garamond" w:hAnsi="Garamond" w:cstheme="minorBidi"/>
          <w:sz w:val="22"/>
          <w:szCs w:val="22"/>
        </w:rPr>
        <w:t>2</w:t>
      </w:r>
      <w:r w:rsidR="0091709F">
        <w:rPr>
          <w:rFonts w:ascii="Garamond" w:hAnsi="Garamond" w:cstheme="minorBidi"/>
          <w:sz w:val="22"/>
          <w:szCs w:val="22"/>
        </w:rPr>
        <w:t>:</w:t>
      </w:r>
      <w:r>
        <w:rPr>
          <w:rFonts w:ascii="Garamond" w:hAnsi="Garamond" w:cstheme="minorBidi"/>
          <w:sz w:val="22"/>
          <w:szCs w:val="22"/>
        </w:rPr>
        <w:t>3</w:t>
      </w:r>
      <w:r w:rsidR="0091709F">
        <w:rPr>
          <w:rFonts w:ascii="Garamond" w:hAnsi="Garamond" w:cstheme="minorBidi"/>
          <w:sz w:val="22"/>
          <w:szCs w:val="22"/>
        </w:rPr>
        <w:t xml:space="preserve">0 </w:t>
      </w:r>
      <w:r w:rsidR="003D2969" w:rsidRPr="00C8465C">
        <w:rPr>
          <w:rFonts w:ascii="Garamond" w:hAnsi="Garamond" w:cstheme="minorBidi"/>
          <w:sz w:val="22"/>
          <w:szCs w:val="22"/>
        </w:rPr>
        <w:t xml:space="preserve">Volker Halbach (Oxford) </w:t>
      </w:r>
      <w:r w:rsidR="003D2969" w:rsidRPr="00F82B20">
        <w:rPr>
          <w:rFonts w:ascii="Garamond" w:hAnsi="Garamond" w:cstheme="minorBidi"/>
          <w:i/>
          <w:iCs/>
          <w:sz w:val="22"/>
          <w:szCs w:val="22"/>
        </w:rPr>
        <w:t>Modal Predicates</w:t>
      </w:r>
      <w:r w:rsidR="003D2969" w:rsidRPr="00C8465C">
        <w:rPr>
          <w:rFonts w:ascii="Garamond" w:hAnsi="Garamond" w:cstheme="minorBidi"/>
          <w:i/>
          <w:iCs/>
          <w:sz w:val="22"/>
          <w:szCs w:val="22"/>
        </w:rPr>
        <w:t xml:space="preserve"> </w:t>
      </w:r>
      <w:r w:rsidR="003D2969" w:rsidRPr="00C8465C">
        <w:rPr>
          <w:rFonts w:ascii="Garamond" w:hAnsi="Garamond" w:cstheme="minorBidi"/>
          <w:sz w:val="22"/>
          <w:szCs w:val="22"/>
        </w:rPr>
        <w:t xml:space="preserve">(Zoom Oxford), </w:t>
      </w:r>
    </w:p>
    <w:p w14:paraId="74A456B6" w14:textId="1EA78C15" w:rsidR="003D2969" w:rsidRPr="00187594" w:rsidRDefault="0091709F" w:rsidP="00B04CCF">
      <w:pPr>
        <w:spacing w:line="360" w:lineRule="auto"/>
        <w:rPr>
          <w:rFonts w:ascii="Garamond" w:hAnsi="Garamond" w:cstheme="minorBidi" w:hint="cs"/>
          <w:sz w:val="22"/>
          <w:szCs w:val="22"/>
          <w:rtl/>
        </w:rPr>
      </w:pPr>
      <w:r>
        <w:rPr>
          <w:rFonts w:ascii="Garamond" w:hAnsi="Garamond" w:cstheme="minorBidi"/>
          <w:sz w:val="22"/>
          <w:szCs w:val="22"/>
        </w:rPr>
        <w:t>1</w:t>
      </w:r>
      <w:r w:rsidR="002B3377">
        <w:rPr>
          <w:rFonts w:ascii="Garamond" w:hAnsi="Garamond" w:cstheme="minorBidi"/>
          <w:sz w:val="22"/>
          <w:szCs w:val="22"/>
        </w:rPr>
        <w:t>2</w:t>
      </w:r>
      <w:r>
        <w:rPr>
          <w:rFonts w:ascii="Garamond" w:hAnsi="Garamond" w:cstheme="minorBidi"/>
          <w:sz w:val="22"/>
          <w:szCs w:val="22"/>
        </w:rPr>
        <w:t>:</w:t>
      </w:r>
      <w:r w:rsidR="002B3377">
        <w:rPr>
          <w:rFonts w:ascii="Garamond" w:hAnsi="Garamond" w:cstheme="minorBidi"/>
          <w:sz w:val="22"/>
          <w:szCs w:val="22"/>
        </w:rPr>
        <w:t>3</w:t>
      </w:r>
      <w:r>
        <w:rPr>
          <w:rFonts w:ascii="Garamond" w:hAnsi="Garamond" w:cstheme="minorBidi"/>
          <w:sz w:val="22"/>
          <w:szCs w:val="22"/>
        </w:rPr>
        <w:t>0</w:t>
      </w:r>
      <w:r w:rsidR="003D2969" w:rsidRPr="00F82B20">
        <w:rPr>
          <w:rFonts w:ascii="Garamond" w:hAnsi="Garamond" w:cstheme="minorBidi"/>
          <w:sz w:val="22"/>
          <w:szCs w:val="22"/>
        </w:rPr>
        <w:t>-</w:t>
      </w:r>
      <w:r w:rsidR="002B3377">
        <w:rPr>
          <w:rFonts w:ascii="Garamond" w:hAnsi="Garamond" w:cstheme="minorBidi"/>
          <w:sz w:val="22"/>
          <w:szCs w:val="22"/>
        </w:rPr>
        <w:t>13:15</w:t>
      </w:r>
      <w:r w:rsidR="00B04CCF">
        <w:rPr>
          <w:rFonts w:ascii="Garamond" w:hAnsi="Garamond" w:cstheme="minorBidi"/>
          <w:sz w:val="22"/>
          <w:szCs w:val="22"/>
        </w:rPr>
        <w:t xml:space="preserve"> </w:t>
      </w:r>
      <w:r w:rsidR="002B4CEE">
        <w:rPr>
          <w:rFonts w:ascii="Garamond" w:hAnsi="Garamond" w:cstheme="minorBidi"/>
          <w:sz w:val="22"/>
          <w:szCs w:val="22"/>
        </w:rPr>
        <w:t>A Note on Incompleteness and Intuition Ofra Rechter (Tel-Aviv)</w:t>
      </w:r>
    </w:p>
    <w:p w14:paraId="3AE09CD4" w14:textId="70E7D7BB" w:rsidR="0091709F" w:rsidRPr="00187594" w:rsidRDefault="00B04CCF" w:rsidP="002B3377">
      <w:pPr>
        <w:spacing w:line="360" w:lineRule="auto"/>
        <w:rPr>
          <w:rFonts w:ascii="Garamond" w:hAnsi="Garamond" w:cstheme="minorBidi"/>
          <w:sz w:val="22"/>
          <w:szCs w:val="22"/>
        </w:rPr>
      </w:pPr>
      <w:r>
        <w:rPr>
          <w:rFonts w:ascii="Garamond" w:hAnsi="Garamond" w:cstheme="minorBidi"/>
          <w:sz w:val="22"/>
          <w:szCs w:val="22"/>
        </w:rPr>
        <w:t>1</w:t>
      </w:r>
      <w:r w:rsidR="0091709F">
        <w:rPr>
          <w:rFonts w:ascii="Garamond" w:hAnsi="Garamond" w:cstheme="minorBidi"/>
          <w:sz w:val="22"/>
          <w:szCs w:val="22"/>
        </w:rPr>
        <w:t>3</w:t>
      </w:r>
      <w:r>
        <w:rPr>
          <w:rFonts w:ascii="Garamond" w:hAnsi="Garamond" w:cstheme="minorBidi"/>
          <w:sz w:val="22"/>
          <w:szCs w:val="22"/>
        </w:rPr>
        <w:t>:</w:t>
      </w:r>
      <w:r w:rsidR="0091709F">
        <w:rPr>
          <w:rFonts w:ascii="Garamond" w:hAnsi="Garamond" w:cstheme="minorBidi"/>
          <w:sz w:val="22"/>
          <w:szCs w:val="22"/>
        </w:rPr>
        <w:t>15</w:t>
      </w:r>
      <w:r>
        <w:rPr>
          <w:rFonts w:ascii="Garamond" w:hAnsi="Garamond" w:cstheme="minorBidi"/>
          <w:sz w:val="22"/>
          <w:szCs w:val="22"/>
        </w:rPr>
        <w:t xml:space="preserve"> -</w:t>
      </w:r>
      <w:r w:rsidR="002B3377">
        <w:rPr>
          <w:rFonts w:ascii="Garamond" w:hAnsi="Garamond" w:cstheme="minorBidi"/>
          <w:sz w:val="22"/>
          <w:szCs w:val="22"/>
        </w:rPr>
        <w:t>16:00</w:t>
      </w:r>
      <w:r w:rsidR="0091709F">
        <w:rPr>
          <w:rFonts w:ascii="Garamond" w:hAnsi="Garamond" w:cstheme="minorBidi"/>
          <w:sz w:val="22"/>
          <w:szCs w:val="22"/>
        </w:rPr>
        <w:t xml:space="preserve"> Lunch</w:t>
      </w:r>
    </w:p>
    <w:p w14:paraId="5D22CD38" w14:textId="4478D4EF" w:rsidR="00C142B4" w:rsidRDefault="00C142B4" w:rsidP="0091709F">
      <w:pPr>
        <w:spacing w:line="360" w:lineRule="auto"/>
        <w:rPr>
          <w:rFonts w:ascii="Garamond" w:hAnsi="Garamond" w:cstheme="minorBidi"/>
          <w:b/>
          <w:bCs/>
          <w:sz w:val="22"/>
          <w:szCs w:val="22"/>
        </w:rPr>
      </w:pPr>
      <w:proofErr w:type="gramStart"/>
      <w:r>
        <w:rPr>
          <w:rFonts w:ascii="Garamond" w:hAnsi="Garamond" w:cstheme="minorBidi"/>
          <w:b/>
          <w:bCs/>
          <w:sz w:val="22"/>
          <w:szCs w:val="22"/>
        </w:rPr>
        <w:t>?Possibly</w:t>
      </w:r>
      <w:proofErr w:type="gramEnd"/>
    </w:p>
    <w:p w14:paraId="340808E4" w14:textId="187BB6DC" w:rsidR="003D2969" w:rsidRPr="00474836" w:rsidRDefault="0091709F" w:rsidP="0091709F">
      <w:pPr>
        <w:spacing w:line="360" w:lineRule="auto"/>
        <w:rPr>
          <w:rFonts w:ascii="Garamond" w:hAnsi="Garamond" w:cstheme="minorBidi"/>
          <w:sz w:val="22"/>
          <w:szCs w:val="22"/>
        </w:rPr>
      </w:pPr>
      <w:r>
        <w:rPr>
          <w:rFonts w:ascii="Garamond" w:hAnsi="Garamond" w:cstheme="minorBidi"/>
          <w:sz w:val="22"/>
          <w:szCs w:val="22"/>
        </w:rPr>
        <w:t xml:space="preserve">16:00-18:00 </w:t>
      </w:r>
      <w:r w:rsidR="00474836">
        <w:rPr>
          <w:rFonts w:ascii="Garamond" w:hAnsi="Garamond" w:cstheme="minorBidi"/>
          <w:b/>
          <w:bCs/>
          <w:sz w:val="22"/>
          <w:szCs w:val="22"/>
        </w:rPr>
        <w:t>[</w:t>
      </w:r>
      <w:r w:rsidR="00087E93">
        <w:rPr>
          <w:rFonts w:ascii="Garamond" w:hAnsi="Garamond" w:cstheme="minorBidi"/>
          <w:b/>
          <w:bCs/>
          <w:i/>
          <w:iCs/>
          <w:sz w:val="22"/>
          <w:szCs w:val="22"/>
        </w:rPr>
        <w:t xml:space="preserve">(tentative) </w:t>
      </w:r>
      <w:r w:rsidR="003D2969" w:rsidRPr="00187594">
        <w:rPr>
          <w:rFonts w:ascii="Garamond" w:hAnsi="Garamond" w:cstheme="minorBidi"/>
          <w:b/>
          <w:bCs/>
          <w:i/>
          <w:iCs/>
          <w:sz w:val="22"/>
          <w:szCs w:val="22"/>
        </w:rPr>
        <w:t>Panel Session</w:t>
      </w:r>
      <w:r w:rsidR="003D2969" w:rsidRPr="00187594">
        <w:rPr>
          <w:rFonts w:ascii="Garamond" w:hAnsi="Garamond" w:cstheme="minorBidi"/>
          <w:i/>
          <w:iCs/>
          <w:sz w:val="22"/>
          <w:szCs w:val="22"/>
        </w:rPr>
        <w:t xml:space="preserve"> on </w:t>
      </w:r>
      <w:r w:rsidR="003D2969" w:rsidRPr="00C142B4">
        <w:rPr>
          <w:rFonts w:ascii="Garamond" w:hAnsi="Garamond" w:cstheme="minorBidi"/>
          <w:b/>
          <w:bCs/>
          <w:i/>
          <w:iCs/>
          <w:sz w:val="22"/>
          <w:szCs w:val="22"/>
        </w:rPr>
        <w:t>learning from Bill Tait</w:t>
      </w:r>
      <w:r w:rsidR="00474836">
        <w:rPr>
          <w:rFonts w:ascii="Garamond" w:hAnsi="Garamond" w:cstheme="minorBidi"/>
          <w:sz w:val="22"/>
          <w:szCs w:val="22"/>
        </w:rPr>
        <w:t>]</w:t>
      </w:r>
    </w:p>
    <w:p w14:paraId="3349D584" w14:textId="34F6E8BA" w:rsidR="003D2969" w:rsidRPr="00187594" w:rsidRDefault="003D2969" w:rsidP="003D2969">
      <w:pPr>
        <w:spacing w:line="360" w:lineRule="auto"/>
        <w:rPr>
          <w:rFonts w:ascii="Garamond" w:hAnsi="Garamond" w:cstheme="minorBidi"/>
          <w:i/>
          <w:iCs/>
          <w:sz w:val="22"/>
          <w:szCs w:val="22"/>
        </w:rPr>
      </w:pPr>
      <w:r w:rsidRPr="00187594">
        <w:rPr>
          <w:rFonts w:ascii="Garamond" w:hAnsi="Garamond" w:cstheme="minorBidi"/>
          <w:i/>
          <w:iCs/>
          <w:sz w:val="22"/>
          <w:szCs w:val="22"/>
        </w:rPr>
        <w:t xml:space="preserve">Peter </w:t>
      </w:r>
      <w:proofErr w:type="spellStart"/>
      <w:r w:rsidRPr="00187594">
        <w:rPr>
          <w:rFonts w:ascii="Garamond" w:hAnsi="Garamond" w:cstheme="minorBidi"/>
          <w:i/>
          <w:iCs/>
          <w:sz w:val="22"/>
          <w:szCs w:val="22"/>
        </w:rPr>
        <w:t>Koellner</w:t>
      </w:r>
      <w:proofErr w:type="spellEnd"/>
      <w:r w:rsidRPr="00187594">
        <w:rPr>
          <w:rFonts w:ascii="Garamond" w:hAnsi="Garamond" w:cstheme="minorBidi"/>
          <w:i/>
          <w:iCs/>
          <w:sz w:val="22"/>
          <w:szCs w:val="22"/>
        </w:rPr>
        <w:t xml:space="preserve"> (Harvard) </w:t>
      </w:r>
      <w:r w:rsidR="00474836">
        <w:rPr>
          <w:rFonts w:ascii="Garamond" w:hAnsi="Garamond" w:cstheme="minorBidi"/>
          <w:i/>
          <w:iCs/>
          <w:sz w:val="22"/>
          <w:szCs w:val="22"/>
        </w:rPr>
        <w:t>Zoom</w:t>
      </w:r>
    </w:p>
    <w:p w14:paraId="3158A449" w14:textId="09726683" w:rsidR="003D2969" w:rsidRPr="00474836" w:rsidRDefault="003D2969" w:rsidP="003D2969">
      <w:pPr>
        <w:spacing w:line="360" w:lineRule="auto"/>
        <w:rPr>
          <w:rFonts w:ascii="Garamond" w:hAnsi="Garamond" w:cstheme="minorBidi"/>
          <w:i/>
          <w:iCs/>
          <w:sz w:val="22"/>
          <w:szCs w:val="22"/>
        </w:rPr>
      </w:pPr>
      <w:r w:rsidRPr="00474836">
        <w:rPr>
          <w:rFonts w:ascii="Garamond" w:hAnsi="Garamond" w:cstheme="minorBidi"/>
          <w:i/>
          <w:iCs/>
          <w:sz w:val="22"/>
          <w:szCs w:val="22"/>
        </w:rPr>
        <w:t>Michael Rathjen</w:t>
      </w:r>
      <w:r w:rsidR="00C363B8">
        <w:rPr>
          <w:rFonts w:ascii="Garamond" w:hAnsi="Garamond" w:cstheme="minorBidi"/>
          <w:i/>
          <w:iCs/>
          <w:sz w:val="22"/>
          <w:szCs w:val="22"/>
        </w:rPr>
        <w:t>?</w:t>
      </w:r>
      <w:r w:rsidRPr="00474836">
        <w:rPr>
          <w:rFonts w:ascii="Garamond" w:hAnsi="Garamond" w:cstheme="minorBidi"/>
          <w:i/>
          <w:iCs/>
          <w:sz w:val="22"/>
          <w:szCs w:val="22"/>
        </w:rPr>
        <w:t xml:space="preserve"> </w:t>
      </w:r>
      <w:r w:rsidR="00474836">
        <w:rPr>
          <w:rFonts w:ascii="Garamond" w:hAnsi="Garamond" w:cstheme="minorBidi"/>
          <w:i/>
          <w:iCs/>
          <w:sz w:val="22"/>
          <w:szCs w:val="22"/>
        </w:rPr>
        <w:t>(</w:t>
      </w:r>
      <w:r w:rsidR="00474836" w:rsidRPr="00474836">
        <w:rPr>
          <w:rFonts w:ascii="Garamond" w:hAnsi="Garamond" w:cstheme="minorBidi"/>
          <w:i/>
          <w:iCs/>
          <w:sz w:val="22"/>
          <w:szCs w:val="22"/>
        </w:rPr>
        <w:t>Leeds</w:t>
      </w:r>
      <w:r w:rsidR="00474836">
        <w:rPr>
          <w:rFonts w:ascii="Garamond" w:hAnsi="Garamond" w:cstheme="minorBidi"/>
          <w:i/>
          <w:iCs/>
          <w:sz w:val="22"/>
          <w:szCs w:val="22"/>
        </w:rPr>
        <w:t>)?</w:t>
      </w:r>
      <w:r w:rsidR="00474836" w:rsidRPr="00474836">
        <w:rPr>
          <w:rFonts w:ascii="Garamond" w:hAnsi="Garamond" w:cstheme="minorBidi"/>
          <w:i/>
          <w:iCs/>
          <w:sz w:val="22"/>
          <w:szCs w:val="22"/>
        </w:rPr>
        <w:t xml:space="preserve"> </w:t>
      </w:r>
      <w:proofErr w:type="gramStart"/>
      <w:r w:rsidRPr="00474836">
        <w:rPr>
          <w:rFonts w:ascii="Garamond" w:hAnsi="Garamond" w:cstheme="minorBidi"/>
          <w:i/>
          <w:iCs/>
          <w:sz w:val="22"/>
          <w:szCs w:val="22"/>
        </w:rPr>
        <w:t>zoom</w:t>
      </w:r>
      <w:proofErr w:type="gramEnd"/>
    </w:p>
    <w:p w14:paraId="0667C119" w14:textId="2F5B8A7C" w:rsidR="003D2969" w:rsidRDefault="00087E93" w:rsidP="003D2969">
      <w:pPr>
        <w:spacing w:line="360" w:lineRule="auto"/>
        <w:rPr>
          <w:rFonts w:ascii="Garamond" w:hAnsi="Garamond" w:cstheme="minorBidi"/>
          <w:i/>
          <w:iCs/>
          <w:sz w:val="22"/>
          <w:szCs w:val="22"/>
        </w:rPr>
      </w:pPr>
      <w:r>
        <w:rPr>
          <w:rFonts w:ascii="Garamond" w:hAnsi="Garamond" w:cstheme="minorBidi"/>
          <w:i/>
          <w:iCs/>
          <w:sz w:val="22"/>
          <w:szCs w:val="22"/>
        </w:rPr>
        <w:t xml:space="preserve">Doug Blue </w:t>
      </w:r>
      <w:r w:rsidR="00474836">
        <w:rPr>
          <w:rFonts w:ascii="Garamond" w:hAnsi="Garamond" w:cstheme="minorBidi"/>
          <w:i/>
          <w:iCs/>
          <w:sz w:val="22"/>
          <w:szCs w:val="22"/>
        </w:rPr>
        <w:t xml:space="preserve">(Pitt) </w:t>
      </w:r>
      <w:r>
        <w:rPr>
          <w:rFonts w:ascii="Garamond" w:hAnsi="Garamond" w:cstheme="minorBidi"/>
          <w:i/>
          <w:iCs/>
          <w:sz w:val="22"/>
          <w:szCs w:val="22"/>
        </w:rPr>
        <w:t>Zoom</w:t>
      </w:r>
    </w:p>
    <w:p w14:paraId="6A4927C2" w14:textId="7F73C3A6" w:rsidR="00087E93" w:rsidRPr="00187594" w:rsidRDefault="00087E93" w:rsidP="003D2969">
      <w:pPr>
        <w:spacing w:line="360" w:lineRule="auto"/>
        <w:rPr>
          <w:rFonts w:ascii="Garamond" w:hAnsi="Garamond" w:cstheme="minorBidi"/>
          <w:i/>
          <w:iCs/>
          <w:sz w:val="22"/>
          <w:szCs w:val="22"/>
        </w:rPr>
      </w:pPr>
      <w:r>
        <w:rPr>
          <w:rFonts w:ascii="Garamond" w:hAnsi="Garamond" w:cstheme="minorBidi"/>
          <w:i/>
          <w:iCs/>
          <w:sz w:val="22"/>
          <w:szCs w:val="22"/>
        </w:rPr>
        <w:t xml:space="preserve">Balthasar </w:t>
      </w:r>
      <w:proofErr w:type="spellStart"/>
      <w:r>
        <w:rPr>
          <w:rFonts w:ascii="Garamond" w:hAnsi="Garamond" w:cstheme="minorBidi"/>
          <w:i/>
          <w:iCs/>
          <w:sz w:val="22"/>
          <w:szCs w:val="22"/>
        </w:rPr>
        <w:t>Grabmayr</w:t>
      </w:r>
      <w:proofErr w:type="spellEnd"/>
      <w:r>
        <w:rPr>
          <w:rFonts w:ascii="Garamond" w:hAnsi="Garamond" w:cstheme="minorBidi"/>
          <w:i/>
          <w:iCs/>
          <w:sz w:val="22"/>
          <w:szCs w:val="22"/>
        </w:rPr>
        <w:t xml:space="preserve"> (Tübingen)</w:t>
      </w:r>
      <w:r w:rsidR="00474836">
        <w:rPr>
          <w:rFonts w:ascii="Garamond" w:hAnsi="Garamond" w:cstheme="minorBidi"/>
          <w:i/>
          <w:iCs/>
          <w:sz w:val="22"/>
          <w:szCs w:val="22"/>
        </w:rPr>
        <w:t xml:space="preserve"> Zoom</w:t>
      </w:r>
    </w:p>
    <w:p w14:paraId="55678F1B" w14:textId="1AC78161" w:rsidR="003D2969" w:rsidRPr="00187594" w:rsidRDefault="003D2969" w:rsidP="003D2969">
      <w:pPr>
        <w:spacing w:line="360" w:lineRule="auto"/>
        <w:rPr>
          <w:rFonts w:ascii="Garamond" w:hAnsi="Garamond" w:cstheme="minorBidi"/>
          <w:i/>
          <w:iCs/>
          <w:sz w:val="22"/>
          <w:szCs w:val="22"/>
        </w:rPr>
      </w:pPr>
      <w:r w:rsidRPr="00187594">
        <w:rPr>
          <w:rFonts w:ascii="Garamond" w:hAnsi="Garamond" w:cstheme="minorBidi"/>
          <w:i/>
          <w:iCs/>
          <w:sz w:val="22"/>
          <w:szCs w:val="22"/>
        </w:rPr>
        <w:t>Ofra Rechter (Tel-Aviv)</w:t>
      </w:r>
    </w:p>
    <w:p w14:paraId="7B4A1C02" w14:textId="77777777" w:rsidR="0091709F" w:rsidRDefault="0091709F" w:rsidP="00D64654">
      <w:pPr>
        <w:autoSpaceDE w:val="0"/>
        <w:autoSpaceDN w:val="0"/>
        <w:adjustRightInd w:val="0"/>
        <w:spacing w:line="480" w:lineRule="auto"/>
        <w:rPr>
          <w:rFonts w:ascii="Garamond" w:hAnsi="Garamond"/>
          <w:i/>
          <w:iCs/>
          <w:color w:val="000000"/>
          <w:sz w:val="22"/>
          <w:szCs w:val="22"/>
        </w:rPr>
      </w:pPr>
    </w:p>
    <w:p w14:paraId="4DCA8F6C" w14:textId="77777777" w:rsidR="0091709F" w:rsidRDefault="0091709F" w:rsidP="00D64654">
      <w:pPr>
        <w:autoSpaceDE w:val="0"/>
        <w:autoSpaceDN w:val="0"/>
        <w:adjustRightInd w:val="0"/>
        <w:spacing w:line="480" w:lineRule="auto"/>
        <w:rPr>
          <w:rFonts w:ascii="Garamond" w:hAnsi="Garamond"/>
          <w:i/>
          <w:iCs/>
          <w:color w:val="000000"/>
          <w:sz w:val="22"/>
          <w:szCs w:val="22"/>
        </w:rPr>
      </w:pPr>
    </w:p>
    <w:p w14:paraId="12926D78" w14:textId="77777777" w:rsidR="0091709F" w:rsidRDefault="0091709F" w:rsidP="00D64654">
      <w:pPr>
        <w:autoSpaceDE w:val="0"/>
        <w:autoSpaceDN w:val="0"/>
        <w:adjustRightInd w:val="0"/>
        <w:spacing w:line="480" w:lineRule="auto"/>
        <w:rPr>
          <w:rFonts w:ascii="Garamond" w:hAnsi="Garamond"/>
          <w:i/>
          <w:iCs/>
          <w:color w:val="000000"/>
          <w:sz w:val="22"/>
          <w:szCs w:val="22"/>
        </w:rPr>
      </w:pPr>
    </w:p>
    <w:p w14:paraId="05A56BF5" w14:textId="77777777" w:rsidR="0091709F" w:rsidRDefault="0091709F" w:rsidP="00D64654">
      <w:pPr>
        <w:autoSpaceDE w:val="0"/>
        <w:autoSpaceDN w:val="0"/>
        <w:adjustRightInd w:val="0"/>
        <w:spacing w:line="480" w:lineRule="auto"/>
        <w:rPr>
          <w:rFonts w:ascii="Garamond" w:hAnsi="Garamond"/>
          <w:i/>
          <w:iCs/>
          <w:color w:val="000000"/>
          <w:sz w:val="22"/>
          <w:szCs w:val="22"/>
        </w:rPr>
      </w:pPr>
    </w:p>
    <w:p w14:paraId="33B728F7" w14:textId="77777777" w:rsidR="002B3377" w:rsidRDefault="002B3377" w:rsidP="00D64654">
      <w:pPr>
        <w:autoSpaceDE w:val="0"/>
        <w:autoSpaceDN w:val="0"/>
        <w:adjustRightInd w:val="0"/>
        <w:spacing w:line="480" w:lineRule="auto"/>
        <w:rPr>
          <w:rFonts w:ascii="Garamond" w:hAnsi="Garamond"/>
          <w:i/>
          <w:iCs/>
          <w:color w:val="000000"/>
          <w:sz w:val="22"/>
          <w:szCs w:val="22"/>
        </w:rPr>
      </w:pPr>
    </w:p>
    <w:p w14:paraId="5D42A517" w14:textId="77777777" w:rsidR="006E1B88" w:rsidRDefault="006E1B88" w:rsidP="00D64654">
      <w:pPr>
        <w:autoSpaceDE w:val="0"/>
        <w:autoSpaceDN w:val="0"/>
        <w:adjustRightInd w:val="0"/>
        <w:spacing w:line="480" w:lineRule="auto"/>
        <w:rPr>
          <w:rFonts w:ascii="Garamond" w:hAnsi="Garamond"/>
          <w:i/>
          <w:iCs/>
          <w:color w:val="000000"/>
          <w:sz w:val="22"/>
          <w:szCs w:val="22"/>
        </w:rPr>
      </w:pPr>
    </w:p>
    <w:p w14:paraId="0C850F27" w14:textId="77777777" w:rsidR="00773976" w:rsidRPr="00187594" w:rsidRDefault="00773976" w:rsidP="00D64654">
      <w:pPr>
        <w:autoSpaceDE w:val="0"/>
        <w:autoSpaceDN w:val="0"/>
        <w:adjustRightInd w:val="0"/>
        <w:spacing w:line="480" w:lineRule="auto"/>
        <w:rPr>
          <w:rFonts w:ascii="Garamond" w:hAnsi="Garamond"/>
          <w:i/>
          <w:iCs/>
          <w:color w:val="000000"/>
          <w:sz w:val="22"/>
          <w:szCs w:val="22"/>
        </w:rPr>
      </w:pPr>
    </w:p>
    <w:p w14:paraId="5317456C" w14:textId="682E31CB" w:rsidR="00D64654" w:rsidRPr="00773976" w:rsidRDefault="00187594" w:rsidP="00773976">
      <w:pPr>
        <w:bidi/>
        <w:jc w:val="center"/>
        <w:rPr>
          <w:rFonts w:ascii="Garamond" w:hAnsi="Garamond"/>
        </w:rPr>
      </w:pPr>
      <w:r w:rsidRPr="00773976">
        <w:rPr>
          <w:rFonts w:ascii="Garamond" w:hAnsi="Garamond"/>
        </w:rPr>
        <w:t>Abstracts</w:t>
      </w:r>
    </w:p>
    <w:p w14:paraId="794E225F" w14:textId="77777777" w:rsidR="00F06FDC" w:rsidRDefault="00F06FDC" w:rsidP="00773976">
      <w:pPr>
        <w:pStyle w:val="Tijelo"/>
        <w:spacing w:line="240" w:lineRule="auto"/>
        <w:rPr>
          <w:rFonts w:ascii="Garamond" w:hAnsi="Garamond"/>
        </w:rPr>
      </w:pPr>
    </w:p>
    <w:p w14:paraId="53C511B0" w14:textId="77777777" w:rsidR="00773976" w:rsidRDefault="00F06FDC" w:rsidP="00773976">
      <w:pPr>
        <w:pStyle w:val="Tijelo"/>
        <w:spacing w:line="240" w:lineRule="auto"/>
        <w:jc w:val="center"/>
        <w:rPr>
          <w:rFonts w:ascii="Garamond" w:hAnsi="Garamond"/>
        </w:rPr>
      </w:pPr>
      <w:r w:rsidRPr="00F06FDC">
        <w:rPr>
          <w:rFonts w:ascii="Garamond" w:hAnsi="Garamond"/>
        </w:rPr>
        <w:t>Title:</w:t>
      </w:r>
      <w:r w:rsidRPr="00F06FDC">
        <w:rPr>
          <w:rFonts w:ascii="Garamond" w:hAnsi="Garamond"/>
          <w:b/>
          <w:bCs/>
        </w:rPr>
        <w:t> Searching for the ideal framework</w:t>
      </w:r>
      <w:r w:rsidRPr="00F06FDC">
        <w:rPr>
          <w:rFonts w:ascii="Garamond" w:hAnsi="Garamond"/>
        </w:rPr>
        <w:br/>
      </w:r>
      <w:r w:rsidRPr="00F06FDC">
        <w:rPr>
          <w:rFonts w:ascii="Garamond" w:hAnsi="Garamond"/>
        </w:rPr>
        <w:br/>
      </w:r>
      <w:r>
        <w:rPr>
          <w:rFonts w:ascii="Garamond" w:hAnsi="Garamond"/>
        </w:rPr>
        <w:t>Michael Rathjen (Leeds)</w:t>
      </w:r>
    </w:p>
    <w:p w14:paraId="000C3DBA" w14:textId="795F3018" w:rsidR="00F06FDC" w:rsidRDefault="00F06FDC" w:rsidP="00773976">
      <w:pPr>
        <w:pStyle w:val="Tijelo"/>
        <w:rPr>
          <w:rFonts w:ascii="Garamond" w:hAnsi="Garamond"/>
        </w:rPr>
      </w:pPr>
      <w:r w:rsidRPr="00F06FDC">
        <w:rPr>
          <w:rFonts w:ascii="Garamond" w:hAnsi="Garamond"/>
        </w:rPr>
        <w:br/>
      </w:r>
      <w:r>
        <w:rPr>
          <w:rFonts w:ascii="Garamond" w:hAnsi="Garamond"/>
          <w:b/>
          <w:bCs/>
        </w:rPr>
        <w:t xml:space="preserve">Abstract: </w:t>
      </w:r>
      <w:r w:rsidRPr="00F06FDC">
        <w:rPr>
          <w:rFonts w:ascii="Garamond" w:hAnsi="Garamond"/>
        </w:rPr>
        <w:t>Proofs in mathematics often have a narrative quality to them, taking the reader on a long journey. </w:t>
      </w:r>
    </w:p>
    <w:p w14:paraId="4F33F268" w14:textId="2A50FD25" w:rsidR="00F06FDC" w:rsidRDefault="00F06FDC" w:rsidP="00F06FDC">
      <w:pPr>
        <w:pStyle w:val="Tijelo"/>
        <w:rPr>
          <w:rFonts w:ascii="Garamond" w:hAnsi="Garamond"/>
        </w:rPr>
      </w:pPr>
      <w:r w:rsidRPr="00F06FDC">
        <w:rPr>
          <w:rFonts w:ascii="Garamond" w:hAnsi="Garamond"/>
        </w:rPr>
        <w:t xml:space="preserve">Sometimes the reader </w:t>
      </w:r>
      <w:proofErr w:type="gramStart"/>
      <w:r w:rsidRPr="00F06FDC">
        <w:rPr>
          <w:rFonts w:ascii="Garamond" w:hAnsi="Garamond"/>
        </w:rPr>
        <w:t>has to</w:t>
      </w:r>
      <w:proofErr w:type="gramEnd"/>
      <w:r w:rsidRPr="00F06FDC">
        <w:rPr>
          <w:rFonts w:ascii="Garamond" w:hAnsi="Garamond"/>
        </w:rPr>
        <w:t xml:space="preserve"> wait for new mathematical characters (like imaginary numbers) to be created so the journey can be continued. Hilbert called these novel characters ideal elements. </w:t>
      </w:r>
      <w:r w:rsidRPr="00F06FDC">
        <w:rPr>
          <w:rFonts w:ascii="Garamond" w:hAnsi="Garamond"/>
        </w:rPr>
        <w:br/>
      </w:r>
      <w:r w:rsidRPr="00F06FDC">
        <w:rPr>
          <w:rFonts w:ascii="Garamond" w:hAnsi="Garamond"/>
        </w:rPr>
        <w:br/>
        <w:t>His conservation program was the idea that, while being important for the advancement of mathematics, ideal elements should be eliminable from proofs of concrete mathematical theorems. </w:t>
      </w:r>
      <w:r w:rsidRPr="00F06FDC">
        <w:rPr>
          <w:rFonts w:ascii="Garamond" w:hAnsi="Garamond"/>
        </w:rPr>
        <w:br/>
        <w:t xml:space="preserve">Investigations by a long list of mathematicians/logicians (e.g. Weyl, Hilbert, Bernays, Lorenzen, </w:t>
      </w:r>
      <w:proofErr w:type="spellStart"/>
      <w:r w:rsidRPr="00F06FDC">
        <w:rPr>
          <w:rFonts w:ascii="Garamond" w:hAnsi="Garamond"/>
        </w:rPr>
        <w:t>Takeuti</w:t>
      </w:r>
      <w:proofErr w:type="spellEnd"/>
      <w:r w:rsidRPr="00F06FDC">
        <w:rPr>
          <w:rFonts w:ascii="Garamond" w:hAnsi="Garamond"/>
        </w:rPr>
        <w:t xml:space="preserve">, </w:t>
      </w:r>
      <w:proofErr w:type="spellStart"/>
      <w:r w:rsidRPr="00F06FDC">
        <w:rPr>
          <w:rFonts w:ascii="Garamond" w:hAnsi="Garamond"/>
        </w:rPr>
        <w:t>Feferman</w:t>
      </w:r>
      <w:proofErr w:type="spellEnd"/>
      <w:r w:rsidRPr="00F06FDC">
        <w:rPr>
          <w:rFonts w:ascii="Garamond" w:hAnsi="Garamond"/>
        </w:rPr>
        <w:t xml:space="preserve">, Friedman, Simpson to name a few) have shown that large swathes of ordinary mathematics can be undergirded by theories of </w:t>
      </w:r>
      <w:proofErr w:type="gramStart"/>
      <w:r w:rsidRPr="00F06FDC">
        <w:rPr>
          <w:rFonts w:ascii="Garamond" w:hAnsi="Garamond"/>
        </w:rPr>
        <w:t>fairly modest</w:t>
      </w:r>
      <w:proofErr w:type="gramEnd"/>
      <w:r w:rsidRPr="00F06FDC">
        <w:rPr>
          <w:rFonts w:ascii="Garamond" w:hAnsi="Garamond"/>
        </w:rPr>
        <w:t xml:space="preserve"> consistency strength. </w:t>
      </w:r>
      <w:r w:rsidRPr="00F06FDC">
        <w:rPr>
          <w:rFonts w:ascii="Garamond" w:hAnsi="Garamond"/>
        </w:rPr>
        <w:br/>
      </w:r>
      <w:r w:rsidRPr="00F06FDC">
        <w:rPr>
          <w:rFonts w:ascii="Garamond" w:hAnsi="Garamond"/>
        </w:rPr>
        <w:br/>
        <w:t>This confirms what Hilbert surmised in his program, namely that elementary results (e.g. those expressible in the language of number theory) proved in abstract, </w:t>
      </w:r>
      <w:r w:rsidRPr="00F06FDC">
        <w:rPr>
          <w:rFonts w:ascii="Garamond" w:hAnsi="Garamond"/>
        </w:rPr>
        <w:br/>
        <w:t>non-constructive mathematics can often be proved by elementary means. </w:t>
      </w:r>
      <w:r w:rsidRPr="00F06FDC">
        <w:rPr>
          <w:rFonts w:ascii="Garamond" w:hAnsi="Garamond"/>
        </w:rPr>
        <w:br/>
      </w:r>
      <w:r w:rsidRPr="00F06FDC">
        <w:rPr>
          <w:rFonts w:ascii="Garamond" w:hAnsi="Garamond"/>
        </w:rPr>
        <w:br/>
        <w:t xml:space="preserve">The </w:t>
      </w:r>
      <w:proofErr w:type="gramStart"/>
      <w:r w:rsidRPr="00F06FDC">
        <w:rPr>
          <w:rFonts w:ascii="Garamond" w:hAnsi="Garamond"/>
        </w:rPr>
        <w:t>best known</w:t>
      </w:r>
      <w:proofErr w:type="gramEnd"/>
      <w:r w:rsidRPr="00F06FDC">
        <w:rPr>
          <w:rFonts w:ascii="Garamond" w:hAnsi="Garamond"/>
        </w:rPr>
        <w:t xml:space="preserve"> program for calibrating the strength of theorems from ordinary mathematics is reverse mathematics (RM). RM's scale for measuring strength is furnished by certain standard systems couched in the language of second order arithmetic. However, its language is not expressive enough to be able to talk about higher order objects, such as function spaces, directly. </w:t>
      </w:r>
      <w:r w:rsidRPr="00F06FDC">
        <w:rPr>
          <w:rFonts w:ascii="Garamond" w:hAnsi="Garamond"/>
        </w:rPr>
        <w:br/>
      </w:r>
      <w:r w:rsidRPr="00F06FDC">
        <w:rPr>
          <w:rFonts w:ascii="Garamond" w:hAnsi="Garamond"/>
        </w:rPr>
        <w:br/>
        <w:t>Richer formal systems, in which higher order mathematical objects can be directly accounted for, </w:t>
      </w:r>
      <w:r w:rsidRPr="00F06FDC">
        <w:rPr>
          <w:rFonts w:ascii="Garamond" w:hAnsi="Garamond"/>
        </w:rPr>
        <w:br/>
        <w:t xml:space="preserve">have been suggested. The price for maintaining conservativity over elementary theories, however, is that one </w:t>
      </w:r>
      <w:proofErr w:type="gramStart"/>
      <w:r w:rsidRPr="00F06FDC">
        <w:rPr>
          <w:rFonts w:ascii="Garamond" w:hAnsi="Garamond"/>
        </w:rPr>
        <w:t>has to</w:t>
      </w:r>
      <w:proofErr w:type="gramEnd"/>
      <w:r w:rsidRPr="00F06FDC">
        <w:rPr>
          <w:rFonts w:ascii="Garamond" w:hAnsi="Garamond"/>
        </w:rPr>
        <w:t xml:space="preserve"> use different logics for different ontological realms, allowing classical logic to reign at the level of numbers whereas higher type mathematical objects obey only intuitionistic logic. In the talk, I'd like to present some of these semi-intuitionistic systems, give a feel for carrying out mathematics within them, and relate them to systems considered in RM. </w:t>
      </w:r>
    </w:p>
    <w:p w14:paraId="1237C193" w14:textId="77777777" w:rsidR="00F06FDC" w:rsidRDefault="00F06FDC" w:rsidP="00F06FDC">
      <w:pPr>
        <w:pStyle w:val="Tijelo"/>
        <w:rPr>
          <w:rFonts w:ascii="Garamond" w:hAnsi="Garamond"/>
        </w:rPr>
      </w:pPr>
    </w:p>
    <w:p w14:paraId="2CFD8732" w14:textId="77777777" w:rsidR="00773976" w:rsidRDefault="00773976" w:rsidP="00F06FDC">
      <w:pPr>
        <w:pStyle w:val="Tijelo"/>
        <w:rPr>
          <w:rFonts w:ascii="Garamond" w:hAnsi="Garamond"/>
        </w:rPr>
      </w:pPr>
    </w:p>
    <w:p w14:paraId="14106B66" w14:textId="7488FF71" w:rsidR="00F06FDC" w:rsidRDefault="00F06FDC" w:rsidP="00F06FDC">
      <w:pPr>
        <w:pStyle w:val="Tijelo"/>
        <w:jc w:val="center"/>
        <w:rPr>
          <w:rFonts w:ascii="Garamond" w:hAnsi="Garamond"/>
          <w:b/>
          <w:bCs/>
        </w:rPr>
      </w:pPr>
      <w:r>
        <w:rPr>
          <w:rFonts w:ascii="Garamond" w:hAnsi="Garamond"/>
        </w:rPr>
        <w:t xml:space="preserve">Title: </w:t>
      </w:r>
      <w:r>
        <w:rPr>
          <w:rFonts w:ascii="Garamond" w:hAnsi="Garamond"/>
          <w:b/>
          <w:bCs/>
        </w:rPr>
        <w:t>Is, Ought, Cut</w:t>
      </w:r>
    </w:p>
    <w:p w14:paraId="4789444C" w14:textId="46AE6F21" w:rsidR="00F06FDC" w:rsidRDefault="00F06FDC" w:rsidP="00F06FDC">
      <w:pPr>
        <w:pStyle w:val="Tijelo"/>
        <w:jc w:val="center"/>
        <w:rPr>
          <w:rFonts w:ascii="Garamond" w:hAnsi="Garamond"/>
        </w:rPr>
      </w:pPr>
      <w:r>
        <w:rPr>
          <w:rFonts w:ascii="Garamond" w:hAnsi="Garamond"/>
        </w:rPr>
        <w:t>Edi Pavlovic (LMU)</w:t>
      </w:r>
    </w:p>
    <w:p w14:paraId="1B112867" w14:textId="4A09B021" w:rsidR="00E977A8" w:rsidRDefault="00E977A8" w:rsidP="00E977A8">
      <w:pPr>
        <w:pStyle w:val="Tijelo"/>
        <w:rPr>
          <w:rFonts w:ascii="Garamond" w:hAnsi="Garamond"/>
        </w:rPr>
      </w:pPr>
      <w:r>
        <w:rPr>
          <w:rFonts w:ascii="Garamond" w:hAnsi="Garamond"/>
          <w:b/>
          <w:bCs/>
        </w:rPr>
        <w:t xml:space="preserve">Abstract: </w:t>
      </w:r>
      <w:r w:rsidRPr="00E977A8">
        <w:rPr>
          <w:rFonts w:ascii="Garamond" w:hAnsi="Garamond"/>
        </w:rPr>
        <w:t xml:space="preserve">In this talk we offer a case study of utilizing logic to obtain philosophical results. We examine a range of deontic logics and their philosophical motivations. We distinguish syntactically between normative and descriptive </w:t>
      </w:r>
      <w:proofErr w:type="spellStart"/>
      <w:r w:rsidRPr="00E977A8">
        <w:rPr>
          <w:rFonts w:ascii="Garamond" w:hAnsi="Garamond"/>
        </w:rPr>
        <w:t>statments</w:t>
      </w:r>
      <w:proofErr w:type="spellEnd"/>
      <w:r w:rsidRPr="00E977A8">
        <w:rPr>
          <w:rFonts w:ascii="Garamond" w:hAnsi="Garamond"/>
        </w:rPr>
        <w:t xml:space="preserve"> and show, using proof-theoretic methods, that for the entire range of logics it is a (meta)theorem that the Special Hume Thesis holds, namely that no purely normative conclusion follows non-trivially from purely descriptive premises (nor, in fact, vice versa). In this way we identify a </w:t>
      </w:r>
      <w:proofErr w:type="spellStart"/>
      <w:r w:rsidRPr="00E977A8">
        <w:rPr>
          <w:rFonts w:ascii="Garamond" w:hAnsi="Garamond"/>
        </w:rPr>
        <w:t>metanormative</w:t>
      </w:r>
      <w:proofErr w:type="spellEnd"/>
      <w:r w:rsidRPr="00E977A8">
        <w:rPr>
          <w:rFonts w:ascii="Garamond" w:hAnsi="Garamond"/>
        </w:rPr>
        <w:t xml:space="preserve"> constraint which allows us to dismiss certain arguments as unconvincing based simply on their form. We finish up by laying out ways in which this project can be extended to further uses of logic in philosophy.</w:t>
      </w:r>
    </w:p>
    <w:p w14:paraId="0A53278B" w14:textId="77777777" w:rsidR="00E977A8" w:rsidRDefault="00E977A8" w:rsidP="00E977A8">
      <w:pPr>
        <w:pStyle w:val="Tijelo"/>
        <w:rPr>
          <w:rFonts w:ascii="Garamond" w:hAnsi="Garamond"/>
        </w:rPr>
      </w:pPr>
    </w:p>
    <w:p w14:paraId="4342553C" w14:textId="77777777" w:rsidR="00D64654" w:rsidRDefault="00D64654" w:rsidP="00E977A8">
      <w:pPr>
        <w:pStyle w:val="Tijelo"/>
        <w:jc w:val="center"/>
        <w:rPr>
          <w:rFonts w:ascii="Garamond" w:hAnsi="Garamond"/>
        </w:rPr>
      </w:pPr>
    </w:p>
    <w:p w14:paraId="08F4A6D5" w14:textId="45AE1AAE" w:rsidR="00E977A8" w:rsidRDefault="00E977A8" w:rsidP="00E977A8">
      <w:pPr>
        <w:pStyle w:val="Tijelo"/>
        <w:jc w:val="center"/>
        <w:rPr>
          <w:rFonts w:ascii="Garamond" w:hAnsi="Garamond"/>
          <w:b/>
          <w:bCs/>
        </w:rPr>
      </w:pPr>
      <w:r>
        <w:rPr>
          <w:rFonts w:ascii="Garamond" w:hAnsi="Garamond"/>
        </w:rPr>
        <w:t xml:space="preserve">Title: </w:t>
      </w:r>
      <w:r>
        <w:rPr>
          <w:rFonts w:ascii="Garamond" w:hAnsi="Garamond"/>
          <w:b/>
          <w:bCs/>
        </w:rPr>
        <w:t>Living Within One’s Means</w:t>
      </w:r>
    </w:p>
    <w:p w14:paraId="2D81C52C" w14:textId="773595AC" w:rsidR="00E977A8" w:rsidRPr="00E977A8" w:rsidRDefault="00E977A8" w:rsidP="00E977A8">
      <w:pPr>
        <w:pStyle w:val="Tijelo"/>
        <w:jc w:val="center"/>
        <w:rPr>
          <w:rFonts w:ascii="Garamond" w:hAnsi="Garamond"/>
        </w:rPr>
      </w:pPr>
      <w:r>
        <w:rPr>
          <w:rFonts w:ascii="Garamond" w:hAnsi="Garamond"/>
        </w:rPr>
        <w:t xml:space="preserve">Norbert </w:t>
      </w:r>
      <w:proofErr w:type="spellStart"/>
      <w:r>
        <w:rPr>
          <w:rFonts w:ascii="Garamond" w:hAnsi="Garamond"/>
        </w:rPr>
        <w:t>Grazl</w:t>
      </w:r>
      <w:proofErr w:type="spellEnd"/>
      <w:r>
        <w:rPr>
          <w:rFonts w:ascii="Garamond" w:hAnsi="Garamond"/>
        </w:rPr>
        <w:t xml:space="preserve"> (LMU)</w:t>
      </w:r>
    </w:p>
    <w:p w14:paraId="56CDA5F7" w14:textId="1AE35209" w:rsidR="00E977A8" w:rsidRDefault="00E977A8" w:rsidP="00E977A8">
      <w:pPr>
        <w:pStyle w:val="Tijelo"/>
        <w:rPr>
          <w:rFonts w:ascii="Garamond" w:hAnsi="Garamond"/>
        </w:rPr>
      </w:pPr>
      <w:r>
        <w:rPr>
          <w:rFonts w:ascii="Garamond" w:hAnsi="Garamond"/>
          <w:b/>
          <w:bCs/>
        </w:rPr>
        <w:t xml:space="preserve">Abstract: </w:t>
      </w:r>
      <w:r w:rsidRPr="00E977A8">
        <w:rPr>
          <w:rFonts w:ascii="Garamond" w:hAnsi="Garamond"/>
        </w:rPr>
        <w:t xml:space="preserve">This talk presents a particular view on potential infinity that builds essentially on a generative process; such a process is oft assumed for different conceptions of potential infinity. However, the generative process is taken </w:t>
      </w:r>
      <w:proofErr w:type="gramStart"/>
      <w:r w:rsidRPr="00E977A8">
        <w:rPr>
          <w:rFonts w:ascii="Garamond" w:hAnsi="Garamond"/>
        </w:rPr>
        <w:t>seriously</w:t>
      </w:r>
      <w:proofErr w:type="gramEnd"/>
      <w:r w:rsidRPr="00E977A8">
        <w:rPr>
          <w:rFonts w:ascii="Garamond" w:hAnsi="Garamond"/>
        </w:rPr>
        <w:t xml:space="preserve"> and we investigate which arithmetic are justifiable from this point of view. Furthermore, as is usual in this discussion we present some correspondences to modal logics </w:t>
      </w:r>
      <w:proofErr w:type="gramStart"/>
      <w:r w:rsidRPr="00E977A8">
        <w:rPr>
          <w:rFonts w:ascii="Garamond" w:hAnsi="Garamond"/>
        </w:rPr>
        <w:t>and also</w:t>
      </w:r>
      <w:proofErr w:type="gramEnd"/>
      <w:r w:rsidRPr="00E977A8">
        <w:rPr>
          <w:rFonts w:ascii="Garamond" w:hAnsi="Garamond"/>
        </w:rPr>
        <w:t xml:space="preserve"> which kind of modal arithmetic is acceptable from this rather restricted point of view.</w:t>
      </w:r>
    </w:p>
    <w:p w14:paraId="31FB86D4" w14:textId="77777777" w:rsidR="0029122E" w:rsidRDefault="0029122E" w:rsidP="00E977A8">
      <w:pPr>
        <w:pStyle w:val="Tijelo"/>
        <w:rPr>
          <w:rFonts w:ascii="Garamond" w:hAnsi="Garamond"/>
        </w:rPr>
      </w:pPr>
    </w:p>
    <w:p w14:paraId="032A6BC7" w14:textId="77777777" w:rsidR="0029122E" w:rsidRDefault="0029122E" w:rsidP="00E977A8">
      <w:pPr>
        <w:pStyle w:val="Tijelo"/>
        <w:rPr>
          <w:rFonts w:ascii="Garamond" w:hAnsi="Garamond"/>
        </w:rPr>
      </w:pPr>
    </w:p>
    <w:p w14:paraId="28E002EA" w14:textId="77777777" w:rsidR="0029122E" w:rsidRDefault="0029122E" w:rsidP="0029122E">
      <w:pPr>
        <w:pStyle w:val="Tijelo"/>
        <w:jc w:val="center"/>
        <w:rPr>
          <w:rFonts w:ascii="Garamond" w:hAnsi="Garamond"/>
          <w:b/>
          <w:bCs/>
        </w:rPr>
      </w:pPr>
      <w:r w:rsidRPr="0029122E">
        <w:rPr>
          <w:rFonts w:ascii="Garamond" w:hAnsi="Garamond"/>
        </w:rPr>
        <w:t xml:space="preserve">Title: </w:t>
      </w:r>
      <w:r w:rsidRPr="0029122E">
        <w:rPr>
          <w:rFonts w:ascii="Garamond" w:hAnsi="Garamond"/>
          <w:b/>
          <w:bCs/>
        </w:rPr>
        <w:t>On the Limits of Mathematics and Their Philosophical Consequences</w:t>
      </w:r>
    </w:p>
    <w:p w14:paraId="4B121E91" w14:textId="5BDA505D" w:rsidR="0029122E" w:rsidRPr="0029122E" w:rsidRDefault="0029122E" w:rsidP="0029122E">
      <w:pPr>
        <w:pStyle w:val="Tijelo"/>
        <w:jc w:val="center"/>
        <w:rPr>
          <w:rFonts w:ascii="Garamond" w:hAnsi="Garamond"/>
        </w:rPr>
      </w:pPr>
      <w:r w:rsidRPr="0029122E">
        <w:rPr>
          <w:rFonts w:ascii="Garamond" w:hAnsi="Garamond"/>
        </w:rPr>
        <w:t>Balthasar</w:t>
      </w:r>
      <w:r>
        <w:rPr>
          <w:rFonts w:ascii="Garamond" w:hAnsi="Garamond"/>
        </w:rPr>
        <w:t xml:space="preserve"> </w:t>
      </w:r>
      <w:proofErr w:type="spellStart"/>
      <w:r>
        <w:rPr>
          <w:rFonts w:ascii="Garamond" w:hAnsi="Garamond"/>
        </w:rPr>
        <w:t>Grabmayr</w:t>
      </w:r>
      <w:proofErr w:type="spellEnd"/>
      <w:r>
        <w:rPr>
          <w:rFonts w:ascii="Garamond" w:hAnsi="Garamond"/>
        </w:rPr>
        <w:t xml:space="preserve"> (Tübingen)</w:t>
      </w:r>
    </w:p>
    <w:p w14:paraId="34DC98EF" w14:textId="77777777" w:rsidR="0029122E" w:rsidRPr="0029122E" w:rsidRDefault="0029122E" w:rsidP="0029122E">
      <w:pPr>
        <w:pStyle w:val="Tijelo"/>
        <w:rPr>
          <w:rFonts w:ascii="Garamond" w:hAnsi="Garamond"/>
        </w:rPr>
      </w:pPr>
      <w:r w:rsidRPr="0029122E">
        <w:rPr>
          <w:rFonts w:ascii="Garamond" w:hAnsi="Garamond"/>
          <w:b/>
          <w:bCs/>
        </w:rPr>
        <w:t>Abstract</w:t>
      </w:r>
      <w:r w:rsidRPr="0029122E">
        <w:rPr>
          <w:rFonts w:ascii="Garamond" w:hAnsi="Garamond"/>
        </w:rPr>
        <w:t xml:space="preserve">: There is a well-known gap between metamathematical theorems and their philosophical interpretations. Take Tarski's Theorem. According to its prevalent interpretation, the collection of all arithmetical truths is not arithmetically definable. However, the underlying metamathematical theorem merely establishes the arithmetical </w:t>
      </w:r>
      <w:proofErr w:type="spellStart"/>
      <w:r w:rsidRPr="0029122E">
        <w:rPr>
          <w:rFonts w:ascii="Garamond" w:hAnsi="Garamond"/>
        </w:rPr>
        <w:t>undefinability</w:t>
      </w:r>
      <w:proofErr w:type="spellEnd"/>
      <w:r w:rsidRPr="0029122E">
        <w:rPr>
          <w:rFonts w:ascii="Garamond" w:hAnsi="Garamond"/>
        </w:rPr>
        <w:t xml:space="preserve"> of a set of specific Gödel codes of certain artefactual entities, such as infix strings, which are true in the standard model. That is, as opposed to its philosophical reading, the metamathematical theorem is formulated (and proved) relative to a specific choice of the Gödel numbering and the notation system. Similar observations apply to Gödel and Church's theorems, which are commonly taken to impose severe limitations on what can be proved and computed using the resources of certain formalisms. The philosophical force of these limitative results heavily relies on the belief that these theorems do not depend on contingencies regarding the underlying representation choices. The main aim of this talk is to put this belief under scrutiny by exploring the extent to which we can abstract away from specific representations in the formulations and proofs of several metamathematical results.</w:t>
      </w:r>
    </w:p>
    <w:p w14:paraId="79F16BA2" w14:textId="77777777" w:rsidR="0029122E" w:rsidRPr="0029122E" w:rsidRDefault="0029122E" w:rsidP="0029122E">
      <w:pPr>
        <w:pStyle w:val="Tijelo"/>
        <w:rPr>
          <w:rFonts w:ascii="Garamond" w:hAnsi="Garamond"/>
        </w:rPr>
      </w:pPr>
      <w:r w:rsidRPr="0029122E">
        <w:rPr>
          <w:rFonts w:ascii="Garamond" w:hAnsi="Garamond"/>
        </w:rPr>
        <w:t>The talk is based on technical results which are contained in the following three papers:</w:t>
      </w:r>
    </w:p>
    <w:p w14:paraId="3DBB2B99" w14:textId="77777777" w:rsidR="0029122E" w:rsidRDefault="0029122E" w:rsidP="0029122E">
      <w:pPr>
        <w:pStyle w:val="Tijelo"/>
        <w:rPr>
          <w:rFonts w:ascii="Garamond" w:hAnsi="Garamond"/>
        </w:rPr>
      </w:pPr>
      <w:r w:rsidRPr="0029122E">
        <w:rPr>
          <w:rFonts w:ascii="Garamond" w:hAnsi="Garamond"/>
        </w:rPr>
        <w:t>(2024) A Step Towards Absolute Versions of Metamathematical Results</w:t>
      </w:r>
      <w:r w:rsidRPr="0029122E">
        <w:rPr>
          <w:rFonts w:ascii="Garamond" w:hAnsi="Garamond"/>
        </w:rPr>
        <w:br/>
      </w:r>
      <w:r w:rsidRPr="0029122E">
        <w:rPr>
          <w:rFonts w:ascii="Garamond" w:hAnsi="Garamond"/>
          <w:i/>
          <w:iCs/>
        </w:rPr>
        <w:t>Journal of Philosophical Logic, </w:t>
      </w:r>
      <w:r w:rsidRPr="0029122E">
        <w:rPr>
          <w:rFonts w:ascii="Garamond" w:hAnsi="Garamond"/>
        </w:rPr>
        <w:t>53</w:t>
      </w:r>
      <w:r w:rsidRPr="0029122E">
        <w:rPr>
          <w:rFonts w:ascii="Garamond" w:hAnsi="Garamond"/>
          <w:i/>
          <w:iCs/>
        </w:rPr>
        <w:t>: </w:t>
      </w:r>
      <w:r w:rsidRPr="0029122E">
        <w:rPr>
          <w:rFonts w:ascii="Garamond" w:hAnsi="Garamond"/>
        </w:rPr>
        <w:t>247–291</w:t>
      </w:r>
      <w:r w:rsidRPr="0029122E">
        <w:rPr>
          <w:rFonts w:ascii="Garamond" w:hAnsi="Garamond"/>
          <w:i/>
          <w:iCs/>
        </w:rPr>
        <w:t> </w:t>
      </w:r>
      <w:r w:rsidRPr="0029122E">
        <w:rPr>
          <w:rFonts w:ascii="Garamond" w:hAnsi="Garamond"/>
        </w:rPr>
        <w:t>[</w:t>
      </w:r>
      <w:hyperlink r:id="rId8" w:tgtFrame="_blank" w:tooltip="https://link.springer.com/article/10.1007/s10992-023-09731-6" w:history="1">
        <w:r w:rsidRPr="0029122E">
          <w:rPr>
            <w:rStyle w:val="Hyperlink"/>
            <w:rFonts w:ascii="Garamond" w:hAnsi="Garamond"/>
          </w:rPr>
          <w:t>Official Publication (open access)</w:t>
        </w:r>
      </w:hyperlink>
      <w:r w:rsidRPr="0029122E">
        <w:rPr>
          <w:rFonts w:ascii="Garamond" w:hAnsi="Garamond"/>
        </w:rPr>
        <w:t>]</w:t>
      </w:r>
      <w:r w:rsidRPr="0029122E">
        <w:rPr>
          <w:rFonts w:ascii="Garamond" w:hAnsi="Garamond"/>
          <w:i/>
          <w:iCs/>
        </w:rPr>
        <w:br/>
      </w:r>
      <w:r w:rsidRPr="0029122E">
        <w:rPr>
          <w:rFonts w:ascii="Garamond" w:hAnsi="Garamond"/>
          <w:i/>
          <w:iCs/>
        </w:rPr>
        <w:br/>
      </w:r>
      <w:r w:rsidRPr="0029122E">
        <w:rPr>
          <w:rFonts w:ascii="Garamond" w:hAnsi="Garamond"/>
        </w:rPr>
        <w:t>(2023) Self-Reference Upfront: A Study of Self-Referential Gödel Numberings (with Albert Visser)</w:t>
      </w:r>
      <w:r w:rsidRPr="0029122E">
        <w:rPr>
          <w:rFonts w:ascii="Garamond" w:hAnsi="Garamond"/>
        </w:rPr>
        <w:br/>
      </w:r>
      <w:r w:rsidRPr="0029122E">
        <w:rPr>
          <w:rFonts w:ascii="Garamond" w:hAnsi="Garamond"/>
          <w:i/>
          <w:iCs/>
        </w:rPr>
        <w:t>Review of Symbolic Logic</w:t>
      </w:r>
      <w:r w:rsidRPr="0029122E">
        <w:rPr>
          <w:rFonts w:ascii="Garamond" w:hAnsi="Garamond"/>
        </w:rPr>
        <w:t>, 16 (2): 385–424 [</w:t>
      </w:r>
      <w:hyperlink r:id="rId9" w:tgtFrame="_blank" w:tooltip="https://www.cambridge.org/core/journals/review-of-symbolic-logic/article/selfreference-upfront-a-study-of-selfreferential-godel-numberings/8BC653C04A7DDECC59814C64CC6D1B19" w:history="1">
        <w:r w:rsidRPr="0029122E">
          <w:rPr>
            <w:rStyle w:val="Hyperlink"/>
            <w:rFonts w:ascii="Garamond" w:hAnsi="Garamond"/>
          </w:rPr>
          <w:t>Official Publication (open access)</w:t>
        </w:r>
      </w:hyperlink>
      <w:r w:rsidRPr="0029122E">
        <w:rPr>
          <w:rFonts w:ascii="Garamond" w:hAnsi="Garamond"/>
        </w:rPr>
        <w:t>]</w:t>
      </w:r>
      <w:r w:rsidRPr="0029122E">
        <w:rPr>
          <w:rFonts w:ascii="Garamond" w:hAnsi="Garamond"/>
        </w:rPr>
        <w:br/>
      </w:r>
      <w:r w:rsidRPr="0029122E">
        <w:rPr>
          <w:rFonts w:ascii="Garamond" w:hAnsi="Garamond"/>
          <w:i/>
          <w:iCs/>
        </w:rPr>
        <w:br/>
      </w:r>
      <w:r w:rsidRPr="0029122E">
        <w:rPr>
          <w:rFonts w:ascii="Garamond" w:hAnsi="Garamond"/>
        </w:rPr>
        <w:t>(2021) On the Invariance of Gödel’s Second Theorem with regard to Numberings</w:t>
      </w:r>
      <w:r w:rsidRPr="0029122E">
        <w:rPr>
          <w:rFonts w:ascii="Garamond" w:hAnsi="Garamond"/>
          <w:i/>
          <w:iCs/>
        </w:rPr>
        <w:br/>
        <w:t>Review of Symbolic Logic</w:t>
      </w:r>
      <w:r w:rsidRPr="0029122E">
        <w:rPr>
          <w:rFonts w:ascii="Garamond" w:hAnsi="Garamond"/>
        </w:rPr>
        <w:t>, 14 (1): 51-84 [</w:t>
      </w:r>
      <w:hyperlink r:id="rId10" w:anchor="article" w:tgtFrame="_blank" w:tooltip="https://www.cambridge.org/core/journals/review-of-symbolic-logic/article/on-the-invariance-of-godels-second-theorem-with-regard-to-numberings/D4C5946C93D5336B10241A355B127489#article" w:history="1">
        <w:r w:rsidRPr="0029122E">
          <w:rPr>
            <w:rStyle w:val="Hyperlink"/>
            <w:rFonts w:ascii="Garamond" w:hAnsi="Garamond"/>
            <w:i/>
            <w:iCs/>
          </w:rPr>
          <w:t>Official Publication (open access)</w:t>
        </w:r>
      </w:hyperlink>
      <w:r w:rsidRPr="0029122E">
        <w:rPr>
          <w:rFonts w:ascii="Garamond" w:hAnsi="Garamond"/>
        </w:rPr>
        <w:t>]</w:t>
      </w:r>
    </w:p>
    <w:p w14:paraId="0FABD6F6" w14:textId="77777777" w:rsidR="003443BB" w:rsidRDefault="003443BB" w:rsidP="0029122E">
      <w:pPr>
        <w:pStyle w:val="Tijelo"/>
        <w:rPr>
          <w:rFonts w:ascii="Garamond" w:hAnsi="Garamond"/>
        </w:rPr>
      </w:pPr>
    </w:p>
    <w:p w14:paraId="2F37C675" w14:textId="77777777" w:rsidR="003443BB" w:rsidRDefault="003443BB" w:rsidP="0029122E">
      <w:pPr>
        <w:pStyle w:val="Tijelo"/>
        <w:rPr>
          <w:rFonts w:ascii="Garamond" w:hAnsi="Garamond"/>
        </w:rPr>
      </w:pPr>
    </w:p>
    <w:p w14:paraId="6DBE5181" w14:textId="43C12349" w:rsidR="003443BB" w:rsidRPr="003443BB" w:rsidRDefault="003443BB" w:rsidP="003443BB">
      <w:pPr>
        <w:pStyle w:val="Tijelo"/>
        <w:jc w:val="center"/>
        <w:rPr>
          <w:rFonts w:ascii="Garamond" w:hAnsi="Garamond"/>
        </w:rPr>
      </w:pPr>
      <w:r w:rsidRPr="003443BB">
        <w:rPr>
          <w:rFonts w:ascii="Garamond" w:hAnsi="Garamond"/>
        </w:rPr>
        <w:t xml:space="preserve">Title: </w:t>
      </w:r>
      <w:r w:rsidRPr="003443BB">
        <w:rPr>
          <w:rFonts w:ascii="Garamond" w:hAnsi="Garamond"/>
          <w:b/>
          <w:bCs/>
        </w:rPr>
        <w:t>On Gödel’s General Philosophical Viewpoint</w:t>
      </w:r>
    </w:p>
    <w:p w14:paraId="6FC2477E" w14:textId="1D0F4727" w:rsidR="003443BB" w:rsidRDefault="003443BB" w:rsidP="003443BB">
      <w:pPr>
        <w:pStyle w:val="Tijelo"/>
        <w:jc w:val="center"/>
        <w:rPr>
          <w:rFonts w:ascii="Garamond" w:hAnsi="Garamond"/>
        </w:rPr>
      </w:pPr>
      <w:r w:rsidRPr="003443BB">
        <w:rPr>
          <w:rFonts w:ascii="Garamond" w:hAnsi="Garamond"/>
        </w:rPr>
        <w:t>Warren Goldfarb</w:t>
      </w:r>
      <w:r>
        <w:rPr>
          <w:rFonts w:ascii="Garamond" w:hAnsi="Garamond"/>
        </w:rPr>
        <w:t xml:space="preserve"> (Harvard)</w:t>
      </w:r>
    </w:p>
    <w:p w14:paraId="45634D4A" w14:textId="022FD590" w:rsidR="003443BB" w:rsidRPr="00F17DA5" w:rsidRDefault="00F17DA5" w:rsidP="00F17DA5">
      <w:pPr>
        <w:pStyle w:val="Tijelo"/>
        <w:rPr>
          <w:rFonts w:ascii="Garamond" w:hAnsi="Garamond" w:hint="cs"/>
          <w:rtl/>
        </w:rPr>
      </w:pPr>
      <w:r w:rsidRPr="00F17DA5">
        <w:rPr>
          <w:rFonts w:ascii="Garamond" w:hAnsi="Garamond"/>
          <w:b/>
          <w:bCs/>
        </w:rPr>
        <w:t>In lieu of an Abstract</w:t>
      </w:r>
      <w:r>
        <w:rPr>
          <w:rFonts w:ascii="Garamond" w:hAnsi="Garamond"/>
          <w:b/>
          <w:bCs/>
        </w:rPr>
        <w:t xml:space="preserve">: …. </w:t>
      </w:r>
      <w:r>
        <w:rPr>
          <w:rFonts w:ascii="Garamond" w:hAnsi="Garamond"/>
        </w:rPr>
        <w:t xml:space="preserve">The paper does talk about </w:t>
      </w:r>
      <w:r w:rsidRPr="00F17DA5">
        <w:rPr>
          <w:rFonts w:ascii="Garamond" w:hAnsi="Garamond"/>
        </w:rPr>
        <w:t>Gödel’s notion of mathematical intuition, arguing that it is not basic for him, but rather “epistemological optimism” underlies it (and a version of the principle of sufficient reason underlies that).</w:t>
      </w:r>
    </w:p>
    <w:p w14:paraId="40F75119" w14:textId="77777777" w:rsidR="003443BB" w:rsidRDefault="003443BB" w:rsidP="003443BB">
      <w:pPr>
        <w:pStyle w:val="Tijelo"/>
        <w:jc w:val="center"/>
        <w:rPr>
          <w:rFonts w:ascii="Garamond" w:hAnsi="Garamond"/>
        </w:rPr>
      </w:pPr>
    </w:p>
    <w:p w14:paraId="62C89767" w14:textId="77777777" w:rsidR="00D64654" w:rsidRDefault="00D64654" w:rsidP="003443BB">
      <w:pPr>
        <w:pStyle w:val="Tijelo"/>
        <w:jc w:val="center"/>
        <w:rPr>
          <w:rFonts w:ascii="Garamond" w:hAnsi="Garamond"/>
        </w:rPr>
      </w:pPr>
    </w:p>
    <w:p w14:paraId="712FE478" w14:textId="62CCB856" w:rsidR="003443BB" w:rsidRPr="0029122E" w:rsidRDefault="003443BB" w:rsidP="003443BB">
      <w:pPr>
        <w:pStyle w:val="Tijelo"/>
        <w:jc w:val="center"/>
        <w:rPr>
          <w:rFonts w:ascii="Garamond" w:hAnsi="Garamond"/>
        </w:rPr>
      </w:pPr>
      <w:r>
        <w:rPr>
          <w:rFonts w:ascii="Garamond" w:hAnsi="Garamond"/>
        </w:rPr>
        <w:t xml:space="preserve">Title: </w:t>
      </w:r>
      <w:r w:rsidRPr="003443BB">
        <w:rPr>
          <w:rFonts w:ascii="Garamond" w:hAnsi="Garamond"/>
          <w:b/>
          <w:bCs/>
        </w:rPr>
        <w:t xml:space="preserve">Remarks on “Notes </w:t>
      </w:r>
      <w:proofErr w:type="gramStart"/>
      <w:r w:rsidRPr="003443BB">
        <w:rPr>
          <w:rFonts w:ascii="Garamond" w:hAnsi="Garamond"/>
          <w:b/>
          <w:bCs/>
        </w:rPr>
        <w:t>On</w:t>
      </w:r>
      <w:proofErr w:type="gramEnd"/>
      <w:r w:rsidRPr="003443BB">
        <w:rPr>
          <w:rFonts w:ascii="Garamond" w:hAnsi="Garamond"/>
          <w:b/>
          <w:bCs/>
        </w:rPr>
        <w:t xml:space="preserve"> Metamathematics Part I”</w:t>
      </w:r>
    </w:p>
    <w:p w14:paraId="66741CDA" w14:textId="77777777" w:rsidR="003443BB" w:rsidRDefault="003443BB" w:rsidP="003443BB">
      <w:pPr>
        <w:pStyle w:val="Tijelo"/>
        <w:jc w:val="center"/>
        <w:rPr>
          <w:rFonts w:ascii="Garamond" w:hAnsi="Garamond"/>
        </w:rPr>
      </w:pPr>
      <w:r w:rsidRPr="003443BB">
        <w:rPr>
          <w:rFonts w:ascii="Garamond" w:hAnsi="Garamond"/>
        </w:rPr>
        <w:t>Warren Goldfarb</w:t>
      </w:r>
      <w:r>
        <w:rPr>
          <w:rFonts w:ascii="Garamond" w:hAnsi="Garamond"/>
        </w:rPr>
        <w:t xml:space="preserve"> (Harvard)</w:t>
      </w:r>
    </w:p>
    <w:p w14:paraId="25DEDF83" w14:textId="37794AE3" w:rsidR="00F97524" w:rsidRDefault="00F97524" w:rsidP="00F97524">
      <w:pPr>
        <w:pStyle w:val="Tijelo"/>
        <w:rPr>
          <w:rFonts w:ascii="Garamond" w:hAnsi="Garamond"/>
        </w:rPr>
      </w:pPr>
      <w:r>
        <w:rPr>
          <w:rFonts w:ascii="Garamond" w:hAnsi="Garamond"/>
          <w:b/>
          <w:bCs/>
        </w:rPr>
        <w:t xml:space="preserve">Abstract: </w:t>
      </w:r>
      <w:r w:rsidRPr="00F97524">
        <w:rPr>
          <w:rFonts w:ascii="Garamond" w:hAnsi="Garamond"/>
        </w:rPr>
        <w:t xml:space="preserve">about the pedagogical reasons for the expository </w:t>
      </w:r>
      <w:r>
        <w:rPr>
          <w:rFonts w:ascii="Garamond" w:hAnsi="Garamond"/>
        </w:rPr>
        <w:t xml:space="preserve">and mathematical </w:t>
      </w:r>
      <w:r w:rsidRPr="00F97524">
        <w:rPr>
          <w:rFonts w:ascii="Garamond" w:hAnsi="Garamond"/>
        </w:rPr>
        <w:t>choices I made in </w:t>
      </w:r>
      <w:r w:rsidRPr="00F97524">
        <w:rPr>
          <w:rFonts w:ascii="Garamond" w:hAnsi="Garamond"/>
          <w:i/>
          <w:iCs/>
        </w:rPr>
        <w:t>Notes on Metamathematics</w:t>
      </w:r>
      <w:r>
        <w:rPr>
          <w:rFonts w:ascii="Garamond" w:hAnsi="Garamond"/>
        </w:rPr>
        <w:t>. This presentation is intended as a framework for discussion. Questions are expected.</w:t>
      </w:r>
    </w:p>
    <w:p w14:paraId="159338AF" w14:textId="77777777" w:rsidR="00D64654" w:rsidRDefault="00D64654" w:rsidP="00D64654">
      <w:pPr>
        <w:pStyle w:val="Tijelo"/>
        <w:jc w:val="center"/>
        <w:rPr>
          <w:rFonts w:ascii="Garamond" w:hAnsi="Garamond"/>
        </w:rPr>
      </w:pPr>
    </w:p>
    <w:p w14:paraId="4BF240B4" w14:textId="77777777" w:rsidR="00D64654" w:rsidRDefault="00D64654" w:rsidP="00D64654">
      <w:pPr>
        <w:pStyle w:val="Tijelo"/>
        <w:jc w:val="center"/>
        <w:rPr>
          <w:rFonts w:ascii="Garamond" w:hAnsi="Garamond"/>
          <w:b/>
          <w:bCs/>
        </w:rPr>
      </w:pPr>
      <w:r>
        <w:rPr>
          <w:rFonts w:ascii="Garamond" w:hAnsi="Garamond"/>
        </w:rPr>
        <w:t xml:space="preserve">Title: </w:t>
      </w:r>
      <w:r w:rsidRPr="00390989">
        <w:rPr>
          <w:rFonts w:ascii="Garamond" w:hAnsi="Garamond"/>
          <w:b/>
          <w:bCs/>
        </w:rPr>
        <w:t>Mathematical Logic in Computer Science</w:t>
      </w:r>
    </w:p>
    <w:p w14:paraId="27A91CE6" w14:textId="77777777" w:rsidR="00D64654" w:rsidRDefault="00D64654" w:rsidP="00D64654">
      <w:pPr>
        <w:pStyle w:val="Tijelo"/>
        <w:jc w:val="center"/>
        <w:rPr>
          <w:rFonts w:ascii="Garamond" w:hAnsi="Garamond"/>
        </w:rPr>
      </w:pPr>
      <w:r w:rsidRPr="00390989">
        <w:rPr>
          <w:rFonts w:ascii="Garamond" w:hAnsi="Garamond"/>
        </w:rPr>
        <w:t xml:space="preserve">Assaf </w:t>
      </w:r>
      <w:proofErr w:type="spellStart"/>
      <w:r w:rsidRPr="00390989">
        <w:rPr>
          <w:rFonts w:ascii="Garamond" w:hAnsi="Garamond"/>
        </w:rPr>
        <w:t>Kfouri</w:t>
      </w:r>
      <w:proofErr w:type="spellEnd"/>
      <w:r>
        <w:rPr>
          <w:rFonts w:ascii="Garamond" w:hAnsi="Garamond"/>
        </w:rPr>
        <w:t xml:space="preserve"> (BU)</w:t>
      </w:r>
    </w:p>
    <w:p w14:paraId="5E479118" w14:textId="2E881352" w:rsidR="00D64654" w:rsidRDefault="00D64654" w:rsidP="001F36C0">
      <w:pPr>
        <w:pStyle w:val="Tijelo"/>
        <w:rPr>
          <w:rFonts w:ascii="Garamond" w:hAnsi="Garamond"/>
        </w:rPr>
      </w:pPr>
      <w:r>
        <w:rPr>
          <w:rFonts w:ascii="Garamond" w:hAnsi="Garamond"/>
        </w:rPr>
        <w:t xml:space="preserve">In lieu of Abstract: The talk focuses </w:t>
      </w:r>
      <w:r w:rsidRPr="00390989">
        <w:rPr>
          <w:rFonts w:ascii="Garamond" w:hAnsi="Garamond"/>
        </w:rPr>
        <w:t>on the relationship of </w:t>
      </w:r>
      <w:r w:rsidRPr="00390989">
        <w:rPr>
          <w:rFonts w:ascii="Garamond" w:hAnsi="Garamond"/>
          <w:b/>
          <w:bCs/>
          <w:i/>
          <w:iCs/>
        </w:rPr>
        <w:t>mathematical logic</w:t>
      </w:r>
      <w:r>
        <w:rPr>
          <w:rFonts w:ascii="Garamond" w:hAnsi="Garamond"/>
          <w:b/>
          <w:bCs/>
          <w:i/>
          <w:iCs/>
        </w:rPr>
        <w:t xml:space="preserve"> </w:t>
      </w:r>
      <w:r w:rsidRPr="00390989">
        <w:rPr>
          <w:rFonts w:ascii="Garamond" w:hAnsi="Garamond"/>
        </w:rPr>
        <w:t>and </w:t>
      </w:r>
      <w:r w:rsidRPr="00390989">
        <w:rPr>
          <w:rFonts w:ascii="Garamond" w:hAnsi="Garamond"/>
          <w:b/>
          <w:bCs/>
          <w:i/>
          <w:iCs/>
        </w:rPr>
        <w:t>computer science</w:t>
      </w:r>
      <w:r w:rsidRPr="00390989">
        <w:rPr>
          <w:rFonts w:ascii="Garamond" w:hAnsi="Garamond"/>
        </w:rPr>
        <w:t> -- or, at least, </w:t>
      </w:r>
      <w:r w:rsidRPr="00390989">
        <w:rPr>
          <w:rFonts w:ascii="Garamond" w:hAnsi="Garamond"/>
          <w:b/>
          <w:bCs/>
          <w:i/>
          <w:iCs/>
        </w:rPr>
        <w:t>theoretical computer science</w:t>
      </w:r>
      <w:r w:rsidRPr="00390989">
        <w:rPr>
          <w:rFonts w:ascii="Garamond" w:hAnsi="Garamond"/>
        </w:rPr>
        <w:t> because there are parts of computer science today (for example, what is called </w:t>
      </w:r>
      <w:r w:rsidRPr="00390989">
        <w:rPr>
          <w:rFonts w:ascii="Garamond" w:hAnsi="Garamond"/>
          <w:b/>
          <w:bCs/>
          <w:i/>
          <w:iCs/>
        </w:rPr>
        <w:t>human-computer interaction</w:t>
      </w:r>
      <w:r w:rsidRPr="00390989">
        <w:rPr>
          <w:rFonts w:ascii="Garamond" w:hAnsi="Garamond"/>
        </w:rPr>
        <w:t>) which are totally unrelated to mathematical logic.</w:t>
      </w:r>
    </w:p>
    <w:p w14:paraId="42951B36" w14:textId="77777777" w:rsidR="004162CB" w:rsidRDefault="004162CB" w:rsidP="004162CB">
      <w:pPr>
        <w:pStyle w:val="Tijelo"/>
        <w:jc w:val="center"/>
        <w:rPr>
          <w:rFonts w:ascii="Garamond" w:hAnsi="Garamond"/>
        </w:rPr>
      </w:pPr>
      <w:r>
        <w:rPr>
          <w:rFonts w:ascii="Garamond" w:hAnsi="Garamond"/>
        </w:rPr>
        <w:t xml:space="preserve">Title: </w:t>
      </w:r>
      <w:r w:rsidRPr="00AC6851">
        <w:rPr>
          <w:rFonts w:ascii="Garamond" w:hAnsi="Garamond"/>
          <w:b/>
          <w:bCs/>
        </w:rPr>
        <w:t>Logic and Logics in Natural Language</w:t>
      </w:r>
    </w:p>
    <w:p w14:paraId="6D41BAFC" w14:textId="77777777" w:rsidR="004162CB" w:rsidRDefault="004162CB" w:rsidP="004162CB">
      <w:pPr>
        <w:pStyle w:val="Tijelo"/>
        <w:jc w:val="center"/>
        <w:rPr>
          <w:rFonts w:ascii="Garamond" w:hAnsi="Garamond"/>
        </w:rPr>
      </w:pPr>
      <w:r>
        <w:rPr>
          <w:rFonts w:ascii="Garamond" w:hAnsi="Garamond"/>
        </w:rPr>
        <w:t xml:space="preserve">Michael </w:t>
      </w:r>
      <w:proofErr w:type="spellStart"/>
      <w:r>
        <w:rPr>
          <w:rFonts w:ascii="Garamond" w:hAnsi="Garamond"/>
        </w:rPr>
        <w:t>Glanzberg</w:t>
      </w:r>
      <w:proofErr w:type="spellEnd"/>
      <w:r>
        <w:rPr>
          <w:rFonts w:ascii="Garamond" w:hAnsi="Garamond"/>
        </w:rPr>
        <w:t xml:space="preserve"> (Rutgers)</w:t>
      </w:r>
    </w:p>
    <w:p w14:paraId="0A703160" w14:textId="21435106" w:rsidR="00D64654" w:rsidRDefault="004162CB" w:rsidP="001F36C0">
      <w:pPr>
        <w:pStyle w:val="Tijelo"/>
        <w:rPr>
          <w:rFonts w:ascii="Garamond" w:hAnsi="Garamond"/>
        </w:rPr>
      </w:pPr>
      <w:r w:rsidRPr="00AC6851">
        <w:rPr>
          <w:rFonts w:ascii="Garamond" w:hAnsi="Garamond"/>
          <w:b/>
          <w:bCs/>
        </w:rPr>
        <w:t>Abstract:</w:t>
      </w:r>
      <w:r>
        <w:rPr>
          <w:rFonts w:ascii="Garamond" w:hAnsi="Garamond"/>
        </w:rPr>
        <w:t xml:space="preserve"> </w:t>
      </w:r>
      <w:r w:rsidRPr="00AC6851">
        <w:rPr>
          <w:rFonts w:ascii="Garamond" w:hAnsi="Garamond"/>
        </w:rPr>
        <w:t>We live in a sea of logics, of many sorts, including sub-classical logics, sub-structural logics, extensions of classical logic, and so on.  What sorts of logics can we find in natural language, and to what extent can our own languages be a guide to what the right logic is?  Building on earlier work, this paper argues that natural language does not provide us with any logic directly. Even so, looking at natural language and idealizing appropriately can lead us to many logics, of many sorts.  This paper goes on to argue that there are limits to what logics we can find in this way, and that some sub-structural logics will fail to emerge from a good idealization process, even though they are closely related to forms found in natural language. Hence, we can find many logics if we look at language, but there are some hard limits to what we can find.</w:t>
      </w:r>
    </w:p>
    <w:p w14:paraId="7A961DE8" w14:textId="77777777" w:rsidR="00D64654" w:rsidRDefault="00D64654" w:rsidP="00D64654">
      <w:pPr>
        <w:pStyle w:val="Tijelo"/>
        <w:jc w:val="center"/>
        <w:rPr>
          <w:rFonts w:ascii="Garamond" w:hAnsi="Garamond"/>
        </w:rPr>
      </w:pPr>
      <w:r>
        <w:rPr>
          <w:rFonts w:ascii="Garamond" w:hAnsi="Garamond"/>
        </w:rPr>
        <w:t xml:space="preserve">In lieu of Title: </w:t>
      </w:r>
      <w:r>
        <w:rPr>
          <w:rFonts w:ascii="Garamond" w:hAnsi="Garamond"/>
          <w:b/>
          <w:bCs/>
        </w:rPr>
        <w:t>r</w:t>
      </w:r>
      <w:r w:rsidRPr="00390989">
        <w:rPr>
          <w:rFonts w:ascii="Garamond" w:hAnsi="Garamond"/>
          <w:b/>
          <w:bCs/>
        </w:rPr>
        <w:t>ecent foundational/philosophically interesting work on very large cardinals</w:t>
      </w:r>
    </w:p>
    <w:p w14:paraId="6C064577" w14:textId="77777777" w:rsidR="00D64654" w:rsidRDefault="00D64654" w:rsidP="00D64654">
      <w:pPr>
        <w:pStyle w:val="Tijelo"/>
        <w:jc w:val="center"/>
        <w:rPr>
          <w:rFonts w:ascii="Garamond" w:hAnsi="Garamond"/>
        </w:rPr>
      </w:pPr>
      <w:r>
        <w:rPr>
          <w:rFonts w:ascii="Garamond" w:hAnsi="Garamond"/>
        </w:rPr>
        <w:t>Douglas Blue (Pittsburgh)</w:t>
      </w:r>
    </w:p>
    <w:p w14:paraId="4DD47B83" w14:textId="4FFC688A" w:rsidR="00D64654" w:rsidRDefault="00D64654" w:rsidP="001F36C0">
      <w:pPr>
        <w:pStyle w:val="Tijelo"/>
        <w:rPr>
          <w:rFonts w:ascii="Garamond" w:hAnsi="Garamond"/>
        </w:rPr>
      </w:pPr>
      <w:r>
        <w:rPr>
          <w:rFonts w:ascii="Garamond" w:hAnsi="Garamond"/>
        </w:rPr>
        <w:t xml:space="preserve">In Lieu of an </w:t>
      </w:r>
      <w:r w:rsidRPr="00390989">
        <w:rPr>
          <w:rFonts w:ascii="Garamond" w:hAnsi="Garamond"/>
          <w:b/>
          <w:bCs/>
        </w:rPr>
        <w:t>Abstract</w:t>
      </w:r>
      <w:r>
        <w:rPr>
          <w:rFonts w:ascii="Garamond" w:hAnsi="Garamond"/>
        </w:rPr>
        <w:t xml:space="preserve">: </w:t>
      </w:r>
      <w:r w:rsidRPr="00390989">
        <w:rPr>
          <w:rFonts w:ascii="Garamond" w:hAnsi="Garamond"/>
        </w:rPr>
        <w:t>Expository Notes on some recent foundational/philosophically interesting work on very large cardinals</w:t>
      </w:r>
      <w:r>
        <w:rPr>
          <w:rFonts w:ascii="Garamond" w:hAnsi="Garamond"/>
        </w:rPr>
        <w:t>, work inspired by that of W. W. Tait.</w:t>
      </w:r>
    </w:p>
    <w:p w14:paraId="2B26F933" w14:textId="77777777" w:rsidR="00D64654" w:rsidRDefault="00D64654" w:rsidP="00D64654">
      <w:pPr>
        <w:pStyle w:val="Tijelo"/>
        <w:jc w:val="center"/>
        <w:rPr>
          <w:rFonts w:ascii="Garamond" w:hAnsi="Garamond"/>
        </w:rPr>
      </w:pPr>
      <w:r>
        <w:rPr>
          <w:rFonts w:ascii="Garamond" w:hAnsi="Garamond"/>
        </w:rPr>
        <w:t xml:space="preserve">Title: </w:t>
      </w:r>
      <w:r w:rsidRPr="00D73F4F">
        <w:rPr>
          <w:rFonts w:ascii="Garamond" w:hAnsi="Garamond"/>
          <w:b/>
          <w:bCs/>
        </w:rPr>
        <w:t>Modal Predicates</w:t>
      </w:r>
    </w:p>
    <w:p w14:paraId="1132DA58" w14:textId="77777777" w:rsidR="00D64654" w:rsidRDefault="00D64654" w:rsidP="00D64654">
      <w:pPr>
        <w:pStyle w:val="Tijelo"/>
        <w:jc w:val="center"/>
        <w:rPr>
          <w:rFonts w:ascii="Garamond" w:hAnsi="Garamond"/>
        </w:rPr>
      </w:pPr>
      <w:r>
        <w:rPr>
          <w:rFonts w:ascii="Garamond" w:hAnsi="Garamond"/>
        </w:rPr>
        <w:t>Volker Halbach (Oxford)</w:t>
      </w:r>
    </w:p>
    <w:p w14:paraId="66EF1A03" w14:textId="0A53EE69" w:rsidR="00D64654" w:rsidRPr="00F97524" w:rsidRDefault="00D64654" w:rsidP="001F36C0">
      <w:pPr>
        <w:pStyle w:val="Tijelo"/>
        <w:rPr>
          <w:rFonts w:ascii="Garamond" w:hAnsi="Garamond"/>
        </w:rPr>
      </w:pPr>
      <w:r w:rsidRPr="00D73F4F">
        <w:rPr>
          <w:rFonts w:ascii="Garamond" w:hAnsi="Garamond"/>
          <w:b/>
          <w:bCs/>
        </w:rPr>
        <w:t>Abstract:</w:t>
      </w:r>
      <w:r>
        <w:rPr>
          <w:rFonts w:ascii="Garamond" w:hAnsi="Garamond"/>
        </w:rPr>
        <w:t xml:space="preserve"> </w:t>
      </w:r>
      <w:r w:rsidR="001F36C0" w:rsidRPr="001F36C0">
        <w:rPr>
          <w:rFonts w:ascii="Garamond" w:hAnsi="Garamond"/>
        </w:rPr>
        <w:t>In metamathematics provability and truth are treated as properties of </w:t>
      </w:r>
      <w:r w:rsidR="001F36C0" w:rsidRPr="001F36C0">
        <w:rPr>
          <w:rFonts w:ascii="Garamond" w:hAnsi="Garamond"/>
        </w:rPr>
        <w:br/>
        <w:t>formulae. When these notions are formalized in the object language via </w:t>
      </w:r>
      <w:r w:rsidR="001F36C0" w:rsidRPr="001F36C0">
        <w:rPr>
          <w:rFonts w:ascii="Garamond" w:hAnsi="Garamond"/>
        </w:rPr>
        <w:br/>
      </w:r>
      <w:proofErr w:type="spellStart"/>
      <w:r w:rsidR="001F36C0" w:rsidRPr="001F36C0">
        <w:rPr>
          <w:rFonts w:ascii="Garamond" w:hAnsi="Garamond"/>
        </w:rPr>
        <w:t>arithmetization</w:t>
      </w:r>
      <w:proofErr w:type="spellEnd"/>
      <w:r w:rsidR="001F36C0" w:rsidRPr="001F36C0">
        <w:rPr>
          <w:rFonts w:ascii="Garamond" w:hAnsi="Garamond"/>
        </w:rPr>
        <w:t>, they are also rendered as predicates of (codes of) </w:t>
      </w:r>
      <w:r w:rsidR="001F36C0" w:rsidRPr="001F36C0">
        <w:rPr>
          <w:rFonts w:ascii="Garamond" w:hAnsi="Garamond"/>
        </w:rPr>
        <w:br/>
        <w:t>formulae. Philosophers formalizing notions such as metaphysical </w:t>
      </w:r>
      <w:r w:rsidR="001F36C0" w:rsidRPr="001F36C0">
        <w:rPr>
          <w:rFonts w:ascii="Garamond" w:hAnsi="Garamond"/>
        </w:rPr>
        <w:br/>
        <w:t>necessity or knowledge usually pursue a different strategy: Necessity </w:t>
      </w:r>
      <w:r w:rsidR="001F36C0" w:rsidRPr="001F36C0">
        <w:rPr>
          <w:rFonts w:ascii="Garamond" w:hAnsi="Garamond"/>
        </w:rPr>
        <w:br/>
        <w:t>and knowledge are formalized as sentential operators such as the box of </w:t>
      </w:r>
      <w:r w:rsidR="001F36C0" w:rsidRPr="001F36C0">
        <w:rPr>
          <w:rFonts w:ascii="Garamond" w:hAnsi="Garamond"/>
        </w:rPr>
        <w:br/>
        <w:t>modal logic with the same grammar as the negation symbol. On the </w:t>
      </w:r>
      <w:r w:rsidR="001F36C0" w:rsidRPr="001F36C0">
        <w:rPr>
          <w:rFonts w:ascii="Garamond" w:hAnsi="Garamond"/>
        </w:rPr>
        <w:br/>
        <w:t>sentential operator approach, we cannot talk about the objects that are </w:t>
      </w:r>
      <w:r w:rsidR="001F36C0" w:rsidRPr="001F36C0">
        <w:rPr>
          <w:rFonts w:ascii="Garamond" w:hAnsi="Garamond"/>
        </w:rPr>
        <w:br/>
        <w:t>necessary or known within the object language. The objects, often </w:t>
      </w:r>
      <w:r w:rsidR="001F36C0" w:rsidRPr="001F36C0">
        <w:rPr>
          <w:rFonts w:ascii="Garamond" w:hAnsi="Garamond"/>
        </w:rPr>
        <w:br/>
        <w:t>conceived as propositions in the guise of sets of possible worlds, live </w:t>
      </w:r>
      <w:r w:rsidR="001F36C0" w:rsidRPr="001F36C0">
        <w:rPr>
          <w:rFonts w:ascii="Garamond" w:hAnsi="Garamond"/>
        </w:rPr>
        <w:br/>
        <w:t>in the metatheory. I compare the direct approach of metamathematics with </w:t>
      </w:r>
      <w:r w:rsidR="001F36C0" w:rsidRPr="001F36C0">
        <w:rPr>
          <w:rFonts w:ascii="Garamond" w:hAnsi="Garamond"/>
        </w:rPr>
        <w:br/>
        <w:t>the sentential operator approach and argue that formal metaphysicians </w:t>
      </w:r>
      <w:r w:rsidR="001F36C0" w:rsidRPr="001F36C0">
        <w:rPr>
          <w:rFonts w:ascii="Garamond" w:hAnsi="Garamond"/>
        </w:rPr>
        <w:br/>
        <w:t>can learn a lot form the straightforward metamathematical way of dealing </w:t>
      </w:r>
      <w:r w:rsidR="001F36C0" w:rsidRPr="001F36C0">
        <w:rPr>
          <w:rFonts w:ascii="Garamond" w:hAnsi="Garamond"/>
        </w:rPr>
        <w:br/>
        <w:t>with modal notions as predicates.</w:t>
      </w:r>
    </w:p>
    <w:p w14:paraId="28CA03B5" w14:textId="77777777" w:rsidR="00D64654" w:rsidRDefault="00D64654" w:rsidP="00F97524">
      <w:pPr>
        <w:pStyle w:val="Tijelo"/>
        <w:rPr>
          <w:rFonts w:ascii="Garamond" w:hAnsi="Garamond"/>
        </w:rPr>
      </w:pPr>
    </w:p>
    <w:p w14:paraId="79E97BB8" w14:textId="77777777" w:rsidR="004162CB" w:rsidRDefault="004162CB" w:rsidP="00D64654">
      <w:pPr>
        <w:pStyle w:val="Tijelo"/>
        <w:jc w:val="center"/>
        <w:rPr>
          <w:rFonts w:ascii="Garamond" w:hAnsi="Garamond"/>
        </w:rPr>
      </w:pPr>
    </w:p>
    <w:p w14:paraId="57CFAEB6" w14:textId="5C5D1488" w:rsidR="00D64654" w:rsidRDefault="00D64654" w:rsidP="00D64654">
      <w:pPr>
        <w:pStyle w:val="Tijelo"/>
        <w:jc w:val="center"/>
        <w:rPr>
          <w:rFonts w:ascii="Garamond" w:hAnsi="Garamond"/>
        </w:rPr>
      </w:pPr>
      <w:r>
        <w:rPr>
          <w:rFonts w:ascii="Garamond" w:hAnsi="Garamond"/>
        </w:rPr>
        <w:t>Attending Graduate Student Presentations:</w:t>
      </w:r>
    </w:p>
    <w:p w14:paraId="3FFAE669" w14:textId="77777777" w:rsidR="00390989" w:rsidRDefault="00390989" w:rsidP="00F97524">
      <w:pPr>
        <w:pStyle w:val="Tijelo"/>
        <w:rPr>
          <w:rFonts w:ascii="Garamond" w:hAnsi="Garamond"/>
        </w:rPr>
      </w:pPr>
    </w:p>
    <w:p w14:paraId="3361FDD0" w14:textId="77777777" w:rsidR="00390989" w:rsidRPr="00187594" w:rsidRDefault="00390989" w:rsidP="00390989">
      <w:pPr>
        <w:pStyle w:val="Tijelo"/>
        <w:spacing w:line="240" w:lineRule="auto"/>
        <w:jc w:val="center"/>
        <w:rPr>
          <w:rFonts w:ascii="Garamond" w:eastAsia="Garamond" w:hAnsi="Garamond" w:cs="Garamond"/>
          <w:b/>
          <w:bCs/>
        </w:rPr>
      </w:pPr>
      <w:r w:rsidRPr="00F06FDC">
        <w:rPr>
          <w:rFonts w:ascii="Garamond" w:hAnsi="Garamond"/>
        </w:rPr>
        <w:t>Title</w:t>
      </w:r>
      <w:r>
        <w:rPr>
          <w:rFonts w:ascii="Garamond" w:hAnsi="Garamond"/>
          <w:b/>
          <w:bCs/>
        </w:rPr>
        <w:t xml:space="preserve">: </w:t>
      </w:r>
      <w:r w:rsidRPr="00187594">
        <w:rPr>
          <w:rFonts w:ascii="Garamond" w:hAnsi="Garamond"/>
          <w:b/>
          <w:bCs/>
        </w:rPr>
        <w:t xml:space="preserve">From the </w:t>
      </w:r>
      <w:proofErr w:type="spellStart"/>
      <w:r w:rsidRPr="00187594">
        <w:rPr>
          <w:rFonts w:ascii="Garamond" w:hAnsi="Garamond"/>
          <w:b/>
          <w:bCs/>
        </w:rPr>
        <w:t>MaxPhil</w:t>
      </w:r>
      <w:proofErr w:type="spellEnd"/>
      <w:r w:rsidRPr="00187594">
        <w:rPr>
          <w:rFonts w:ascii="Garamond" w:hAnsi="Garamond"/>
          <w:b/>
          <w:bCs/>
        </w:rPr>
        <w:t xml:space="preserve"> Notebooks: Gödel’s Cantorian Set-Theoretical Monadology</w:t>
      </w:r>
    </w:p>
    <w:p w14:paraId="5152DBAB" w14:textId="77777777" w:rsidR="00390989" w:rsidRPr="00187594" w:rsidRDefault="00390989" w:rsidP="00390989">
      <w:pPr>
        <w:pStyle w:val="Tijelo"/>
        <w:spacing w:line="240" w:lineRule="auto"/>
        <w:jc w:val="center"/>
        <w:rPr>
          <w:rFonts w:ascii="Garamond" w:eastAsia="Garamond" w:hAnsi="Garamond" w:cs="Garamond"/>
          <w:b/>
          <w:bCs/>
        </w:rPr>
      </w:pPr>
      <w:proofErr w:type="spellStart"/>
      <w:r w:rsidRPr="00187594">
        <w:rPr>
          <w:rFonts w:ascii="Garamond" w:hAnsi="Garamond"/>
          <w:b/>
          <w:bCs/>
        </w:rPr>
        <w:t>Saša</w:t>
      </w:r>
      <w:proofErr w:type="spellEnd"/>
      <w:r w:rsidRPr="00187594">
        <w:rPr>
          <w:rFonts w:ascii="Garamond" w:hAnsi="Garamond"/>
          <w:b/>
          <w:bCs/>
        </w:rPr>
        <w:t xml:space="preserve"> </w:t>
      </w:r>
      <w:proofErr w:type="spellStart"/>
      <w:r w:rsidRPr="00187594">
        <w:rPr>
          <w:rFonts w:ascii="Garamond" w:hAnsi="Garamond"/>
          <w:b/>
          <w:bCs/>
        </w:rPr>
        <w:t>Popović</w:t>
      </w:r>
      <w:proofErr w:type="spellEnd"/>
    </w:p>
    <w:p w14:paraId="72C2176B" w14:textId="77777777" w:rsidR="00390989" w:rsidRPr="00187594" w:rsidRDefault="00390989" w:rsidP="00390989">
      <w:pPr>
        <w:pStyle w:val="Tijelo"/>
        <w:spacing w:line="240" w:lineRule="auto"/>
        <w:jc w:val="center"/>
        <w:rPr>
          <w:rFonts w:ascii="Garamond" w:eastAsia="Garamond" w:hAnsi="Garamond" w:cs="Garamond"/>
          <w:i/>
          <w:iCs/>
        </w:rPr>
      </w:pPr>
      <w:r w:rsidRPr="00187594">
        <w:rPr>
          <w:rFonts w:ascii="Garamond" w:hAnsi="Garamond"/>
          <w:i/>
          <w:iCs/>
        </w:rPr>
        <w:t>University of Rijeka Faculty of Humanities and Social Sciences &amp; Centre for Logic and Decision Theory</w:t>
      </w:r>
    </w:p>
    <w:p w14:paraId="516B08FF" w14:textId="0C345F6B" w:rsidR="00390989" w:rsidRPr="00187594" w:rsidRDefault="00390989" w:rsidP="00D64654">
      <w:pPr>
        <w:pStyle w:val="Tijelo"/>
        <w:spacing w:line="240" w:lineRule="auto"/>
        <w:jc w:val="center"/>
        <w:rPr>
          <w:rFonts w:ascii="Garamond" w:eastAsia="Garamond" w:hAnsi="Garamond" w:cs="Garamond"/>
        </w:rPr>
      </w:pPr>
      <w:r w:rsidRPr="00187594">
        <w:rPr>
          <w:rFonts w:ascii="Garamond" w:hAnsi="Garamond"/>
        </w:rPr>
        <w:t xml:space="preserve">— </w:t>
      </w:r>
      <w:r w:rsidRPr="00187594">
        <w:rPr>
          <w:rFonts w:ascii="Garamond" w:hAnsi="Garamond"/>
          <w:i/>
          <w:iCs/>
        </w:rPr>
        <w:t>Logic in Philosophy: Incompleteness and Intuition</w:t>
      </w:r>
      <w:r w:rsidRPr="00187594">
        <w:rPr>
          <w:rFonts w:ascii="Garamond" w:hAnsi="Garamond"/>
        </w:rPr>
        <w:t>, IUC Dubrovnik, 27–31 May 2024 —</w:t>
      </w:r>
    </w:p>
    <w:p w14:paraId="1244EF6A" w14:textId="77777777" w:rsidR="00390989" w:rsidRPr="00187594" w:rsidRDefault="00390989" w:rsidP="00390989">
      <w:pPr>
        <w:pStyle w:val="Tijelo"/>
        <w:spacing w:line="240" w:lineRule="auto"/>
        <w:jc w:val="both"/>
        <w:rPr>
          <w:rFonts w:ascii="Garamond" w:hAnsi="Garamond"/>
        </w:rPr>
      </w:pPr>
      <w:r w:rsidRPr="00187594">
        <w:rPr>
          <w:rFonts w:ascii="Garamond" w:hAnsi="Garamond"/>
          <w:b/>
          <w:bCs/>
        </w:rPr>
        <w:t>Abstract</w:t>
      </w:r>
      <w:r w:rsidRPr="00187594">
        <w:rPr>
          <w:rFonts w:ascii="Garamond" w:hAnsi="Garamond"/>
        </w:rPr>
        <w:t xml:space="preserve">. Kurt Gödel maintained a profound interest in Leibniz’s mathematical and philosophical writings during the greater part of his lifetime. The earliest evidence of his study of the Gerhardt edition of Leibniz’s mathematical writings comes already from 1929 (the relevant library slip is preserved in the GN folder 5/57, 050173), and most scholars agree that even after Gödel’s ‘phenomenological turn’ to Husserl in 1959, he still adhered to a more-or-less Leibnizian approach not only in logic and the foundations of mathematics but also in metaphysics (see, e.g., Van Atten &amp; Kennedy 2003 and </w:t>
      </w:r>
      <w:proofErr w:type="spellStart"/>
      <w:r w:rsidRPr="00187594">
        <w:rPr>
          <w:rFonts w:ascii="Garamond" w:hAnsi="Garamond"/>
        </w:rPr>
        <w:t>Rescher</w:t>
      </w:r>
      <w:proofErr w:type="spellEnd"/>
      <w:r w:rsidRPr="00187594">
        <w:rPr>
          <w:rFonts w:ascii="Garamond" w:hAnsi="Garamond"/>
        </w:rPr>
        <w:t xml:space="preserve"> 2020). The recollections of Karl </w:t>
      </w:r>
      <w:proofErr w:type="spellStart"/>
      <w:r w:rsidRPr="00187594">
        <w:rPr>
          <w:rFonts w:ascii="Garamond" w:hAnsi="Garamond"/>
        </w:rPr>
        <w:t>Menger</w:t>
      </w:r>
      <w:proofErr w:type="spellEnd"/>
      <w:r w:rsidRPr="00187594">
        <w:rPr>
          <w:rFonts w:ascii="Garamond" w:hAnsi="Garamond"/>
        </w:rPr>
        <w:t xml:space="preserve"> and the reports of Hao Wang also attest to this fact, as does the great number of preserved notes and other unpublished handwritten material from Gödel’s </w:t>
      </w:r>
      <w:proofErr w:type="spellStart"/>
      <w:r w:rsidRPr="00187594">
        <w:rPr>
          <w:rFonts w:ascii="Garamond" w:hAnsi="Garamond"/>
        </w:rPr>
        <w:t>Nachlass</w:t>
      </w:r>
      <w:proofErr w:type="spellEnd"/>
      <w:r w:rsidRPr="00187594">
        <w:rPr>
          <w:rFonts w:ascii="Garamond" w:hAnsi="Garamond"/>
        </w:rPr>
        <w:t xml:space="preserve">. Most interesting documents in this regard are the so-called </w:t>
      </w:r>
      <w:proofErr w:type="spellStart"/>
      <w:r w:rsidRPr="00187594">
        <w:rPr>
          <w:rFonts w:ascii="Garamond" w:hAnsi="Garamond"/>
        </w:rPr>
        <w:t>MaxPhil</w:t>
      </w:r>
      <w:proofErr w:type="spellEnd"/>
      <w:r w:rsidRPr="00187594">
        <w:rPr>
          <w:rFonts w:ascii="Garamond" w:hAnsi="Garamond"/>
        </w:rPr>
        <w:t xml:space="preserve"> notebooks (</w:t>
      </w:r>
      <w:proofErr w:type="spellStart"/>
      <w:r w:rsidRPr="00187594">
        <w:rPr>
          <w:rFonts w:ascii="Garamond" w:hAnsi="Garamond"/>
          <w:i/>
          <w:iCs/>
        </w:rPr>
        <w:t>Maximen</w:t>
      </w:r>
      <w:proofErr w:type="spellEnd"/>
      <w:r w:rsidRPr="00187594">
        <w:rPr>
          <w:rFonts w:ascii="Garamond" w:hAnsi="Garamond"/>
          <w:i/>
          <w:iCs/>
        </w:rPr>
        <w:t xml:space="preserve"> Philosophie</w:t>
      </w:r>
      <w:r w:rsidRPr="00187594">
        <w:rPr>
          <w:rFonts w:ascii="Garamond" w:hAnsi="Garamond"/>
        </w:rPr>
        <w:t xml:space="preserve">) written between 1938 and, approximately, 1955, in which we may find an increasing number of references to Leibniz’s papers as well to the secondary literature devoted to Leibniz starting from 1943–46, especially in the </w:t>
      </w:r>
      <w:proofErr w:type="spellStart"/>
      <w:r w:rsidRPr="00187594">
        <w:rPr>
          <w:rFonts w:ascii="Garamond" w:hAnsi="Garamond"/>
        </w:rPr>
        <w:t>MaxPhil</w:t>
      </w:r>
      <w:proofErr w:type="spellEnd"/>
      <w:r w:rsidRPr="00187594">
        <w:rPr>
          <w:rFonts w:ascii="Garamond" w:hAnsi="Garamond"/>
        </w:rPr>
        <w:t xml:space="preserve"> X, XI, and XIV. The 130 pages long </w:t>
      </w:r>
      <w:proofErr w:type="spellStart"/>
      <w:r w:rsidRPr="00187594">
        <w:rPr>
          <w:rFonts w:ascii="Garamond" w:hAnsi="Garamond"/>
        </w:rPr>
        <w:t>MaxPhil</w:t>
      </w:r>
      <w:proofErr w:type="spellEnd"/>
      <w:r w:rsidRPr="00187594">
        <w:rPr>
          <w:rFonts w:ascii="Garamond" w:hAnsi="Garamond"/>
        </w:rPr>
        <w:t xml:space="preserve"> XIV written over a period of almost ten years (1946–55) may be taken as a programmatic treatise which serves as direct textual evidence of Gödel’s </w:t>
      </w:r>
      <w:proofErr w:type="spellStart"/>
      <w:r w:rsidRPr="00187594">
        <w:rPr>
          <w:rFonts w:ascii="Garamond" w:hAnsi="Garamond"/>
        </w:rPr>
        <w:t>unrealised</w:t>
      </w:r>
      <w:proofErr w:type="spellEnd"/>
      <w:r w:rsidRPr="00187594">
        <w:rPr>
          <w:rFonts w:ascii="Garamond" w:hAnsi="Garamond"/>
        </w:rPr>
        <w:t xml:space="preserve"> project of developing an </w:t>
      </w:r>
      <w:r w:rsidRPr="00187594">
        <w:rPr>
          <w:rFonts w:ascii="Garamond" w:hAnsi="Garamond"/>
          <w:i/>
          <w:iCs/>
        </w:rPr>
        <w:t>extensive metaphysical system</w:t>
      </w:r>
      <w:r w:rsidRPr="00187594">
        <w:rPr>
          <w:rFonts w:ascii="Garamond" w:hAnsi="Garamond"/>
        </w:rPr>
        <w:t xml:space="preserve"> </w:t>
      </w:r>
      <w:r w:rsidRPr="00187594">
        <w:rPr>
          <w:rFonts w:ascii="Garamond" w:hAnsi="Garamond"/>
          <w:i/>
          <w:iCs/>
        </w:rPr>
        <w:t>based upon Leibniz’s monadology</w:t>
      </w:r>
      <w:r w:rsidRPr="00187594">
        <w:rPr>
          <w:rFonts w:ascii="Garamond" w:hAnsi="Garamond"/>
        </w:rPr>
        <w:t xml:space="preserve">, intertwining logic, mathematics, physics, and rational theology (cf. </w:t>
      </w:r>
      <w:proofErr w:type="spellStart"/>
      <w:r w:rsidRPr="00187594">
        <w:rPr>
          <w:rFonts w:ascii="Garamond" w:hAnsi="Garamond"/>
        </w:rPr>
        <w:t>Crocco</w:t>
      </w:r>
      <w:proofErr w:type="spellEnd"/>
      <w:r w:rsidRPr="00187594">
        <w:rPr>
          <w:rFonts w:ascii="Garamond" w:hAnsi="Garamond"/>
        </w:rPr>
        <w:t xml:space="preserve"> 2013). In this talk I wish to comparatively </w:t>
      </w:r>
      <w:proofErr w:type="spellStart"/>
      <w:r w:rsidRPr="00187594">
        <w:rPr>
          <w:rFonts w:ascii="Garamond" w:hAnsi="Garamond"/>
        </w:rPr>
        <w:t>analyse</w:t>
      </w:r>
      <w:proofErr w:type="spellEnd"/>
      <w:r w:rsidRPr="00187594">
        <w:rPr>
          <w:rFonts w:ascii="Garamond" w:hAnsi="Garamond"/>
        </w:rPr>
        <w:t xml:space="preserve">, from a </w:t>
      </w:r>
      <w:proofErr w:type="spellStart"/>
      <w:r w:rsidRPr="00187594">
        <w:rPr>
          <w:rFonts w:ascii="Garamond" w:hAnsi="Garamond"/>
        </w:rPr>
        <w:t>historico</w:t>
      </w:r>
      <w:proofErr w:type="spellEnd"/>
      <w:r w:rsidRPr="00187594">
        <w:rPr>
          <w:rFonts w:ascii="Garamond" w:hAnsi="Garamond"/>
        </w:rPr>
        <w:t xml:space="preserve">-philosophical point of view, Gödel’s project with the similar earlier attempt of Georg Cantor to establish a system of </w:t>
      </w:r>
      <w:proofErr w:type="spellStart"/>
      <w:r w:rsidRPr="00187594">
        <w:rPr>
          <w:rFonts w:ascii="Garamond" w:hAnsi="Garamond"/>
        </w:rPr>
        <w:t>monadological</w:t>
      </w:r>
      <w:proofErr w:type="spellEnd"/>
      <w:r w:rsidRPr="00187594">
        <w:rPr>
          <w:rFonts w:ascii="Garamond" w:hAnsi="Garamond"/>
        </w:rPr>
        <w:t xml:space="preserve"> metaphysics from the 1880s. However, this immediately turns out to be quite a challenging task </w:t>
      </w:r>
      <w:proofErr w:type="gramStart"/>
      <w:r w:rsidRPr="00187594">
        <w:rPr>
          <w:rFonts w:ascii="Garamond" w:hAnsi="Garamond"/>
        </w:rPr>
        <w:t>due to the fact that</w:t>
      </w:r>
      <w:proofErr w:type="gramEnd"/>
      <w:r w:rsidRPr="00187594">
        <w:rPr>
          <w:rFonts w:ascii="Garamond" w:hAnsi="Garamond"/>
        </w:rPr>
        <w:t xml:space="preserve"> “there is no conclusive evidence, either in his published or his unpublished work, that Gödel had read, meditated upon or drawn inspiration from Cantor’s philosophical doctrines.” (</w:t>
      </w:r>
      <w:proofErr w:type="spellStart"/>
      <w:r w:rsidRPr="00187594">
        <w:rPr>
          <w:rFonts w:ascii="Garamond" w:hAnsi="Garamond"/>
        </w:rPr>
        <w:t>Ternullo</w:t>
      </w:r>
      <w:proofErr w:type="spellEnd"/>
      <w:r w:rsidRPr="00187594">
        <w:rPr>
          <w:rFonts w:ascii="Garamond" w:hAnsi="Garamond"/>
        </w:rPr>
        <w:t xml:space="preserve"> 2018) But, upon comparing the contents of Cantor’s and Gödel’s monadology, the similarities between the two theories are quite striking: both take Leibniz as their starting point, both are informed by the relevant mathematical, i.e., set-theoretical insights, both are motivated by theological concerns, etc. Furthermore, Cantor and Gödel were both </w:t>
      </w:r>
      <w:r w:rsidRPr="00187594">
        <w:rPr>
          <w:rFonts w:ascii="Garamond" w:hAnsi="Garamond"/>
          <w:i/>
          <w:iCs/>
        </w:rPr>
        <w:t>rationalists</w:t>
      </w:r>
      <w:r w:rsidRPr="00187594">
        <w:rPr>
          <w:rFonts w:ascii="Garamond" w:hAnsi="Garamond"/>
        </w:rPr>
        <w:t xml:space="preserve">, they both endorsed </w:t>
      </w:r>
      <w:r w:rsidRPr="00187594">
        <w:rPr>
          <w:rFonts w:ascii="Garamond" w:hAnsi="Garamond"/>
          <w:i/>
          <w:iCs/>
        </w:rPr>
        <w:t>actual</w:t>
      </w:r>
      <w:r w:rsidRPr="00187594">
        <w:rPr>
          <w:rFonts w:ascii="Garamond" w:hAnsi="Garamond"/>
        </w:rPr>
        <w:t xml:space="preserve"> </w:t>
      </w:r>
      <w:r w:rsidRPr="00187594">
        <w:rPr>
          <w:rFonts w:ascii="Garamond" w:hAnsi="Garamond"/>
          <w:i/>
          <w:iCs/>
        </w:rPr>
        <w:t xml:space="preserve">infinity </w:t>
      </w:r>
      <w:r w:rsidRPr="00187594">
        <w:rPr>
          <w:rFonts w:ascii="Garamond" w:hAnsi="Garamond"/>
        </w:rPr>
        <w:t xml:space="preserve">in mathematics, and they both subscribed to some form of </w:t>
      </w:r>
      <w:r w:rsidRPr="00187594">
        <w:rPr>
          <w:rFonts w:ascii="Garamond" w:hAnsi="Garamond"/>
          <w:i/>
          <w:iCs/>
        </w:rPr>
        <w:t xml:space="preserve">mathematical Platonism </w:t>
      </w:r>
      <w:r w:rsidRPr="00187594">
        <w:rPr>
          <w:rFonts w:ascii="Garamond" w:hAnsi="Garamond"/>
        </w:rPr>
        <w:t xml:space="preserve">or </w:t>
      </w:r>
      <w:r w:rsidRPr="00187594">
        <w:rPr>
          <w:rFonts w:ascii="Garamond" w:hAnsi="Garamond"/>
          <w:i/>
          <w:iCs/>
        </w:rPr>
        <w:t>realism</w:t>
      </w:r>
      <w:r w:rsidRPr="00187594">
        <w:rPr>
          <w:rFonts w:ascii="Garamond" w:hAnsi="Garamond"/>
        </w:rPr>
        <w:t xml:space="preserve"> (mixed with hints of </w:t>
      </w:r>
      <w:r w:rsidRPr="00187594">
        <w:rPr>
          <w:rFonts w:ascii="Garamond" w:hAnsi="Garamond"/>
          <w:i/>
          <w:iCs/>
        </w:rPr>
        <w:t>idealism</w:t>
      </w:r>
      <w:r w:rsidRPr="00187594">
        <w:rPr>
          <w:rFonts w:ascii="Garamond" w:hAnsi="Garamond"/>
        </w:rPr>
        <w:t xml:space="preserve">). Since so many coinciding views can hardly be a product of mere chance, I will seek to uncover Cantor’s and Gödel’s respective motives and possible sources of inspiration, and to study these within wider historical, philosophical, and mathematical context. </w:t>
      </w:r>
    </w:p>
    <w:p w14:paraId="79A161A3"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rPr>
        <w:t xml:space="preserve">In the first part of the talk, I will cover Gödel’s study of Leibniz’s papers, as well as his references to Leibnizian ideas in both his published and unpublished works. I will then turn to Cantor’s 1885 </w:t>
      </w:r>
      <w:r w:rsidRPr="00187594">
        <w:rPr>
          <w:rFonts w:ascii="Garamond" w:hAnsi="Garamond"/>
          <w:i/>
          <w:iCs/>
        </w:rPr>
        <w:t>Acta Mathematica</w:t>
      </w:r>
      <w:r w:rsidRPr="00187594">
        <w:rPr>
          <w:rFonts w:ascii="Garamond" w:hAnsi="Garamond"/>
        </w:rPr>
        <w:t xml:space="preserve"> paper, underlying the philosophical and other non-mathematical aspects and motivations behind his introduction of set theory and a novel, anti-Aristotelian theory of the continuum. Finally, I will compare Cantor’s and Gödel’s attempts at developing set-theoretical monadology, showing that Gödel arrived at a theory practically identical to Cantor’s, independently of any previous insight into what Cantor published more than half a century before him. </w:t>
      </w:r>
    </w:p>
    <w:p w14:paraId="3F2BA9E5" w14:textId="77777777" w:rsidR="00390989" w:rsidRPr="00187594" w:rsidRDefault="00390989" w:rsidP="00390989">
      <w:pPr>
        <w:pStyle w:val="Tijelo"/>
        <w:spacing w:line="240" w:lineRule="auto"/>
        <w:jc w:val="both"/>
        <w:rPr>
          <w:rFonts w:ascii="Garamond" w:eastAsia="Garamond" w:hAnsi="Garamond" w:cs="Garamond"/>
        </w:rPr>
      </w:pPr>
    </w:p>
    <w:p w14:paraId="09217D74" w14:textId="77777777" w:rsidR="00390989" w:rsidRPr="00187594" w:rsidRDefault="00390989" w:rsidP="00390989">
      <w:pPr>
        <w:pStyle w:val="Tijelo"/>
        <w:spacing w:line="240" w:lineRule="auto"/>
        <w:jc w:val="both"/>
        <w:rPr>
          <w:rFonts w:ascii="Garamond" w:eastAsia="Garamond" w:hAnsi="Garamond" w:cs="Garamond"/>
          <w:b/>
          <w:bCs/>
        </w:rPr>
      </w:pPr>
      <w:r w:rsidRPr="00187594">
        <w:rPr>
          <w:rFonts w:ascii="Garamond" w:hAnsi="Garamond"/>
          <w:b/>
          <w:bCs/>
        </w:rPr>
        <w:t>Selected references</w:t>
      </w:r>
    </w:p>
    <w:p w14:paraId="64D674A6"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rPr>
        <w:t xml:space="preserve">Kurt Gödel, </w:t>
      </w:r>
      <w:r w:rsidRPr="00187594">
        <w:rPr>
          <w:rFonts w:ascii="Garamond" w:hAnsi="Garamond"/>
          <w:i/>
          <w:iCs/>
        </w:rPr>
        <w:t>Collected works, Vols. I–V</w:t>
      </w:r>
      <w:r w:rsidRPr="00187594">
        <w:rPr>
          <w:rFonts w:ascii="Garamond" w:hAnsi="Garamond"/>
        </w:rPr>
        <w:t xml:space="preserve"> (Solomon </w:t>
      </w:r>
      <w:proofErr w:type="spellStart"/>
      <w:r w:rsidRPr="00187594">
        <w:rPr>
          <w:rFonts w:ascii="Garamond" w:hAnsi="Garamond"/>
        </w:rPr>
        <w:t>Feferman</w:t>
      </w:r>
      <w:proofErr w:type="spellEnd"/>
      <w:r w:rsidRPr="00187594">
        <w:rPr>
          <w:rFonts w:ascii="Garamond" w:hAnsi="Garamond"/>
        </w:rPr>
        <w:t xml:space="preserve"> et al. eds.), Oxford University Press, 1986–2014</w:t>
      </w:r>
    </w:p>
    <w:p w14:paraId="1245F646" w14:textId="77777777" w:rsidR="00390989" w:rsidRPr="00187594" w:rsidRDefault="00390989" w:rsidP="00390989">
      <w:pPr>
        <w:pStyle w:val="Tijelo"/>
        <w:spacing w:line="240" w:lineRule="auto"/>
        <w:jc w:val="both"/>
        <w:rPr>
          <w:rFonts w:ascii="Garamond" w:eastAsia="Garamond" w:hAnsi="Garamond" w:cs="Garamond"/>
          <w:lang w:val="fr-FR"/>
        </w:rPr>
      </w:pPr>
      <w:r w:rsidRPr="00187594">
        <w:rPr>
          <w:rFonts w:ascii="Garamond" w:hAnsi="Garamond"/>
        </w:rPr>
        <w:t xml:space="preserve">Kurt Gödel, </w:t>
      </w:r>
      <w:r w:rsidRPr="00187594">
        <w:rPr>
          <w:rFonts w:ascii="Garamond" w:hAnsi="Garamond"/>
          <w:i/>
          <w:iCs/>
        </w:rPr>
        <w:t>Maxims and Philosophical Remarks</w:t>
      </w:r>
      <w:r w:rsidRPr="00187594">
        <w:rPr>
          <w:rFonts w:ascii="Garamond" w:hAnsi="Garamond"/>
        </w:rPr>
        <w:t xml:space="preserve"> (</w:t>
      </w:r>
      <w:proofErr w:type="spellStart"/>
      <w:r w:rsidRPr="00187594">
        <w:rPr>
          <w:rFonts w:ascii="Garamond" w:hAnsi="Garamond"/>
        </w:rPr>
        <w:t>MaxPhil</w:t>
      </w:r>
      <w:proofErr w:type="spellEnd"/>
      <w:r w:rsidRPr="00187594">
        <w:rPr>
          <w:rFonts w:ascii="Garamond" w:hAnsi="Garamond"/>
        </w:rPr>
        <w:t xml:space="preserve">), Vols. </w:t>
      </w:r>
      <w:r w:rsidRPr="00187594">
        <w:rPr>
          <w:rFonts w:ascii="Garamond" w:hAnsi="Garamond"/>
          <w:lang w:val="fr-FR"/>
        </w:rPr>
        <w:t xml:space="preserve">IX, X, and XIV (Gabriella Crocco et al. </w:t>
      </w:r>
      <w:proofErr w:type="spellStart"/>
      <w:r w:rsidRPr="00187594">
        <w:rPr>
          <w:rFonts w:ascii="Garamond" w:hAnsi="Garamond"/>
          <w:lang w:val="fr-FR"/>
        </w:rPr>
        <w:t>eds</w:t>
      </w:r>
      <w:proofErr w:type="spellEnd"/>
      <w:r w:rsidRPr="00187594">
        <w:rPr>
          <w:rFonts w:ascii="Garamond" w:hAnsi="Garamond"/>
          <w:lang w:val="fr-FR"/>
        </w:rPr>
        <w:t xml:space="preserve">.), transcriptions </w:t>
      </w:r>
      <w:proofErr w:type="spellStart"/>
      <w:r w:rsidRPr="00187594">
        <w:rPr>
          <w:rFonts w:ascii="Garamond" w:hAnsi="Garamond"/>
          <w:lang w:val="fr-FR"/>
        </w:rPr>
        <w:t>available</w:t>
      </w:r>
      <w:proofErr w:type="spellEnd"/>
      <w:r w:rsidRPr="00187594">
        <w:rPr>
          <w:rFonts w:ascii="Garamond" w:hAnsi="Garamond"/>
          <w:lang w:val="fr-FR"/>
        </w:rPr>
        <w:t xml:space="preserve"> online via </w:t>
      </w:r>
      <w:r w:rsidRPr="00187594">
        <w:rPr>
          <w:rFonts w:ascii="Garamond" w:hAnsi="Garamond"/>
          <w:i/>
          <w:iCs/>
          <w:lang w:val="fr-FR"/>
        </w:rPr>
        <w:t>HAL-Science ouverte</w:t>
      </w:r>
      <w:r w:rsidRPr="00187594">
        <w:rPr>
          <w:rFonts w:ascii="Garamond" w:hAnsi="Garamond"/>
          <w:lang w:val="fr-FR"/>
        </w:rPr>
        <w:t xml:space="preserve"> platform (https://hal.science/).</w:t>
      </w:r>
    </w:p>
    <w:p w14:paraId="21059979" w14:textId="77777777" w:rsidR="00390989" w:rsidRPr="00187594" w:rsidRDefault="00390989" w:rsidP="00390989">
      <w:pPr>
        <w:pStyle w:val="Tijelo"/>
        <w:spacing w:line="240" w:lineRule="auto"/>
        <w:jc w:val="both"/>
        <w:rPr>
          <w:rFonts w:ascii="Garamond" w:eastAsia="Garamond" w:hAnsi="Garamond" w:cs="Garamond"/>
          <w:lang w:val="de-DE"/>
        </w:rPr>
      </w:pPr>
      <w:r w:rsidRPr="00187594">
        <w:rPr>
          <w:rFonts w:ascii="Garamond" w:hAnsi="Garamond"/>
          <w:lang w:val="de-DE"/>
        </w:rPr>
        <w:lastRenderedPageBreak/>
        <w:t xml:space="preserve">Georg Cantor, </w:t>
      </w:r>
      <w:proofErr w:type="spellStart"/>
      <w:proofErr w:type="gramStart"/>
      <w:r w:rsidRPr="00187594">
        <w:rPr>
          <w:rFonts w:ascii="Garamond" w:hAnsi="Garamond"/>
          <w:lang w:val="de-DE"/>
        </w:rPr>
        <w:t>Über</w:t>
      </w:r>
      <w:proofErr w:type="spellEnd"/>
      <w:proofErr w:type="gramEnd"/>
      <w:r w:rsidRPr="00187594">
        <w:rPr>
          <w:rFonts w:ascii="Garamond" w:hAnsi="Garamond"/>
          <w:lang w:val="de-DE"/>
        </w:rPr>
        <w:t xml:space="preserve"> verschiedene Theoreme aus der Theorie der Punktmengen in einem </w:t>
      </w:r>
      <w:r w:rsidRPr="00187594">
        <w:rPr>
          <w:rFonts w:ascii="Garamond" w:hAnsi="Garamond"/>
          <w:i/>
          <w:iCs/>
          <w:lang w:val="de-DE"/>
        </w:rPr>
        <w:t>n</w:t>
      </w:r>
      <w:r w:rsidRPr="00187594">
        <w:rPr>
          <w:rFonts w:ascii="Garamond" w:hAnsi="Garamond"/>
          <w:lang w:val="de-DE"/>
        </w:rPr>
        <w:t xml:space="preserve">-fach ausgedehnten stetigen Raume </w:t>
      </w:r>
      <w:proofErr w:type="spellStart"/>
      <w:r w:rsidRPr="00187594">
        <w:rPr>
          <w:rFonts w:ascii="Garamond" w:hAnsi="Garamond"/>
          <w:i/>
          <w:iCs/>
          <w:lang w:val="de-DE"/>
        </w:rPr>
        <w:t>G</w:t>
      </w:r>
      <w:r w:rsidRPr="00187594">
        <w:rPr>
          <w:rFonts w:ascii="Garamond" w:hAnsi="Garamond"/>
          <w:i/>
          <w:iCs/>
          <w:vertAlign w:val="subscript"/>
          <w:lang w:val="de-DE"/>
        </w:rPr>
        <w:t>n</w:t>
      </w:r>
      <w:proofErr w:type="spellEnd"/>
      <w:r w:rsidRPr="00187594">
        <w:rPr>
          <w:rFonts w:ascii="Garamond" w:hAnsi="Garamond"/>
          <w:lang w:val="de-DE"/>
        </w:rPr>
        <w:t xml:space="preserve"> “, </w:t>
      </w:r>
      <w:r w:rsidRPr="00187594">
        <w:rPr>
          <w:rFonts w:ascii="Garamond" w:hAnsi="Garamond"/>
          <w:i/>
          <w:iCs/>
          <w:lang w:val="de-DE"/>
        </w:rPr>
        <w:t>Acta Mathematica</w:t>
      </w:r>
      <w:r w:rsidRPr="00187594">
        <w:rPr>
          <w:rFonts w:ascii="Garamond" w:hAnsi="Garamond"/>
          <w:lang w:val="de-DE"/>
        </w:rPr>
        <w:t>, 1885.</w:t>
      </w:r>
    </w:p>
    <w:p w14:paraId="6EDD79B7"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lang w:val="de-DE"/>
        </w:rPr>
        <w:t xml:space="preserve">Georg Cantor, </w:t>
      </w:r>
      <w:r w:rsidRPr="00187594">
        <w:rPr>
          <w:rFonts w:ascii="Garamond" w:hAnsi="Garamond"/>
          <w:i/>
          <w:iCs/>
          <w:lang w:val="de-DE"/>
        </w:rPr>
        <w:t>Gesammelte Abhandlungen mathematischen und philosophischen Inhalts</w:t>
      </w:r>
      <w:r w:rsidRPr="00187594">
        <w:rPr>
          <w:rFonts w:ascii="Garamond" w:hAnsi="Garamond"/>
          <w:lang w:val="de-DE"/>
        </w:rPr>
        <w:t xml:space="preserve"> (Hrsg. </w:t>
      </w:r>
      <w:r w:rsidRPr="00187594">
        <w:rPr>
          <w:rFonts w:ascii="Garamond" w:hAnsi="Garamond"/>
        </w:rPr>
        <w:t xml:space="preserve">Ernst </w:t>
      </w:r>
      <w:proofErr w:type="spellStart"/>
      <w:r w:rsidRPr="00187594">
        <w:rPr>
          <w:rFonts w:ascii="Garamond" w:hAnsi="Garamond"/>
        </w:rPr>
        <w:t>Zermelo</w:t>
      </w:r>
      <w:proofErr w:type="spellEnd"/>
      <w:r w:rsidRPr="00187594">
        <w:rPr>
          <w:rFonts w:ascii="Garamond" w:hAnsi="Garamond"/>
        </w:rPr>
        <w:t>), 1932.</w:t>
      </w:r>
    </w:p>
    <w:p w14:paraId="41935B9D"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rPr>
        <w:t>Francisco A. Rodriguez-</w:t>
      </w:r>
      <w:proofErr w:type="spellStart"/>
      <w:r w:rsidRPr="00187594">
        <w:rPr>
          <w:rFonts w:ascii="Garamond" w:hAnsi="Garamond"/>
        </w:rPr>
        <w:t>Consuegra</w:t>
      </w:r>
      <w:proofErr w:type="spellEnd"/>
      <w:r w:rsidRPr="00187594">
        <w:rPr>
          <w:rFonts w:ascii="Garamond" w:hAnsi="Garamond"/>
        </w:rPr>
        <w:t xml:space="preserve"> (Ed.), </w:t>
      </w:r>
      <w:r w:rsidRPr="00187594">
        <w:rPr>
          <w:rFonts w:ascii="Garamond" w:hAnsi="Garamond"/>
          <w:i/>
          <w:iCs/>
        </w:rPr>
        <w:t xml:space="preserve">Kurt </w:t>
      </w:r>
      <w:proofErr w:type="spellStart"/>
      <w:r w:rsidRPr="00187594">
        <w:rPr>
          <w:rFonts w:ascii="Garamond" w:hAnsi="Garamond"/>
          <w:i/>
          <w:iCs/>
        </w:rPr>
        <w:t>Godel</w:t>
      </w:r>
      <w:proofErr w:type="spellEnd"/>
      <w:r w:rsidRPr="00187594">
        <w:rPr>
          <w:rFonts w:ascii="Garamond" w:hAnsi="Garamond"/>
          <w:i/>
          <w:iCs/>
        </w:rPr>
        <w:t xml:space="preserve">: unpublished philosophical essays with a </w:t>
      </w:r>
      <w:proofErr w:type="spellStart"/>
      <w:r w:rsidRPr="00187594">
        <w:rPr>
          <w:rFonts w:ascii="Garamond" w:hAnsi="Garamond"/>
          <w:i/>
          <w:iCs/>
        </w:rPr>
        <w:t>historico</w:t>
      </w:r>
      <w:proofErr w:type="spellEnd"/>
      <w:r w:rsidRPr="00187594">
        <w:rPr>
          <w:rFonts w:ascii="Garamond" w:hAnsi="Garamond"/>
          <w:i/>
          <w:iCs/>
        </w:rPr>
        <w:t>-philosophical introduction</w:t>
      </w:r>
      <w:r w:rsidRPr="00187594">
        <w:rPr>
          <w:rFonts w:ascii="Garamond" w:hAnsi="Garamond"/>
        </w:rPr>
        <w:t xml:space="preserve">, Basel: </w:t>
      </w:r>
      <w:proofErr w:type="spellStart"/>
      <w:r w:rsidRPr="00187594">
        <w:rPr>
          <w:rFonts w:ascii="Garamond" w:hAnsi="Garamond"/>
        </w:rPr>
        <w:t>Birkhäuser</w:t>
      </w:r>
      <w:proofErr w:type="spellEnd"/>
      <w:r w:rsidRPr="00187594">
        <w:rPr>
          <w:rFonts w:ascii="Garamond" w:hAnsi="Garamond"/>
        </w:rPr>
        <w:t>, 1995.</w:t>
      </w:r>
    </w:p>
    <w:p w14:paraId="4D2E72B9"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rPr>
        <w:t xml:space="preserve">Mark Van Atten &amp; Juliette Kennedy, “On the Philosophical Development of Kurt Gödel”, </w:t>
      </w:r>
      <w:r w:rsidRPr="00187594">
        <w:rPr>
          <w:rFonts w:ascii="Garamond" w:hAnsi="Garamond"/>
          <w:i/>
          <w:iCs/>
        </w:rPr>
        <w:t>The Bulletin for Symbolic Logic</w:t>
      </w:r>
      <w:r w:rsidRPr="00187594">
        <w:rPr>
          <w:rFonts w:ascii="Garamond" w:hAnsi="Garamond"/>
        </w:rPr>
        <w:t>, Vol. 9, No. 4, 2003.</w:t>
      </w:r>
    </w:p>
    <w:p w14:paraId="09F3F123" w14:textId="77777777" w:rsidR="00390989" w:rsidRPr="00187594" w:rsidRDefault="00390989" w:rsidP="00390989">
      <w:pPr>
        <w:pStyle w:val="Tijelo"/>
        <w:spacing w:line="240" w:lineRule="auto"/>
        <w:jc w:val="both"/>
        <w:rPr>
          <w:rFonts w:ascii="Garamond" w:eastAsia="Garamond" w:hAnsi="Garamond" w:cs="Garamond"/>
        </w:rPr>
      </w:pPr>
      <w:r w:rsidRPr="00187594">
        <w:rPr>
          <w:rFonts w:ascii="Garamond" w:hAnsi="Garamond"/>
        </w:rPr>
        <w:t xml:space="preserve">Solomon </w:t>
      </w:r>
      <w:proofErr w:type="spellStart"/>
      <w:r w:rsidRPr="00187594">
        <w:rPr>
          <w:rFonts w:ascii="Garamond" w:hAnsi="Garamond"/>
        </w:rPr>
        <w:t>Feferman</w:t>
      </w:r>
      <w:proofErr w:type="spellEnd"/>
      <w:r w:rsidRPr="00187594">
        <w:rPr>
          <w:rFonts w:ascii="Garamond" w:hAnsi="Garamond"/>
        </w:rPr>
        <w:t xml:space="preserve"> et al., </w:t>
      </w:r>
      <w:r w:rsidRPr="00187594">
        <w:rPr>
          <w:rFonts w:ascii="Garamond" w:hAnsi="Garamond"/>
          <w:i/>
          <w:iCs/>
        </w:rPr>
        <w:t>Kurt Gödel: Essays for His Centennial</w:t>
      </w:r>
      <w:r w:rsidRPr="00187594">
        <w:rPr>
          <w:rFonts w:ascii="Garamond" w:hAnsi="Garamond"/>
        </w:rPr>
        <w:t>, Cambridge: Cambridge University Press, 2010.</w:t>
      </w:r>
    </w:p>
    <w:p w14:paraId="6E767B97" w14:textId="77777777" w:rsidR="00390989" w:rsidRPr="00187594" w:rsidRDefault="00390989" w:rsidP="00390989">
      <w:pPr>
        <w:pStyle w:val="Tijelo"/>
        <w:spacing w:line="240" w:lineRule="auto"/>
        <w:jc w:val="both"/>
        <w:rPr>
          <w:rFonts w:ascii="Garamond" w:eastAsia="Garamond" w:hAnsi="Garamond" w:cs="Garamond"/>
          <w:lang w:val="fr-FR"/>
        </w:rPr>
      </w:pPr>
      <w:r w:rsidRPr="00187594">
        <w:rPr>
          <w:rFonts w:ascii="Garamond" w:hAnsi="Garamond"/>
          <w:lang w:val="fr-FR"/>
        </w:rPr>
        <w:t xml:space="preserve">Gabriella Crocco &amp; Eva-Maria </w:t>
      </w:r>
      <w:proofErr w:type="spellStart"/>
      <w:r w:rsidRPr="00187594">
        <w:rPr>
          <w:rFonts w:ascii="Garamond" w:hAnsi="Garamond"/>
          <w:lang w:val="fr-FR"/>
        </w:rPr>
        <w:t>Engelen</w:t>
      </w:r>
      <w:proofErr w:type="spellEnd"/>
      <w:r w:rsidRPr="00187594">
        <w:rPr>
          <w:rFonts w:ascii="Garamond" w:hAnsi="Garamond"/>
          <w:lang w:val="fr-FR"/>
        </w:rPr>
        <w:t xml:space="preserve"> (</w:t>
      </w:r>
      <w:proofErr w:type="spellStart"/>
      <w:r w:rsidRPr="00187594">
        <w:rPr>
          <w:rFonts w:ascii="Garamond" w:hAnsi="Garamond"/>
          <w:lang w:val="fr-FR"/>
        </w:rPr>
        <w:t>Eds</w:t>
      </w:r>
      <w:proofErr w:type="spellEnd"/>
      <w:r w:rsidRPr="00187594">
        <w:rPr>
          <w:rFonts w:ascii="Garamond" w:hAnsi="Garamond"/>
          <w:lang w:val="fr-FR"/>
        </w:rPr>
        <w:t xml:space="preserve">.), </w:t>
      </w:r>
      <w:r w:rsidRPr="00187594">
        <w:rPr>
          <w:rFonts w:ascii="Garamond" w:hAnsi="Garamond"/>
          <w:i/>
          <w:iCs/>
          <w:lang w:val="fr-FR"/>
        </w:rPr>
        <w:t>Kurt Gödel Philosopher-</w:t>
      </w:r>
      <w:proofErr w:type="spellStart"/>
      <w:r w:rsidRPr="00187594">
        <w:rPr>
          <w:rFonts w:ascii="Garamond" w:hAnsi="Garamond"/>
          <w:i/>
          <w:iCs/>
          <w:lang w:val="fr-FR"/>
        </w:rPr>
        <w:t>Scientist</w:t>
      </w:r>
      <w:proofErr w:type="spellEnd"/>
      <w:r w:rsidRPr="00187594">
        <w:rPr>
          <w:rFonts w:ascii="Garamond" w:hAnsi="Garamond"/>
          <w:lang w:val="fr-FR"/>
        </w:rPr>
        <w:t>, Aix-en-</w:t>
      </w:r>
      <w:proofErr w:type="gramStart"/>
      <w:r w:rsidRPr="00187594">
        <w:rPr>
          <w:rFonts w:ascii="Garamond" w:hAnsi="Garamond"/>
          <w:lang w:val="fr-FR"/>
        </w:rPr>
        <w:t>Provence:</w:t>
      </w:r>
      <w:proofErr w:type="gramEnd"/>
      <w:r w:rsidRPr="00187594">
        <w:rPr>
          <w:rFonts w:ascii="Garamond" w:hAnsi="Garamond"/>
          <w:lang w:val="fr-FR"/>
        </w:rPr>
        <w:t xml:space="preserve"> Presses universitaires de Provence, 2016.</w:t>
      </w:r>
    </w:p>
    <w:p w14:paraId="527052AE" w14:textId="77777777" w:rsidR="00390989" w:rsidRPr="00187594" w:rsidRDefault="00390989" w:rsidP="00390989">
      <w:pPr>
        <w:pStyle w:val="Tijelo"/>
        <w:spacing w:line="240" w:lineRule="auto"/>
        <w:jc w:val="both"/>
        <w:rPr>
          <w:rFonts w:ascii="Garamond" w:hAnsi="Garamond"/>
        </w:rPr>
      </w:pPr>
      <w:r w:rsidRPr="00187594">
        <w:rPr>
          <w:rFonts w:ascii="Garamond" w:hAnsi="Garamond"/>
        </w:rPr>
        <w:t xml:space="preserve">Nicholas </w:t>
      </w:r>
      <w:proofErr w:type="spellStart"/>
      <w:r w:rsidRPr="00187594">
        <w:rPr>
          <w:rFonts w:ascii="Garamond" w:hAnsi="Garamond"/>
        </w:rPr>
        <w:t>Rescher</w:t>
      </w:r>
      <w:proofErr w:type="spellEnd"/>
      <w:r w:rsidRPr="00187594">
        <w:rPr>
          <w:rFonts w:ascii="Garamond" w:hAnsi="Garamond"/>
        </w:rPr>
        <w:t xml:space="preserve">, “Did Leibniz Anticipate Gödel?”, </w:t>
      </w:r>
      <w:r w:rsidRPr="00187594">
        <w:rPr>
          <w:rFonts w:ascii="Garamond" w:hAnsi="Garamond"/>
          <w:i/>
          <w:iCs/>
        </w:rPr>
        <w:t>History of Philosophy Quarterly</w:t>
      </w:r>
      <w:r w:rsidRPr="00187594">
        <w:rPr>
          <w:rFonts w:ascii="Garamond" w:hAnsi="Garamond"/>
        </w:rPr>
        <w:t>, Vol. 37, No. 3, 2020.</w:t>
      </w:r>
    </w:p>
    <w:p w14:paraId="3A20BC98" w14:textId="77777777" w:rsidR="00390989" w:rsidRPr="00187594" w:rsidRDefault="00390989" w:rsidP="00390989">
      <w:pPr>
        <w:pStyle w:val="Tijelo"/>
        <w:spacing w:line="240" w:lineRule="auto"/>
        <w:jc w:val="both"/>
        <w:rPr>
          <w:rFonts w:ascii="Garamond" w:hAnsi="Garamond"/>
        </w:rPr>
      </w:pPr>
    </w:p>
    <w:p w14:paraId="70E75211" w14:textId="77777777" w:rsidR="00D64654" w:rsidRDefault="00D64654" w:rsidP="00390989">
      <w:pPr>
        <w:pStyle w:val="Tijelo"/>
        <w:spacing w:after="100" w:afterAutospacing="1" w:line="240" w:lineRule="auto"/>
        <w:jc w:val="center"/>
        <w:rPr>
          <w:rFonts w:ascii="Garamond" w:hAnsi="Garamond"/>
        </w:rPr>
      </w:pPr>
    </w:p>
    <w:p w14:paraId="14EFF5D4" w14:textId="4AC489CD" w:rsidR="00390989" w:rsidRPr="00187594" w:rsidRDefault="00390989" w:rsidP="00390989">
      <w:pPr>
        <w:pStyle w:val="Tijelo"/>
        <w:spacing w:after="100" w:afterAutospacing="1" w:line="240" w:lineRule="auto"/>
        <w:jc w:val="center"/>
        <w:rPr>
          <w:rFonts w:ascii="Garamond" w:hAnsi="Garamond"/>
          <w:b/>
          <w:bCs/>
        </w:rPr>
      </w:pPr>
      <w:r w:rsidRPr="00F06FDC">
        <w:rPr>
          <w:rFonts w:ascii="Garamond" w:hAnsi="Garamond"/>
        </w:rPr>
        <w:t>Title</w:t>
      </w:r>
      <w:r>
        <w:rPr>
          <w:rFonts w:ascii="Garamond" w:hAnsi="Garamond"/>
          <w:b/>
          <w:bCs/>
        </w:rPr>
        <w:t xml:space="preserve">: </w:t>
      </w:r>
      <w:r w:rsidRPr="00187594">
        <w:rPr>
          <w:rFonts w:ascii="Garamond" w:hAnsi="Garamond"/>
          <w:b/>
          <w:bCs/>
        </w:rPr>
        <w:t>Knowledge and Belief in Distributed Systems</w:t>
      </w:r>
    </w:p>
    <w:p w14:paraId="54B67AFD" w14:textId="77777777" w:rsidR="00390989" w:rsidRPr="00187594" w:rsidRDefault="00390989" w:rsidP="00390989">
      <w:pPr>
        <w:pStyle w:val="Tijelo"/>
        <w:spacing w:after="100" w:afterAutospacing="1" w:line="240" w:lineRule="auto"/>
        <w:jc w:val="center"/>
        <w:rPr>
          <w:rFonts w:ascii="Garamond" w:hAnsi="Garamond"/>
          <w:b/>
          <w:bCs/>
        </w:rPr>
      </w:pPr>
      <w:r w:rsidRPr="00187594">
        <w:rPr>
          <w:rFonts w:ascii="Garamond" w:hAnsi="Garamond"/>
          <w:b/>
          <w:bCs/>
        </w:rPr>
        <w:t xml:space="preserve">Ante </w:t>
      </w:r>
      <w:proofErr w:type="spellStart"/>
      <w:r w:rsidRPr="00187594">
        <w:rPr>
          <w:rFonts w:ascii="Garamond" w:hAnsi="Garamond"/>
          <w:b/>
          <w:bCs/>
        </w:rPr>
        <w:t>Debeljuh</w:t>
      </w:r>
      <w:proofErr w:type="spellEnd"/>
    </w:p>
    <w:p w14:paraId="779925DB" w14:textId="77777777" w:rsidR="00390989" w:rsidRPr="00187594" w:rsidRDefault="00390989" w:rsidP="00390989">
      <w:pPr>
        <w:pStyle w:val="Tijelo"/>
        <w:spacing w:after="100" w:afterAutospacing="1" w:line="240" w:lineRule="auto"/>
        <w:jc w:val="center"/>
        <w:rPr>
          <w:rFonts w:ascii="Garamond" w:hAnsi="Garamond"/>
        </w:rPr>
      </w:pPr>
      <w:r w:rsidRPr="00187594">
        <w:rPr>
          <w:rFonts w:ascii="Garamond" w:hAnsi="Garamond"/>
        </w:rPr>
        <w:t>Faculty of Humanities and Social Sciences in Rijeka, University of Rijeka Doctoral studies, Philosophy and Contemporaneity</w:t>
      </w:r>
    </w:p>
    <w:p w14:paraId="494E3C9E" w14:textId="77777777" w:rsidR="00390989" w:rsidRPr="00187594" w:rsidRDefault="00390989" w:rsidP="00390989">
      <w:pPr>
        <w:pStyle w:val="Tijelo"/>
        <w:spacing w:line="240" w:lineRule="auto"/>
        <w:rPr>
          <w:rFonts w:ascii="Garamond" w:hAnsi="Garamond"/>
        </w:rPr>
      </w:pPr>
      <w:r w:rsidRPr="00187594">
        <w:rPr>
          <w:rFonts w:ascii="Garamond" w:hAnsi="Garamond"/>
          <w:b/>
          <w:bCs/>
        </w:rPr>
        <w:t xml:space="preserve">Abstract. </w:t>
      </w:r>
      <w:r w:rsidRPr="00187594">
        <w:rPr>
          <w:rFonts w:ascii="Garamond" w:hAnsi="Garamond"/>
        </w:rPr>
        <w:t xml:space="preserve">Epistemic and doxastic logics were developed as a way of talking about knowledge and belief attribution in the most abstract of settings. </w:t>
      </w:r>
      <w:proofErr w:type="spellStart"/>
      <w:r w:rsidRPr="00187594">
        <w:rPr>
          <w:rFonts w:ascii="Garamond" w:hAnsi="Garamond"/>
        </w:rPr>
        <w:t>Hintikka</w:t>
      </w:r>
      <w:proofErr w:type="spellEnd"/>
      <w:r w:rsidRPr="00187594">
        <w:rPr>
          <w:rFonts w:ascii="Garamond" w:hAnsi="Garamond"/>
          <w:rtl/>
        </w:rPr>
        <w:t>’</w:t>
      </w:r>
      <w:r w:rsidRPr="00187594">
        <w:rPr>
          <w:rFonts w:ascii="Garamond" w:hAnsi="Garamond"/>
        </w:rPr>
        <w:t xml:space="preserve">s </w:t>
      </w:r>
      <w:proofErr w:type="spellStart"/>
      <w:r w:rsidRPr="00187594">
        <w:rPr>
          <w:rFonts w:ascii="Garamond" w:hAnsi="Garamond"/>
        </w:rPr>
        <w:t>endeavour</w:t>
      </w:r>
      <w:proofErr w:type="spellEnd"/>
      <w:r w:rsidRPr="00187594">
        <w:rPr>
          <w:rFonts w:ascii="Garamond" w:hAnsi="Garamond"/>
        </w:rPr>
        <w:t xml:space="preserve"> (1963) resulted in this domain-specific formalism reflecting the </w:t>
      </w:r>
      <w:proofErr w:type="spellStart"/>
      <w:r w:rsidRPr="00187594">
        <w:rPr>
          <w:rFonts w:ascii="Garamond" w:hAnsi="Garamond"/>
        </w:rPr>
        <w:t>behaviour</w:t>
      </w:r>
      <w:proofErr w:type="spellEnd"/>
      <w:r w:rsidRPr="00187594">
        <w:rPr>
          <w:rFonts w:ascii="Garamond" w:hAnsi="Garamond"/>
        </w:rPr>
        <w:t xml:space="preserve"> of epistemic and doxastic notions within its theoretical framework. The basis for this development was modal logic with </w:t>
      </w:r>
      <w:proofErr w:type="spellStart"/>
      <w:r w:rsidRPr="00187594">
        <w:rPr>
          <w:rFonts w:ascii="Garamond" w:hAnsi="Garamond"/>
        </w:rPr>
        <w:t>intensional</w:t>
      </w:r>
      <w:proofErr w:type="spellEnd"/>
      <w:r w:rsidRPr="00187594">
        <w:rPr>
          <w:rFonts w:ascii="Garamond" w:hAnsi="Garamond"/>
        </w:rPr>
        <w:t xml:space="preserve"> semantics, which allowed the theorists to construct the notions of knowledge and belief through relational structures. The theorists</w:t>
      </w:r>
      <w:r w:rsidRPr="00187594">
        <w:rPr>
          <w:rFonts w:ascii="Garamond" w:hAnsi="Garamond"/>
          <w:rtl/>
        </w:rPr>
        <w:t xml:space="preserve">’ </w:t>
      </w:r>
      <w:r w:rsidRPr="00187594">
        <w:rPr>
          <w:rFonts w:ascii="Garamond" w:hAnsi="Garamond"/>
        </w:rPr>
        <w:t xml:space="preserve">attempts of calibrating the formalism to fit the epistemic theory and vice versa resulted in what we now know as epistemic modelling. </w:t>
      </w:r>
    </w:p>
    <w:p w14:paraId="59784F31" w14:textId="77777777" w:rsidR="00390989" w:rsidRPr="00187594" w:rsidRDefault="00390989" w:rsidP="00390989">
      <w:pPr>
        <w:pStyle w:val="Tijelo"/>
        <w:spacing w:line="240" w:lineRule="auto"/>
        <w:rPr>
          <w:rFonts w:ascii="Garamond" w:hAnsi="Garamond"/>
        </w:rPr>
      </w:pPr>
      <w:r w:rsidRPr="00187594">
        <w:rPr>
          <w:rFonts w:ascii="Garamond" w:hAnsi="Garamond"/>
        </w:rPr>
        <w:t>Keeping this in mind, there appeared quite a few of theoretical frameworks that diverged in the way that the basic constituents of epistemic models were defined. The earlier attempts were predominantly language-based, which used structures such as sentences to play the part of the basic units of the model. I will use Stalnaker</w:t>
      </w:r>
      <w:r w:rsidRPr="00187594">
        <w:rPr>
          <w:rFonts w:ascii="Garamond" w:hAnsi="Garamond"/>
          <w:rtl/>
        </w:rPr>
        <w:t>’</w:t>
      </w:r>
      <w:r w:rsidRPr="00187594">
        <w:rPr>
          <w:rFonts w:ascii="Garamond" w:hAnsi="Garamond"/>
        </w:rPr>
        <w:t xml:space="preserve">s paper </w:t>
      </w:r>
      <w:r w:rsidRPr="00187594">
        <w:rPr>
          <w:rFonts w:ascii="Garamond" w:hAnsi="Garamond"/>
          <w:i/>
          <w:iCs/>
        </w:rPr>
        <w:t>The Problem of Logical Omniscience I</w:t>
      </w:r>
      <w:r w:rsidRPr="00187594">
        <w:rPr>
          <w:rFonts w:ascii="Garamond" w:hAnsi="Garamond"/>
        </w:rPr>
        <w:t xml:space="preserve"> to elaborate a bit on the model he dubbed The Sentence Storage Model </w:t>
      </w:r>
      <w:proofErr w:type="gramStart"/>
      <w:r w:rsidRPr="00187594">
        <w:rPr>
          <w:rFonts w:ascii="Garamond" w:hAnsi="Garamond"/>
        </w:rPr>
        <w:t>in order to</w:t>
      </w:r>
      <w:proofErr w:type="gramEnd"/>
      <w:r w:rsidRPr="00187594">
        <w:rPr>
          <w:rFonts w:ascii="Garamond" w:hAnsi="Garamond"/>
        </w:rPr>
        <w:t xml:space="preserve"> examine some prominent issues the theorists encounter when constructing a language-based model. Some later attempts of constructing a non-linguistic model were inspired by computer sciences and developed into proper epistemic models that avoided many of the problems that the language-based models encountered. Stalnaker wrote another paper named </w:t>
      </w:r>
      <w:r w:rsidRPr="00187594">
        <w:rPr>
          <w:rFonts w:ascii="Garamond" w:hAnsi="Garamond"/>
          <w:i/>
          <w:iCs/>
        </w:rPr>
        <w:t>On the Logics of Knowledge and Belief</w:t>
      </w:r>
      <w:r w:rsidRPr="00187594">
        <w:rPr>
          <w:rFonts w:ascii="Garamond" w:hAnsi="Garamond"/>
        </w:rPr>
        <w:t xml:space="preserve">, in which he discusses such attempts of model building. The specific framework for modelling that I intend to discuss in my talk is called Distributed Systems Modelling (DSM), that adapts the way of talking about interconnected processors within a computer network into an externalist epistemic model. </w:t>
      </w:r>
    </w:p>
    <w:p w14:paraId="7782E3D0" w14:textId="77777777" w:rsidR="00390989" w:rsidRPr="00187594" w:rsidRDefault="00390989" w:rsidP="00390989">
      <w:pPr>
        <w:pStyle w:val="Tijelo"/>
        <w:spacing w:line="240" w:lineRule="auto"/>
        <w:rPr>
          <w:rFonts w:ascii="Garamond" w:hAnsi="Garamond"/>
        </w:rPr>
      </w:pPr>
      <w:r w:rsidRPr="00187594">
        <w:rPr>
          <w:rFonts w:ascii="Garamond" w:hAnsi="Garamond"/>
        </w:rPr>
        <w:t xml:space="preserve">I intend to show how we can adapt the language that epistemic logics use to talk about knowledge and belief to the DSM jargon </w:t>
      </w:r>
      <w:proofErr w:type="gramStart"/>
      <w:r w:rsidRPr="00187594">
        <w:rPr>
          <w:rFonts w:ascii="Garamond" w:hAnsi="Garamond"/>
        </w:rPr>
        <w:t>in order to</w:t>
      </w:r>
      <w:proofErr w:type="gramEnd"/>
      <w:r w:rsidRPr="00187594">
        <w:rPr>
          <w:rFonts w:ascii="Garamond" w:hAnsi="Garamond"/>
        </w:rPr>
        <w:t xml:space="preserve"> show how this way of conceptualizing epistemic situations can be a useful theoretical instrument. Furthermore, I intend to talk about the interrelationship between knowledge and belief within such structures as DSMs, as not all logics used in epistemic modelling </w:t>
      </w:r>
      <w:proofErr w:type="gramStart"/>
      <w:r w:rsidRPr="00187594">
        <w:rPr>
          <w:rFonts w:ascii="Garamond" w:hAnsi="Garamond"/>
        </w:rPr>
        <w:t>are capable of defining</w:t>
      </w:r>
      <w:proofErr w:type="gramEnd"/>
      <w:r w:rsidRPr="00187594">
        <w:rPr>
          <w:rFonts w:ascii="Garamond" w:hAnsi="Garamond"/>
        </w:rPr>
        <w:t xml:space="preserve"> them discretely. I intend to skim through some formalisms such as S4, S4.2, and S5 </w:t>
      </w:r>
      <w:proofErr w:type="gramStart"/>
      <w:r w:rsidRPr="00187594">
        <w:rPr>
          <w:rFonts w:ascii="Garamond" w:hAnsi="Garamond"/>
        </w:rPr>
        <w:t>in order to</w:t>
      </w:r>
      <w:proofErr w:type="gramEnd"/>
      <w:r w:rsidRPr="00187594">
        <w:rPr>
          <w:rFonts w:ascii="Garamond" w:hAnsi="Garamond"/>
        </w:rPr>
        <w:t xml:space="preserve"> show how this interrelationship can be defined.</w:t>
      </w:r>
    </w:p>
    <w:p w14:paraId="736A9AAB" w14:textId="77777777" w:rsidR="00390989" w:rsidRPr="00187594" w:rsidRDefault="00390989" w:rsidP="00390989">
      <w:pPr>
        <w:pStyle w:val="Tijelo"/>
        <w:spacing w:line="240" w:lineRule="auto"/>
        <w:rPr>
          <w:rFonts w:ascii="Garamond" w:hAnsi="Garamond"/>
        </w:rPr>
      </w:pPr>
    </w:p>
    <w:p w14:paraId="5BBC98EA" w14:textId="77777777" w:rsidR="00390989" w:rsidRPr="00187594" w:rsidRDefault="00390989" w:rsidP="00390989">
      <w:pPr>
        <w:pStyle w:val="Tijelo"/>
        <w:spacing w:line="240" w:lineRule="auto"/>
        <w:rPr>
          <w:rFonts w:ascii="Garamond" w:hAnsi="Garamond"/>
          <w:b/>
          <w:bCs/>
        </w:rPr>
      </w:pPr>
      <w:r w:rsidRPr="00187594">
        <w:rPr>
          <w:rFonts w:ascii="Garamond" w:hAnsi="Garamond"/>
          <w:b/>
          <w:bCs/>
        </w:rPr>
        <w:lastRenderedPageBreak/>
        <w:t>References</w:t>
      </w:r>
    </w:p>
    <w:p w14:paraId="6D434084" w14:textId="77777777" w:rsidR="00390989" w:rsidRPr="00187594" w:rsidRDefault="00390989" w:rsidP="00390989">
      <w:pPr>
        <w:pStyle w:val="Tijelo"/>
        <w:spacing w:line="240" w:lineRule="auto"/>
        <w:rPr>
          <w:rFonts w:ascii="Garamond" w:hAnsi="Garamond"/>
        </w:rPr>
      </w:pPr>
      <w:r w:rsidRPr="00187594">
        <w:rPr>
          <w:rFonts w:ascii="Garamond" w:hAnsi="Garamond"/>
        </w:rPr>
        <w:t>Halpern, J.Y., 1987. Using reasoning about knowledge to analyze distributed systems. Annual review of computer science, 2(1), pp.37-68.</w:t>
      </w:r>
    </w:p>
    <w:p w14:paraId="480EFD4A" w14:textId="77777777" w:rsidR="00390989" w:rsidRPr="00187594" w:rsidRDefault="00390989" w:rsidP="00390989">
      <w:pPr>
        <w:pStyle w:val="Tijelo"/>
        <w:spacing w:line="240" w:lineRule="auto"/>
        <w:rPr>
          <w:rFonts w:ascii="Garamond" w:hAnsi="Garamond"/>
        </w:rPr>
      </w:pPr>
      <w:r w:rsidRPr="00187594">
        <w:rPr>
          <w:rFonts w:ascii="Garamond" w:hAnsi="Garamond"/>
        </w:rPr>
        <w:t>Halpern, J.Y., 1986, January. Reasoning about knowledge: An overview. In Theoretical aspects of reasoning about knowledge (pp. 1-17). Morgan Kaufmann.</w:t>
      </w:r>
    </w:p>
    <w:p w14:paraId="0217EAF6" w14:textId="77777777" w:rsidR="00390989" w:rsidRPr="00187594" w:rsidRDefault="00390989" w:rsidP="00390989">
      <w:pPr>
        <w:pStyle w:val="Tijelo"/>
        <w:spacing w:line="240" w:lineRule="auto"/>
        <w:rPr>
          <w:rFonts w:ascii="Garamond" w:hAnsi="Garamond"/>
        </w:rPr>
      </w:pPr>
      <w:r w:rsidRPr="00187594">
        <w:rPr>
          <w:rFonts w:ascii="Garamond" w:hAnsi="Garamond"/>
        </w:rPr>
        <w:t>Stalnaker, R., 2006. On logics of knowledge and belief. Philosophical Studies: An International Journal for Philosophy in the Analytic Tradition, 128(1), pp.169-199.</w:t>
      </w:r>
    </w:p>
    <w:p w14:paraId="6A9D8222" w14:textId="77777777" w:rsidR="00390989" w:rsidRDefault="00390989" w:rsidP="00390989">
      <w:pPr>
        <w:pStyle w:val="Tijelo"/>
        <w:spacing w:line="240" w:lineRule="auto"/>
        <w:rPr>
          <w:rFonts w:ascii="Garamond" w:hAnsi="Garamond"/>
        </w:rPr>
      </w:pPr>
      <w:r w:rsidRPr="00187594">
        <w:rPr>
          <w:rFonts w:ascii="Garamond" w:hAnsi="Garamond"/>
        </w:rPr>
        <w:t xml:space="preserve">Stalnaker, R., 1991. The problem of logical omniscience, I. </w:t>
      </w:r>
      <w:proofErr w:type="spellStart"/>
      <w:r w:rsidRPr="00187594">
        <w:rPr>
          <w:rFonts w:ascii="Garamond" w:hAnsi="Garamond"/>
        </w:rPr>
        <w:t>Synthese</w:t>
      </w:r>
      <w:proofErr w:type="spellEnd"/>
      <w:r w:rsidRPr="00187594">
        <w:rPr>
          <w:rFonts w:ascii="Garamond" w:hAnsi="Garamond"/>
        </w:rPr>
        <w:t>, pp.425-440.</w:t>
      </w:r>
    </w:p>
    <w:p w14:paraId="16E75C65" w14:textId="77777777" w:rsidR="00F06FDC" w:rsidRPr="00F06FDC" w:rsidRDefault="00F06FDC" w:rsidP="00F06FDC">
      <w:pPr>
        <w:pStyle w:val="Tijelo"/>
        <w:rPr>
          <w:rFonts w:ascii="Garamond" w:hAnsi="Garamond"/>
        </w:rPr>
      </w:pPr>
    </w:p>
    <w:p w14:paraId="4B1CD401" w14:textId="77777777" w:rsidR="00F06FDC" w:rsidRPr="00187594" w:rsidRDefault="00F06FDC" w:rsidP="00187594">
      <w:pPr>
        <w:pStyle w:val="Tijelo"/>
        <w:spacing w:line="240" w:lineRule="auto"/>
        <w:rPr>
          <w:rFonts w:ascii="Garamond" w:hAnsi="Garamond"/>
        </w:rPr>
      </w:pPr>
    </w:p>
    <w:p w14:paraId="66AEFB6C" w14:textId="77777777" w:rsidR="00187594" w:rsidRPr="00187594" w:rsidRDefault="00187594" w:rsidP="00187594">
      <w:pPr>
        <w:pStyle w:val="Tijelo"/>
        <w:spacing w:line="240" w:lineRule="auto"/>
        <w:jc w:val="both"/>
        <w:rPr>
          <w:rFonts w:ascii="Garamond" w:hAnsi="Garamond"/>
        </w:rPr>
      </w:pPr>
    </w:p>
    <w:p w14:paraId="1DDE14A9" w14:textId="77777777" w:rsidR="00B96FEA" w:rsidRPr="00187594" w:rsidRDefault="00B96FEA" w:rsidP="00B96FEA">
      <w:pPr>
        <w:rPr>
          <w:rFonts w:ascii="Garamond" w:hAnsi="Garamond" w:cstheme="minorBidi"/>
          <w:sz w:val="22"/>
          <w:szCs w:val="22"/>
        </w:rPr>
      </w:pPr>
      <w:r w:rsidRPr="00187594">
        <w:rPr>
          <w:rFonts w:ascii="Garamond" w:hAnsi="Garamond" w:cstheme="minorBidi"/>
          <w:b/>
          <w:bCs/>
          <w:sz w:val="22"/>
          <w:szCs w:val="22"/>
        </w:rPr>
        <w:t>List of Participants</w:t>
      </w:r>
      <w:r w:rsidRPr="00187594">
        <w:rPr>
          <w:rFonts w:ascii="Garamond" w:hAnsi="Garamond" w:cstheme="minorBidi"/>
          <w:sz w:val="22"/>
          <w:szCs w:val="22"/>
        </w:rPr>
        <w:t>: (</w:t>
      </w:r>
      <w:proofErr w:type="spellStart"/>
      <w:r w:rsidRPr="00187594">
        <w:rPr>
          <w:rFonts w:ascii="Garamond" w:hAnsi="Garamond" w:cstheme="minorBidi"/>
          <w:sz w:val="22"/>
          <w:szCs w:val="22"/>
        </w:rPr>
        <w:t>n.b.</w:t>
      </w:r>
      <w:proofErr w:type="spellEnd"/>
      <w:r w:rsidRPr="00187594">
        <w:rPr>
          <w:rFonts w:ascii="Garamond" w:hAnsi="Garamond" w:cstheme="minorBidi"/>
          <w:sz w:val="22"/>
          <w:szCs w:val="22"/>
        </w:rPr>
        <w:t xml:space="preserve"> additional participants in Panel pending confirmation).</w:t>
      </w:r>
    </w:p>
    <w:p w14:paraId="6BCB60E6" w14:textId="77777777" w:rsidR="00B96FEA" w:rsidRPr="00187594" w:rsidRDefault="00B96FEA" w:rsidP="00B96FEA">
      <w:pPr>
        <w:autoSpaceDE w:val="0"/>
        <w:autoSpaceDN w:val="0"/>
        <w:adjustRightInd w:val="0"/>
        <w:rPr>
          <w:rFonts w:ascii="Garamond" w:hAnsi="Garamond" w:cs="Aptos"/>
          <w:i/>
          <w:iCs/>
          <w:color w:val="000000"/>
          <w:sz w:val="22"/>
          <w:szCs w:val="22"/>
          <w:lang w:val="fr-FR"/>
        </w:rPr>
      </w:pPr>
      <w:r w:rsidRPr="00187594">
        <w:rPr>
          <w:rFonts w:ascii="Garamond" w:hAnsi="Garamond"/>
          <w:i/>
          <w:iCs/>
          <w:color w:val="000000"/>
          <w:sz w:val="22"/>
          <w:szCs w:val="22"/>
          <w:lang w:val="fr-FR"/>
        </w:rPr>
        <w:t xml:space="preserve">Andrew </w:t>
      </w:r>
      <w:proofErr w:type="spellStart"/>
      <w:r w:rsidRPr="00187594">
        <w:rPr>
          <w:rFonts w:ascii="Garamond" w:hAnsi="Garamond"/>
          <w:i/>
          <w:iCs/>
          <w:color w:val="000000"/>
          <w:sz w:val="22"/>
          <w:szCs w:val="22"/>
          <w:lang w:val="fr-FR"/>
        </w:rPr>
        <w:t>Arana</w:t>
      </w:r>
      <w:proofErr w:type="spellEnd"/>
      <w:r w:rsidRPr="00187594">
        <w:rPr>
          <w:rFonts w:ascii="Garamond" w:hAnsi="Garamond"/>
          <w:i/>
          <w:iCs/>
          <w:color w:val="000000"/>
          <w:sz w:val="22"/>
          <w:szCs w:val="22"/>
          <w:lang w:val="fr-FR"/>
        </w:rPr>
        <w:t xml:space="preserve"> (Lorrain/</w:t>
      </w:r>
      <w:proofErr w:type="spellStart"/>
      <w:r w:rsidRPr="00187594">
        <w:rPr>
          <w:rFonts w:ascii="Garamond" w:hAnsi="Garamond"/>
          <w:i/>
          <w:iCs/>
          <w:color w:val="000000"/>
          <w:sz w:val="22"/>
          <w:szCs w:val="22"/>
          <w:lang w:val="fr-FR"/>
        </w:rPr>
        <w:t>Archiv</w:t>
      </w:r>
      <w:proofErr w:type="spellEnd"/>
      <w:r w:rsidRPr="00187594">
        <w:rPr>
          <w:rFonts w:ascii="Garamond" w:hAnsi="Garamond"/>
          <w:i/>
          <w:iCs/>
          <w:color w:val="000000"/>
          <w:sz w:val="22"/>
          <w:szCs w:val="22"/>
          <w:lang w:val="fr-FR"/>
        </w:rPr>
        <w:t xml:space="preserve"> Poincaré) (</w:t>
      </w:r>
      <w:proofErr w:type="spellStart"/>
      <w:r w:rsidRPr="00187594">
        <w:rPr>
          <w:rFonts w:ascii="Garamond" w:hAnsi="Garamond"/>
          <w:i/>
          <w:iCs/>
          <w:color w:val="000000"/>
          <w:sz w:val="22"/>
          <w:szCs w:val="22"/>
          <w:lang w:val="fr-FR"/>
        </w:rPr>
        <w:t>ol</w:t>
      </w:r>
      <w:proofErr w:type="spellEnd"/>
      <w:r w:rsidRPr="00187594">
        <w:rPr>
          <w:rFonts w:ascii="Garamond" w:hAnsi="Garamond"/>
          <w:i/>
          <w:iCs/>
          <w:color w:val="000000"/>
          <w:sz w:val="22"/>
          <w:szCs w:val="22"/>
          <w:lang w:val="fr-FR"/>
        </w:rPr>
        <w:t>)</w:t>
      </w:r>
    </w:p>
    <w:p w14:paraId="745138A9" w14:textId="77777777" w:rsidR="00B96FEA" w:rsidRPr="00187594" w:rsidRDefault="00B96FEA" w:rsidP="00B96FEA">
      <w:pPr>
        <w:autoSpaceDE w:val="0"/>
        <w:autoSpaceDN w:val="0"/>
        <w:adjustRightInd w:val="0"/>
        <w:rPr>
          <w:rFonts w:ascii="Garamond" w:hAnsi="Garamond"/>
          <w:i/>
          <w:iCs/>
          <w:color w:val="000000"/>
          <w:sz w:val="22"/>
          <w:szCs w:val="22"/>
          <w:lang w:val="fr-FR"/>
        </w:rPr>
      </w:pPr>
    </w:p>
    <w:p w14:paraId="6AF794D1" w14:textId="77777777" w:rsidR="00B96FEA" w:rsidRPr="00187594" w:rsidRDefault="00B96FEA" w:rsidP="00B96FEA">
      <w:pPr>
        <w:autoSpaceDE w:val="0"/>
        <w:autoSpaceDN w:val="0"/>
        <w:adjustRightInd w:val="0"/>
        <w:rPr>
          <w:rFonts w:ascii="Garamond" w:hAnsi="Garamond"/>
          <w:i/>
          <w:iCs/>
          <w:color w:val="000000"/>
          <w:sz w:val="22"/>
          <w:szCs w:val="22"/>
        </w:rPr>
      </w:pPr>
      <w:r w:rsidRPr="00187594">
        <w:rPr>
          <w:rFonts w:ascii="Garamond" w:hAnsi="Garamond"/>
          <w:i/>
          <w:iCs/>
          <w:color w:val="000000"/>
          <w:sz w:val="22"/>
          <w:szCs w:val="22"/>
        </w:rPr>
        <w:t>Douglas Blue (Pittsburgh) (</w:t>
      </w:r>
      <w:proofErr w:type="spellStart"/>
      <w:r w:rsidRPr="00187594">
        <w:rPr>
          <w:rFonts w:ascii="Garamond" w:hAnsi="Garamond"/>
          <w:i/>
          <w:iCs/>
          <w:color w:val="000000"/>
          <w:sz w:val="22"/>
          <w:szCs w:val="22"/>
        </w:rPr>
        <w:t>ol</w:t>
      </w:r>
      <w:proofErr w:type="spellEnd"/>
      <w:r w:rsidRPr="00187594">
        <w:rPr>
          <w:rFonts w:ascii="Garamond" w:hAnsi="Garamond"/>
          <w:i/>
          <w:iCs/>
          <w:color w:val="000000"/>
          <w:sz w:val="22"/>
          <w:szCs w:val="22"/>
        </w:rPr>
        <w:t>)</w:t>
      </w:r>
    </w:p>
    <w:p w14:paraId="371505A5" w14:textId="77777777" w:rsidR="00B96FEA" w:rsidRPr="00187594" w:rsidRDefault="00B96FEA" w:rsidP="00B96FEA">
      <w:pPr>
        <w:autoSpaceDE w:val="0"/>
        <w:autoSpaceDN w:val="0"/>
        <w:adjustRightInd w:val="0"/>
        <w:rPr>
          <w:rFonts w:ascii="Garamond" w:hAnsi="Garamond"/>
          <w:i/>
          <w:iCs/>
          <w:color w:val="000000"/>
          <w:sz w:val="22"/>
          <w:szCs w:val="22"/>
        </w:rPr>
      </w:pPr>
    </w:p>
    <w:p w14:paraId="3C865E30" w14:textId="77777777" w:rsidR="00B96FEA" w:rsidRPr="00187594" w:rsidRDefault="00B96FEA" w:rsidP="00B96FEA">
      <w:pPr>
        <w:autoSpaceDE w:val="0"/>
        <w:autoSpaceDN w:val="0"/>
        <w:adjustRightInd w:val="0"/>
        <w:rPr>
          <w:rFonts w:ascii="Garamond" w:hAnsi="Garamond"/>
          <w:i/>
          <w:iCs/>
          <w:sz w:val="22"/>
          <w:szCs w:val="22"/>
        </w:rPr>
      </w:pPr>
      <w:r w:rsidRPr="00187594">
        <w:rPr>
          <w:rFonts w:ascii="Garamond" w:hAnsi="Garamond"/>
          <w:i/>
          <w:iCs/>
          <w:color w:val="000000"/>
          <w:sz w:val="22"/>
          <w:szCs w:val="22"/>
        </w:rPr>
        <w:t xml:space="preserve">Ante </w:t>
      </w:r>
      <w:proofErr w:type="spellStart"/>
      <w:r w:rsidRPr="00187594">
        <w:rPr>
          <w:rFonts w:ascii="Garamond" w:hAnsi="Garamond"/>
          <w:i/>
          <w:iCs/>
          <w:color w:val="000000"/>
          <w:sz w:val="22"/>
          <w:szCs w:val="22"/>
        </w:rPr>
        <w:t>Debeljuh</w:t>
      </w:r>
      <w:proofErr w:type="spellEnd"/>
      <w:r w:rsidRPr="00187594">
        <w:rPr>
          <w:rFonts w:ascii="Garamond" w:hAnsi="Garamond"/>
          <w:i/>
          <w:iCs/>
          <w:color w:val="000000"/>
          <w:sz w:val="22"/>
          <w:szCs w:val="22"/>
        </w:rPr>
        <w:t xml:space="preserve"> </w:t>
      </w:r>
      <w:r w:rsidRPr="00187594">
        <w:rPr>
          <w:rFonts w:ascii="Garamond" w:hAnsi="Garamond"/>
          <w:i/>
          <w:iCs/>
          <w:sz w:val="22"/>
          <w:szCs w:val="22"/>
        </w:rPr>
        <w:t>University of Rijeka (</w:t>
      </w:r>
      <w:proofErr w:type="spellStart"/>
      <w:r w:rsidRPr="00187594">
        <w:rPr>
          <w:rFonts w:ascii="Garamond" w:hAnsi="Garamond"/>
          <w:i/>
          <w:iCs/>
          <w:sz w:val="22"/>
          <w:szCs w:val="22"/>
        </w:rPr>
        <w:t>ip</w:t>
      </w:r>
      <w:proofErr w:type="spellEnd"/>
      <w:r w:rsidRPr="00187594">
        <w:rPr>
          <w:rFonts w:ascii="Garamond" w:hAnsi="Garamond"/>
          <w:i/>
          <w:iCs/>
          <w:sz w:val="22"/>
          <w:szCs w:val="22"/>
        </w:rPr>
        <w:t>)</w:t>
      </w:r>
    </w:p>
    <w:p w14:paraId="09D829B6" w14:textId="77777777" w:rsidR="00B96FEA" w:rsidRPr="00187594" w:rsidRDefault="00B96FEA" w:rsidP="00B96FEA">
      <w:pPr>
        <w:autoSpaceDE w:val="0"/>
        <w:autoSpaceDN w:val="0"/>
        <w:adjustRightInd w:val="0"/>
        <w:rPr>
          <w:rFonts w:ascii="Garamond" w:hAnsi="Garamond"/>
          <w:i/>
          <w:iCs/>
          <w:color w:val="000000"/>
          <w:sz w:val="22"/>
          <w:szCs w:val="22"/>
        </w:rPr>
      </w:pPr>
    </w:p>
    <w:p w14:paraId="44C4EF87" w14:textId="77777777" w:rsidR="00B96FEA" w:rsidRPr="00187594" w:rsidRDefault="00B96FEA" w:rsidP="00B96FEA">
      <w:pPr>
        <w:rPr>
          <w:rFonts w:ascii="Garamond" w:hAnsi="Garamond" w:cstheme="minorBidi"/>
          <w:sz w:val="22"/>
          <w:szCs w:val="22"/>
        </w:rPr>
      </w:pPr>
      <w:r w:rsidRPr="00187594">
        <w:rPr>
          <w:rFonts w:ascii="Garamond" w:hAnsi="Garamond" w:cstheme="minorBidi"/>
          <w:sz w:val="22"/>
          <w:szCs w:val="22"/>
        </w:rPr>
        <w:t xml:space="preserve">Michael </w:t>
      </w:r>
      <w:proofErr w:type="spellStart"/>
      <w:r w:rsidRPr="00187594">
        <w:rPr>
          <w:rFonts w:ascii="Garamond" w:hAnsi="Garamond" w:cstheme="minorBidi"/>
          <w:sz w:val="22"/>
          <w:szCs w:val="22"/>
        </w:rPr>
        <w:t>Glanzberg</w:t>
      </w:r>
      <w:proofErr w:type="spellEnd"/>
      <w:r w:rsidRPr="00187594">
        <w:rPr>
          <w:rFonts w:ascii="Garamond" w:hAnsi="Garamond" w:cstheme="minorBidi"/>
          <w:sz w:val="22"/>
          <w:szCs w:val="22"/>
        </w:rPr>
        <w:t xml:space="preserve"> (Rutgers) (</w:t>
      </w:r>
      <w:proofErr w:type="spellStart"/>
      <w:r w:rsidRPr="00187594">
        <w:rPr>
          <w:rFonts w:ascii="Garamond" w:hAnsi="Garamond" w:cstheme="minorBidi"/>
          <w:sz w:val="22"/>
          <w:szCs w:val="22"/>
        </w:rPr>
        <w:t>ip</w:t>
      </w:r>
      <w:proofErr w:type="spellEnd"/>
      <w:r w:rsidRPr="00187594">
        <w:rPr>
          <w:rFonts w:ascii="Garamond" w:hAnsi="Garamond" w:cstheme="minorBidi"/>
          <w:sz w:val="22"/>
          <w:szCs w:val="22"/>
        </w:rPr>
        <w:t>)</w:t>
      </w:r>
    </w:p>
    <w:p w14:paraId="5225E1AA" w14:textId="77777777" w:rsidR="00B96FEA" w:rsidRPr="00187594" w:rsidRDefault="00B96FEA" w:rsidP="00B96FEA">
      <w:pPr>
        <w:rPr>
          <w:rFonts w:ascii="Garamond" w:hAnsi="Garamond" w:cstheme="minorBidi"/>
          <w:sz w:val="22"/>
          <w:szCs w:val="22"/>
        </w:rPr>
      </w:pPr>
    </w:p>
    <w:p w14:paraId="124F0583" w14:textId="77777777" w:rsidR="00B96FEA" w:rsidRPr="00187594" w:rsidRDefault="00B96FEA" w:rsidP="00B96FEA">
      <w:pPr>
        <w:rPr>
          <w:rFonts w:ascii="Garamond" w:hAnsi="Garamond" w:cs="Aptos"/>
          <w:i/>
          <w:iCs/>
          <w:color w:val="000000"/>
          <w:sz w:val="22"/>
          <w:szCs w:val="22"/>
        </w:rPr>
      </w:pPr>
      <w:r w:rsidRPr="00187594">
        <w:rPr>
          <w:rFonts w:ascii="Garamond" w:hAnsi="Garamond"/>
          <w:i/>
          <w:iCs/>
          <w:color w:val="000000"/>
          <w:sz w:val="22"/>
          <w:szCs w:val="22"/>
        </w:rPr>
        <w:t>Warren Goldfarb (Harvard) (</w:t>
      </w:r>
      <w:proofErr w:type="spellStart"/>
      <w:r w:rsidRPr="00187594">
        <w:rPr>
          <w:rFonts w:ascii="Garamond" w:hAnsi="Garamond"/>
          <w:i/>
          <w:iCs/>
          <w:color w:val="000000"/>
          <w:sz w:val="22"/>
          <w:szCs w:val="22"/>
        </w:rPr>
        <w:t>ol</w:t>
      </w:r>
      <w:proofErr w:type="spellEnd"/>
      <w:r w:rsidRPr="00187594">
        <w:rPr>
          <w:rFonts w:ascii="Garamond" w:hAnsi="Garamond"/>
          <w:i/>
          <w:iCs/>
          <w:color w:val="000000"/>
          <w:sz w:val="22"/>
          <w:szCs w:val="22"/>
        </w:rPr>
        <w:t>)</w:t>
      </w:r>
    </w:p>
    <w:p w14:paraId="7C932264" w14:textId="77777777" w:rsidR="00B96FEA" w:rsidRPr="00187594" w:rsidRDefault="00B96FEA" w:rsidP="00B96FEA">
      <w:pPr>
        <w:rPr>
          <w:rFonts w:ascii="Garamond" w:hAnsi="Garamond" w:cstheme="minorBidi"/>
          <w:sz w:val="22"/>
          <w:szCs w:val="22"/>
        </w:rPr>
      </w:pPr>
    </w:p>
    <w:p w14:paraId="339B5230" w14:textId="77777777" w:rsidR="00B96FEA" w:rsidRPr="00187594" w:rsidRDefault="00B96FEA" w:rsidP="00B96FEA">
      <w:pPr>
        <w:rPr>
          <w:rFonts w:ascii="Garamond" w:hAnsi="Garamond" w:cstheme="minorBidi"/>
          <w:sz w:val="22"/>
          <w:szCs w:val="22"/>
        </w:rPr>
      </w:pPr>
      <w:r w:rsidRPr="00187594">
        <w:rPr>
          <w:rFonts w:ascii="Garamond" w:hAnsi="Garamond" w:cstheme="minorBidi"/>
          <w:sz w:val="22"/>
          <w:szCs w:val="22"/>
        </w:rPr>
        <w:t xml:space="preserve">Balthasar </w:t>
      </w:r>
      <w:proofErr w:type="spellStart"/>
      <w:r w:rsidRPr="00187594">
        <w:rPr>
          <w:rFonts w:ascii="Garamond" w:hAnsi="Garamond" w:cstheme="minorBidi"/>
          <w:sz w:val="22"/>
          <w:szCs w:val="22"/>
        </w:rPr>
        <w:t>Grabmayr</w:t>
      </w:r>
      <w:proofErr w:type="spellEnd"/>
      <w:r w:rsidRPr="00187594">
        <w:rPr>
          <w:rFonts w:ascii="Garamond" w:hAnsi="Garamond" w:cstheme="minorBidi"/>
          <w:sz w:val="22"/>
          <w:szCs w:val="22"/>
        </w:rPr>
        <w:t xml:space="preserve"> (Tübingen) (</w:t>
      </w:r>
      <w:proofErr w:type="spellStart"/>
      <w:r w:rsidRPr="00187594">
        <w:rPr>
          <w:rFonts w:ascii="Garamond" w:hAnsi="Garamond" w:cstheme="minorBidi"/>
          <w:sz w:val="22"/>
          <w:szCs w:val="22"/>
        </w:rPr>
        <w:t>ol</w:t>
      </w:r>
      <w:proofErr w:type="spellEnd"/>
      <w:r w:rsidRPr="00187594">
        <w:rPr>
          <w:rFonts w:ascii="Garamond" w:hAnsi="Garamond" w:cstheme="minorBidi"/>
          <w:sz w:val="22"/>
          <w:szCs w:val="22"/>
        </w:rPr>
        <w:t>)</w:t>
      </w:r>
    </w:p>
    <w:p w14:paraId="68ACB8A7" w14:textId="77777777" w:rsidR="00B96FEA" w:rsidRPr="00187594" w:rsidRDefault="00B96FEA" w:rsidP="00B96FEA">
      <w:pPr>
        <w:rPr>
          <w:rFonts w:ascii="Garamond" w:hAnsi="Garamond" w:cstheme="minorBidi"/>
          <w:sz w:val="22"/>
          <w:szCs w:val="22"/>
        </w:rPr>
      </w:pPr>
    </w:p>
    <w:p w14:paraId="4534C7DE" w14:textId="77777777" w:rsidR="00B96FEA" w:rsidRPr="00B96FEA" w:rsidRDefault="00B96FEA" w:rsidP="00B96FEA">
      <w:pPr>
        <w:autoSpaceDE w:val="0"/>
        <w:autoSpaceDN w:val="0"/>
        <w:adjustRightInd w:val="0"/>
        <w:spacing w:line="480" w:lineRule="auto"/>
        <w:rPr>
          <w:rFonts w:ascii="Garamond" w:hAnsi="Garamond" w:cs="Aptos"/>
          <w:i/>
          <w:iCs/>
          <w:color w:val="000000"/>
          <w:sz w:val="22"/>
          <w:szCs w:val="22"/>
          <w:lang w:val="de-DE"/>
        </w:rPr>
      </w:pPr>
      <w:r w:rsidRPr="00B96FEA">
        <w:rPr>
          <w:rFonts w:ascii="Garamond" w:hAnsi="Garamond"/>
          <w:i/>
          <w:iCs/>
          <w:color w:val="000000"/>
          <w:sz w:val="22"/>
          <w:szCs w:val="22"/>
          <w:lang w:val="de-DE"/>
        </w:rPr>
        <w:t xml:space="preserve">Norbert </w:t>
      </w:r>
      <w:proofErr w:type="spellStart"/>
      <w:r w:rsidRPr="00B96FEA">
        <w:rPr>
          <w:rFonts w:ascii="Garamond" w:hAnsi="Garamond"/>
          <w:i/>
          <w:iCs/>
          <w:color w:val="000000"/>
          <w:sz w:val="22"/>
          <w:szCs w:val="22"/>
          <w:lang w:val="de-DE"/>
        </w:rPr>
        <w:t>Gratzl</w:t>
      </w:r>
      <w:proofErr w:type="spellEnd"/>
      <w:r w:rsidRPr="00B96FEA">
        <w:rPr>
          <w:rFonts w:ascii="Garamond" w:hAnsi="Garamond"/>
          <w:i/>
          <w:iCs/>
          <w:color w:val="000000"/>
          <w:sz w:val="22"/>
          <w:szCs w:val="22"/>
          <w:lang w:val="de-DE"/>
        </w:rPr>
        <w:t xml:space="preserve"> (LMU) (</w:t>
      </w:r>
      <w:proofErr w:type="spellStart"/>
      <w:r w:rsidRPr="00B96FEA">
        <w:rPr>
          <w:rFonts w:ascii="Garamond" w:hAnsi="Garamond"/>
          <w:i/>
          <w:iCs/>
          <w:color w:val="000000"/>
          <w:sz w:val="22"/>
          <w:szCs w:val="22"/>
          <w:lang w:val="de-DE"/>
        </w:rPr>
        <w:t>ip</w:t>
      </w:r>
      <w:proofErr w:type="spellEnd"/>
      <w:r w:rsidRPr="00B96FEA">
        <w:rPr>
          <w:rFonts w:ascii="Garamond" w:hAnsi="Garamond"/>
          <w:i/>
          <w:iCs/>
          <w:color w:val="000000"/>
          <w:sz w:val="22"/>
          <w:szCs w:val="22"/>
          <w:lang w:val="de-DE"/>
        </w:rPr>
        <w:t>)</w:t>
      </w:r>
    </w:p>
    <w:p w14:paraId="14E46A64" w14:textId="77777777" w:rsidR="00B96FEA" w:rsidRPr="00187594" w:rsidRDefault="00B96FEA" w:rsidP="00B96FEA">
      <w:pPr>
        <w:autoSpaceDE w:val="0"/>
        <w:autoSpaceDN w:val="0"/>
        <w:adjustRightInd w:val="0"/>
        <w:spacing w:line="480" w:lineRule="auto"/>
        <w:rPr>
          <w:rFonts w:ascii="Garamond" w:hAnsi="Garamond"/>
          <w:i/>
          <w:iCs/>
          <w:color w:val="000000"/>
          <w:sz w:val="22"/>
          <w:szCs w:val="22"/>
          <w:lang w:val="de-DE"/>
        </w:rPr>
      </w:pPr>
      <w:r w:rsidRPr="00187594">
        <w:rPr>
          <w:rFonts w:ascii="Garamond" w:hAnsi="Garamond" w:cstheme="minorBidi"/>
          <w:sz w:val="22"/>
          <w:szCs w:val="22"/>
          <w:lang w:val="de-DE"/>
        </w:rPr>
        <w:t>Volker Halbach (Oxford) (</w:t>
      </w:r>
      <w:proofErr w:type="spellStart"/>
      <w:r w:rsidRPr="00187594">
        <w:rPr>
          <w:rFonts w:ascii="Garamond" w:hAnsi="Garamond" w:cstheme="minorBidi"/>
          <w:sz w:val="22"/>
          <w:szCs w:val="22"/>
          <w:lang w:val="de-DE"/>
        </w:rPr>
        <w:t>ol</w:t>
      </w:r>
      <w:proofErr w:type="spellEnd"/>
      <w:r w:rsidRPr="00187594">
        <w:rPr>
          <w:rFonts w:ascii="Garamond" w:hAnsi="Garamond" w:cstheme="minorBidi"/>
          <w:sz w:val="22"/>
          <w:szCs w:val="22"/>
          <w:lang w:val="de-DE"/>
        </w:rPr>
        <w:t>)</w:t>
      </w:r>
    </w:p>
    <w:p w14:paraId="19D23088" w14:textId="77777777" w:rsidR="00B96FEA" w:rsidRPr="00187594" w:rsidRDefault="00B96FEA" w:rsidP="00B96FEA">
      <w:pPr>
        <w:autoSpaceDE w:val="0"/>
        <w:autoSpaceDN w:val="0"/>
        <w:adjustRightInd w:val="0"/>
        <w:spacing w:line="480" w:lineRule="auto"/>
        <w:rPr>
          <w:rFonts w:ascii="Garamond" w:hAnsi="Garamond" w:cstheme="minorBidi"/>
          <w:sz w:val="22"/>
          <w:szCs w:val="22"/>
        </w:rPr>
      </w:pPr>
      <w:r w:rsidRPr="00187594">
        <w:rPr>
          <w:rFonts w:ascii="Garamond" w:hAnsi="Garamond" w:cstheme="minorBidi"/>
          <w:sz w:val="22"/>
          <w:szCs w:val="22"/>
        </w:rPr>
        <w:t xml:space="preserve">Assaf </w:t>
      </w:r>
      <w:proofErr w:type="spellStart"/>
      <w:r w:rsidRPr="00187594">
        <w:rPr>
          <w:rFonts w:ascii="Garamond" w:hAnsi="Garamond" w:cstheme="minorBidi"/>
          <w:sz w:val="22"/>
          <w:szCs w:val="22"/>
        </w:rPr>
        <w:t>Kfouri</w:t>
      </w:r>
      <w:proofErr w:type="spellEnd"/>
      <w:r w:rsidRPr="00187594">
        <w:rPr>
          <w:rFonts w:ascii="Garamond" w:hAnsi="Garamond" w:cstheme="minorBidi"/>
          <w:sz w:val="22"/>
          <w:szCs w:val="22"/>
        </w:rPr>
        <w:t xml:space="preserve"> (BU) (</w:t>
      </w:r>
      <w:proofErr w:type="spellStart"/>
      <w:r w:rsidRPr="00187594">
        <w:rPr>
          <w:rFonts w:ascii="Garamond" w:hAnsi="Garamond" w:cstheme="minorBidi"/>
          <w:sz w:val="22"/>
          <w:szCs w:val="22"/>
        </w:rPr>
        <w:t>ol</w:t>
      </w:r>
      <w:proofErr w:type="spellEnd"/>
      <w:r w:rsidRPr="00187594">
        <w:rPr>
          <w:rFonts w:ascii="Garamond" w:hAnsi="Garamond" w:cstheme="minorBidi"/>
          <w:sz w:val="22"/>
          <w:szCs w:val="22"/>
        </w:rPr>
        <w:t>)</w:t>
      </w:r>
    </w:p>
    <w:p w14:paraId="2F9C9FB5" w14:textId="37109FDA" w:rsidR="00B96FEA" w:rsidRPr="00187594" w:rsidRDefault="00C142B4" w:rsidP="00B96FEA">
      <w:pPr>
        <w:autoSpaceDE w:val="0"/>
        <w:autoSpaceDN w:val="0"/>
        <w:adjustRightInd w:val="0"/>
        <w:spacing w:line="480" w:lineRule="auto"/>
        <w:rPr>
          <w:rFonts w:ascii="Garamond" w:hAnsi="Garamond" w:cstheme="minorBidi"/>
          <w:sz w:val="22"/>
          <w:szCs w:val="22"/>
        </w:rPr>
      </w:pPr>
      <w:r>
        <w:rPr>
          <w:rFonts w:ascii="Garamond" w:hAnsi="Garamond" w:cstheme="minorBidi"/>
          <w:sz w:val="22"/>
          <w:szCs w:val="22"/>
        </w:rPr>
        <w:t>[</w:t>
      </w:r>
      <w:r w:rsidR="00B96FEA" w:rsidRPr="00187594">
        <w:rPr>
          <w:rFonts w:ascii="Garamond" w:hAnsi="Garamond" w:cstheme="minorBidi"/>
          <w:sz w:val="22"/>
          <w:szCs w:val="22"/>
        </w:rPr>
        <w:t xml:space="preserve">Peter </w:t>
      </w:r>
      <w:proofErr w:type="spellStart"/>
      <w:r w:rsidR="00B96FEA" w:rsidRPr="00187594">
        <w:rPr>
          <w:rFonts w:ascii="Garamond" w:hAnsi="Garamond" w:cstheme="minorBidi"/>
          <w:sz w:val="22"/>
          <w:szCs w:val="22"/>
        </w:rPr>
        <w:t>Koellner</w:t>
      </w:r>
      <w:proofErr w:type="spellEnd"/>
      <w:r w:rsidR="00B96FEA" w:rsidRPr="00187594">
        <w:rPr>
          <w:rFonts w:ascii="Garamond" w:hAnsi="Garamond" w:cstheme="minorBidi"/>
          <w:sz w:val="22"/>
          <w:szCs w:val="22"/>
        </w:rPr>
        <w:t xml:space="preserve"> (Harvard) (</w:t>
      </w:r>
      <w:proofErr w:type="spellStart"/>
      <w:r w:rsidR="00B96FEA" w:rsidRPr="00187594">
        <w:rPr>
          <w:rFonts w:ascii="Garamond" w:hAnsi="Garamond" w:cstheme="minorBidi"/>
          <w:sz w:val="22"/>
          <w:szCs w:val="22"/>
        </w:rPr>
        <w:t>ol</w:t>
      </w:r>
      <w:proofErr w:type="spellEnd"/>
      <w:r w:rsidR="00B96FEA" w:rsidRPr="00187594">
        <w:rPr>
          <w:rFonts w:ascii="Garamond" w:hAnsi="Garamond" w:cstheme="minorBidi"/>
          <w:sz w:val="22"/>
          <w:szCs w:val="22"/>
        </w:rPr>
        <w:t>)</w:t>
      </w:r>
      <w:r>
        <w:rPr>
          <w:rFonts w:ascii="Garamond" w:hAnsi="Garamond" w:cstheme="minorBidi"/>
          <w:sz w:val="22"/>
          <w:szCs w:val="22"/>
        </w:rPr>
        <w:t>]</w:t>
      </w:r>
    </w:p>
    <w:p w14:paraId="26A7B57A" w14:textId="77777777" w:rsidR="00B96FEA" w:rsidRPr="00187594" w:rsidRDefault="00B96FEA" w:rsidP="00B96FEA">
      <w:pPr>
        <w:autoSpaceDE w:val="0"/>
        <w:autoSpaceDN w:val="0"/>
        <w:adjustRightInd w:val="0"/>
        <w:spacing w:line="480" w:lineRule="auto"/>
        <w:rPr>
          <w:rFonts w:ascii="Garamond" w:hAnsi="Garamond" w:cs="Aptos"/>
          <w:i/>
          <w:iCs/>
          <w:color w:val="000000"/>
          <w:sz w:val="22"/>
          <w:szCs w:val="22"/>
        </w:rPr>
      </w:pPr>
      <w:r w:rsidRPr="00187594">
        <w:rPr>
          <w:rFonts w:ascii="Garamond" w:hAnsi="Garamond"/>
          <w:i/>
          <w:iCs/>
          <w:color w:val="000000"/>
          <w:sz w:val="22"/>
          <w:szCs w:val="22"/>
        </w:rPr>
        <w:t>Edi Pavlovic (LMU) (</w:t>
      </w:r>
      <w:proofErr w:type="spellStart"/>
      <w:r w:rsidRPr="00187594">
        <w:rPr>
          <w:rFonts w:ascii="Garamond" w:hAnsi="Garamond"/>
          <w:i/>
          <w:iCs/>
          <w:color w:val="000000"/>
          <w:sz w:val="22"/>
          <w:szCs w:val="22"/>
        </w:rPr>
        <w:t>ip</w:t>
      </w:r>
      <w:proofErr w:type="spellEnd"/>
      <w:r w:rsidRPr="00187594">
        <w:rPr>
          <w:rFonts w:ascii="Garamond" w:hAnsi="Garamond"/>
          <w:i/>
          <w:iCs/>
          <w:color w:val="000000"/>
          <w:sz w:val="22"/>
          <w:szCs w:val="22"/>
        </w:rPr>
        <w:t>)</w:t>
      </w:r>
    </w:p>
    <w:p w14:paraId="0AE9D12E" w14:textId="77777777" w:rsidR="00B96FEA" w:rsidRPr="00187594" w:rsidRDefault="00B96FEA" w:rsidP="00B96FEA">
      <w:pPr>
        <w:pStyle w:val="Tijelo"/>
        <w:spacing w:line="240" w:lineRule="auto"/>
        <w:rPr>
          <w:rFonts w:ascii="Garamond" w:hAnsi="Garamond"/>
          <w:i/>
          <w:iCs/>
        </w:rPr>
      </w:pPr>
      <w:proofErr w:type="spellStart"/>
      <w:r w:rsidRPr="00187594">
        <w:rPr>
          <w:rFonts w:ascii="Garamond" w:hAnsi="Garamond"/>
          <w:i/>
          <w:iCs/>
        </w:rPr>
        <w:t>Saša</w:t>
      </w:r>
      <w:proofErr w:type="spellEnd"/>
      <w:r w:rsidRPr="00187594">
        <w:rPr>
          <w:rFonts w:ascii="Garamond" w:hAnsi="Garamond"/>
          <w:i/>
          <w:iCs/>
        </w:rPr>
        <w:t xml:space="preserve"> </w:t>
      </w:r>
      <w:proofErr w:type="spellStart"/>
      <w:r w:rsidRPr="00187594">
        <w:rPr>
          <w:rFonts w:ascii="Garamond" w:hAnsi="Garamond"/>
          <w:i/>
          <w:iCs/>
        </w:rPr>
        <w:t>Popovi</w:t>
      </w:r>
      <w:r w:rsidRPr="00187594">
        <w:rPr>
          <w:rFonts w:ascii="Garamond" w:hAnsi="Garamond" w:cs="Cambria"/>
          <w:i/>
          <w:iCs/>
        </w:rPr>
        <w:t>ć</w:t>
      </w:r>
      <w:proofErr w:type="spellEnd"/>
      <w:r w:rsidRPr="00187594">
        <w:rPr>
          <w:rFonts w:ascii="Garamond" w:hAnsi="Garamond" w:cs="Cambria"/>
          <w:i/>
          <w:iCs/>
        </w:rPr>
        <w:t xml:space="preserve">, </w:t>
      </w:r>
      <w:r w:rsidRPr="00187594">
        <w:rPr>
          <w:rFonts w:ascii="Garamond" w:hAnsi="Garamond"/>
          <w:i/>
          <w:iCs/>
        </w:rPr>
        <w:t xml:space="preserve">University of </w:t>
      </w:r>
      <w:proofErr w:type="gramStart"/>
      <w:r w:rsidRPr="00187594">
        <w:rPr>
          <w:rFonts w:ascii="Garamond" w:hAnsi="Garamond"/>
          <w:i/>
          <w:iCs/>
        </w:rPr>
        <w:t>Rijeka  (</w:t>
      </w:r>
      <w:proofErr w:type="spellStart"/>
      <w:proofErr w:type="gramEnd"/>
      <w:r w:rsidRPr="00187594">
        <w:rPr>
          <w:rFonts w:ascii="Garamond" w:hAnsi="Garamond"/>
          <w:i/>
          <w:iCs/>
        </w:rPr>
        <w:t>ip</w:t>
      </w:r>
      <w:proofErr w:type="spellEnd"/>
      <w:r w:rsidRPr="00187594">
        <w:rPr>
          <w:rFonts w:ascii="Garamond" w:hAnsi="Garamond"/>
          <w:i/>
          <w:iCs/>
        </w:rPr>
        <w:t>)</w:t>
      </w:r>
    </w:p>
    <w:p w14:paraId="470A8C9B" w14:textId="77777777" w:rsidR="00B96FEA" w:rsidRPr="00187594" w:rsidRDefault="00B96FEA" w:rsidP="00B96FEA">
      <w:pPr>
        <w:pStyle w:val="Tijelo"/>
        <w:spacing w:line="240" w:lineRule="auto"/>
        <w:rPr>
          <w:rFonts w:ascii="Garamond" w:hAnsi="Garamond" w:cstheme="minorBidi"/>
        </w:rPr>
      </w:pPr>
      <w:r w:rsidRPr="00187594">
        <w:rPr>
          <w:rFonts w:ascii="Garamond" w:hAnsi="Garamond" w:cstheme="minorBidi"/>
        </w:rPr>
        <w:t>Michael Rathjen (Leeds) (</w:t>
      </w:r>
      <w:proofErr w:type="spellStart"/>
      <w:r w:rsidRPr="00187594">
        <w:rPr>
          <w:rFonts w:ascii="Garamond" w:hAnsi="Garamond" w:cstheme="minorBidi"/>
        </w:rPr>
        <w:t>ip</w:t>
      </w:r>
      <w:proofErr w:type="spellEnd"/>
      <w:r w:rsidRPr="00187594">
        <w:rPr>
          <w:rFonts w:ascii="Garamond" w:hAnsi="Garamond" w:cstheme="minorBidi"/>
        </w:rPr>
        <w:t>)</w:t>
      </w:r>
    </w:p>
    <w:p w14:paraId="7AC0E74E" w14:textId="77777777" w:rsidR="00B96FEA" w:rsidRPr="00187594" w:rsidRDefault="00B96FEA" w:rsidP="00B96FEA">
      <w:pPr>
        <w:pStyle w:val="Tijelo"/>
        <w:spacing w:line="240" w:lineRule="auto"/>
        <w:rPr>
          <w:rFonts w:ascii="Garamond" w:hAnsi="Garamond" w:cstheme="minorBidi"/>
        </w:rPr>
      </w:pPr>
      <w:r w:rsidRPr="00187594">
        <w:rPr>
          <w:rFonts w:ascii="Garamond" w:hAnsi="Garamond" w:cstheme="minorBidi"/>
        </w:rPr>
        <w:t>Ofra Rechter (Tel-Aviv) (</w:t>
      </w:r>
      <w:proofErr w:type="spellStart"/>
      <w:r w:rsidRPr="00187594">
        <w:rPr>
          <w:rFonts w:ascii="Garamond" w:hAnsi="Garamond" w:cstheme="minorBidi"/>
        </w:rPr>
        <w:t>ip</w:t>
      </w:r>
      <w:proofErr w:type="spellEnd"/>
      <w:r w:rsidRPr="00187594">
        <w:rPr>
          <w:rFonts w:ascii="Garamond" w:hAnsi="Garamond" w:cstheme="minorBidi"/>
        </w:rPr>
        <w:t>)</w:t>
      </w:r>
    </w:p>
    <w:p w14:paraId="557682BC" w14:textId="77777777" w:rsidR="00B96FEA" w:rsidRPr="00187594" w:rsidRDefault="00B96FEA" w:rsidP="00B96FEA">
      <w:pPr>
        <w:autoSpaceDE w:val="0"/>
        <w:autoSpaceDN w:val="0"/>
        <w:adjustRightInd w:val="0"/>
        <w:spacing w:line="480" w:lineRule="auto"/>
        <w:rPr>
          <w:rFonts w:ascii="Garamond" w:hAnsi="Garamond" w:cs="Aptos"/>
          <w:i/>
          <w:iCs/>
          <w:color w:val="000000"/>
          <w:sz w:val="22"/>
          <w:szCs w:val="22"/>
        </w:rPr>
      </w:pPr>
      <w:proofErr w:type="spellStart"/>
      <w:r w:rsidRPr="00187594">
        <w:rPr>
          <w:rFonts w:ascii="Garamond" w:hAnsi="Garamond"/>
          <w:i/>
          <w:iCs/>
          <w:color w:val="000000"/>
          <w:sz w:val="22"/>
          <w:szCs w:val="22"/>
        </w:rPr>
        <w:t>Zvonimir</w:t>
      </w:r>
      <w:proofErr w:type="spellEnd"/>
      <w:r w:rsidRPr="00187594">
        <w:rPr>
          <w:rFonts w:ascii="Garamond" w:hAnsi="Garamond"/>
          <w:i/>
          <w:iCs/>
          <w:color w:val="000000"/>
          <w:sz w:val="22"/>
          <w:szCs w:val="22"/>
        </w:rPr>
        <w:t xml:space="preserve"> </w:t>
      </w:r>
      <w:proofErr w:type="spellStart"/>
      <w:r w:rsidRPr="00187594">
        <w:rPr>
          <w:rFonts w:ascii="Garamond" w:hAnsi="Garamond"/>
          <w:i/>
          <w:iCs/>
          <w:color w:val="000000"/>
          <w:sz w:val="22"/>
          <w:szCs w:val="22"/>
        </w:rPr>
        <w:t>Šiki</w:t>
      </w:r>
      <w:r w:rsidRPr="00187594">
        <w:rPr>
          <w:rFonts w:ascii="Garamond" w:hAnsi="Garamond" w:cs="Cambria"/>
          <w:i/>
          <w:iCs/>
          <w:color w:val="000000"/>
          <w:sz w:val="22"/>
          <w:szCs w:val="22"/>
        </w:rPr>
        <w:t>ć</w:t>
      </w:r>
      <w:proofErr w:type="spellEnd"/>
      <w:r w:rsidRPr="00187594">
        <w:rPr>
          <w:rFonts w:ascii="Garamond" w:hAnsi="Garamond" w:cs="Cambria"/>
          <w:i/>
          <w:iCs/>
          <w:color w:val="000000"/>
          <w:sz w:val="22"/>
          <w:szCs w:val="22"/>
        </w:rPr>
        <w:t xml:space="preserve"> (Rijeka) (</w:t>
      </w:r>
      <w:proofErr w:type="spellStart"/>
      <w:r w:rsidRPr="00187594">
        <w:rPr>
          <w:rFonts w:ascii="Garamond" w:hAnsi="Garamond" w:cs="Cambria"/>
          <w:i/>
          <w:iCs/>
          <w:color w:val="000000"/>
          <w:sz w:val="22"/>
          <w:szCs w:val="22"/>
        </w:rPr>
        <w:t>ip</w:t>
      </w:r>
      <w:proofErr w:type="spellEnd"/>
      <w:r w:rsidRPr="00187594">
        <w:rPr>
          <w:rFonts w:ascii="Garamond" w:hAnsi="Garamond" w:cs="Cambria"/>
          <w:i/>
          <w:iCs/>
          <w:color w:val="000000"/>
          <w:sz w:val="22"/>
          <w:szCs w:val="22"/>
        </w:rPr>
        <w:t>)</w:t>
      </w:r>
    </w:p>
    <w:p w14:paraId="3E82599D" w14:textId="77777777" w:rsidR="00B96FEA" w:rsidRPr="00187594" w:rsidRDefault="00B96FEA" w:rsidP="00B96FEA">
      <w:pPr>
        <w:pStyle w:val="Tijelo"/>
        <w:spacing w:line="240" w:lineRule="auto"/>
        <w:rPr>
          <w:rFonts w:ascii="Garamond" w:eastAsia="Garamond" w:hAnsi="Garamond" w:cs="Garamond"/>
          <w:i/>
          <w:iCs/>
        </w:rPr>
      </w:pPr>
      <w:proofErr w:type="spellStart"/>
      <w:r w:rsidRPr="00187594">
        <w:rPr>
          <w:rFonts w:ascii="Garamond" w:hAnsi="Garamond"/>
        </w:rPr>
        <w:t>Nenad</w:t>
      </w:r>
      <w:proofErr w:type="spellEnd"/>
      <w:r w:rsidRPr="00187594">
        <w:rPr>
          <w:rFonts w:ascii="Garamond" w:hAnsi="Garamond"/>
        </w:rPr>
        <w:t xml:space="preserve"> </w:t>
      </w:r>
      <w:proofErr w:type="spellStart"/>
      <w:r w:rsidRPr="00187594">
        <w:rPr>
          <w:rFonts w:ascii="Garamond" w:hAnsi="Garamond"/>
        </w:rPr>
        <w:t>Smokrovi</w:t>
      </w:r>
      <w:r w:rsidRPr="00187594">
        <w:rPr>
          <w:rFonts w:ascii="Garamond" w:hAnsi="Garamond" w:cs="Cambria"/>
        </w:rPr>
        <w:t>ć</w:t>
      </w:r>
      <w:proofErr w:type="spellEnd"/>
      <w:r w:rsidRPr="00187594">
        <w:rPr>
          <w:rFonts w:ascii="Garamond" w:hAnsi="Garamond"/>
        </w:rPr>
        <w:t xml:space="preserve"> (</w:t>
      </w:r>
      <w:proofErr w:type="gramStart"/>
      <w:r w:rsidRPr="00187594">
        <w:rPr>
          <w:rFonts w:ascii="Garamond" w:hAnsi="Garamond"/>
        </w:rPr>
        <w:t>Rijeka)</w:t>
      </w:r>
      <w:r w:rsidRPr="00187594">
        <w:rPr>
          <w:rFonts w:ascii="Garamond" w:hAnsi="Garamond"/>
          <w:i/>
          <w:iCs/>
        </w:rPr>
        <w:t xml:space="preserve">  (</w:t>
      </w:r>
      <w:proofErr w:type="spellStart"/>
      <w:proofErr w:type="gramEnd"/>
      <w:r w:rsidRPr="00187594">
        <w:rPr>
          <w:rFonts w:ascii="Garamond" w:hAnsi="Garamond"/>
          <w:i/>
          <w:iCs/>
        </w:rPr>
        <w:t>ip</w:t>
      </w:r>
      <w:proofErr w:type="spellEnd"/>
      <w:r w:rsidRPr="00187594">
        <w:rPr>
          <w:rFonts w:ascii="Garamond" w:hAnsi="Garamond"/>
          <w:i/>
          <w:iCs/>
        </w:rPr>
        <w:t>)</w:t>
      </w:r>
    </w:p>
    <w:p w14:paraId="43231502" w14:textId="77777777" w:rsidR="00187594" w:rsidRPr="00187594" w:rsidRDefault="00187594" w:rsidP="00187594">
      <w:pPr>
        <w:bidi/>
        <w:jc w:val="right"/>
        <w:rPr>
          <w:rFonts w:ascii="Garamond" w:hAnsi="Garamond"/>
          <w:sz w:val="22"/>
          <w:szCs w:val="22"/>
          <w:rtl/>
        </w:rPr>
      </w:pPr>
    </w:p>
    <w:sectPr w:rsidR="00187594" w:rsidRPr="00187594" w:rsidSect="001B7EA8">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B669" w14:textId="77777777" w:rsidR="001B7EA8" w:rsidRDefault="001B7EA8" w:rsidP="00D64654">
      <w:r>
        <w:separator/>
      </w:r>
    </w:p>
  </w:endnote>
  <w:endnote w:type="continuationSeparator" w:id="0">
    <w:p w14:paraId="6292CAE3" w14:textId="77777777" w:rsidR="001B7EA8" w:rsidRDefault="001B7EA8" w:rsidP="00D6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577335"/>
      <w:docPartObj>
        <w:docPartGallery w:val="Page Numbers (Bottom of Page)"/>
        <w:docPartUnique/>
      </w:docPartObj>
    </w:sdtPr>
    <w:sdtContent>
      <w:p w14:paraId="1889AE87" w14:textId="191CA466" w:rsidR="00D64654" w:rsidRDefault="00D64654" w:rsidP="00431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2D888" w14:textId="77777777" w:rsidR="00D64654" w:rsidRDefault="00D64654" w:rsidP="00D6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248566"/>
      <w:docPartObj>
        <w:docPartGallery w:val="Page Numbers (Bottom of Page)"/>
        <w:docPartUnique/>
      </w:docPartObj>
    </w:sdtPr>
    <w:sdtContent>
      <w:p w14:paraId="68C0E212" w14:textId="0892060F" w:rsidR="00D64654" w:rsidRDefault="00D64654" w:rsidP="00431A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3A9DB4" w14:textId="77777777" w:rsidR="00D64654" w:rsidRDefault="00D64654" w:rsidP="00D6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00EC" w14:textId="77777777" w:rsidR="001B7EA8" w:rsidRDefault="001B7EA8" w:rsidP="00D64654">
      <w:r>
        <w:separator/>
      </w:r>
    </w:p>
  </w:footnote>
  <w:footnote w:type="continuationSeparator" w:id="0">
    <w:p w14:paraId="5948A03B" w14:textId="77777777" w:rsidR="001B7EA8" w:rsidRDefault="001B7EA8" w:rsidP="00D6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50124"/>
    <w:multiLevelType w:val="hybridMultilevel"/>
    <w:tmpl w:val="2B8C225E"/>
    <w:lvl w:ilvl="0" w:tplc="C29C51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06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9"/>
    <w:rsid w:val="00046021"/>
    <w:rsid w:val="000732E9"/>
    <w:rsid w:val="00087E93"/>
    <w:rsid w:val="0015389A"/>
    <w:rsid w:val="00187594"/>
    <w:rsid w:val="001B7EA8"/>
    <w:rsid w:val="001F36C0"/>
    <w:rsid w:val="0020321C"/>
    <w:rsid w:val="002053BA"/>
    <w:rsid w:val="00286850"/>
    <w:rsid w:val="0029122E"/>
    <w:rsid w:val="002B3377"/>
    <w:rsid w:val="002B4CEE"/>
    <w:rsid w:val="003443BB"/>
    <w:rsid w:val="00390989"/>
    <w:rsid w:val="003B245B"/>
    <w:rsid w:val="003D2969"/>
    <w:rsid w:val="003D39F8"/>
    <w:rsid w:val="004162CB"/>
    <w:rsid w:val="00474836"/>
    <w:rsid w:val="004C072C"/>
    <w:rsid w:val="004E3985"/>
    <w:rsid w:val="00535ABA"/>
    <w:rsid w:val="005431FF"/>
    <w:rsid w:val="005C6FFC"/>
    <w:rsid w:val="006E1B88"/>
    <w:rsid w:val="00773976"/>
    <w:rsid w:val="008B1182"/>
    <w:rsid w:val="0091709F"/>
    <w:rsid w:val="009202FC"/>
    <w:rsid w:val="009B65F6"/>
    <w:rsid w:val="009B6B06"/>
    <w:rsid w:val="00B04CCF"/>
    <w:rsid w:val="00B271C3"/>
    <w:rsid w:val="00B53D76"/>
    <w:rsid w:val="00B95B09"/>
    <w:rsid w:val="00B96FEA"/>
    <w:rsid w:val="00C142B4"/>
    <w:rsid w:val="00C363B8"/>
    <w:rsid w:val="00C66527"/>
    <w:rsid w:val="00C77CF7"/>
    <w:rsid w:val="00CD02B4"/>
    <w:rsid w:val="00CD2AE2"/>
    <w:rsid w:val="00D45057"/>
    <w:rsid w:val="00D620E5"/>
    <w:rsid w:val="00D64654"/>
    <w:rsid w:val="00D73F4F"/>
    <w:rsid w:val="00E22947"/>
    <w:rsid w:val="00E47786"/>
    <w:rsid w:val="00E977A8"/>
    <w:rsid w:val="00EA3EE8"/>
    <w:rsid w:val="00F06FDC"/>
    <w:rsid w:val="00F17DA5"/>
    <w:rsid w:val="00F621F8"/>
    <w:rsid w:val="00F813F5"/>
    <w:rsid w:val="00F82B20"/>
    <w:rsid w:val="00F97524"/>
    <w:rsid w:val="00F97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0A37A1"/>
  <w14:defaultImageDpi w14:val="32767"/>
  <w15:chartTrackingRefBased/>
  <w15:docId w15:val="{1B73FCE7-16DD-EF4C-8A2B-2EFA94CE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HAnsi" w:hAnsi="Palatino" w:cs="Times New Roman"/>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7524"/>
    <w:rPr>
      <w:rFonts w:ascii="Times New Roman" w:eastAsia="Times New Roman" w:hAnsi="Times New Roman"/>
      <w:kern w:val="0"/>
      <w14:ligatures w14:val="none"/>
    </w:rPr>
  </w:style>
  <w:style w:type="paragraph" w:styleId="Heading1">
    <w:name w:val="heading 1"/>
    <w:basedOn w:val="Normal"/>
    <w:next w:val="Normal"/>
    <w:link w:val="Heading1Char"/>
    <w:uiPriority w:val="9"/>
    <w:qFormat/>
    <w:rsid w:val="003D2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9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9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29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29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29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29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29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9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9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29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29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29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29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29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29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9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9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29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969"/>
    <w:rPr>
      <w:i/>
      <w:iCs/>
      <w:color w:val="404040" w:themeColor="text1" w:themeTint="BF"/>
    </w:rPr>
  </w:style>
  <w:style w:type="paragraph" w:styleId="ListParagraph">
    <w:name w:val="List Paragraph"/>
    <w:basedOn w:val="Normal"/>
    <w:uiPriority w:val="34"/>
    <w:qFormat/>
    <w:rsid w:val="003D2969"/>
    <w:pPr>
      <w:ind w:left="720"/>
      <w:contextualSpacing/>
    </w:pPr>
  </w:style>
  <w:style w:type="character" w:styleId="IntenseEmphasis">
    <w:name w:val="Intense Emphasis"/>
    <w:basedOn w:val="DefaultParagraphFont"/>
    <w:uiPriority w:val="21"/>
    <w:qFormat/>
    <w:rsid w:val="003D2969"/>
    <w:rPr>
      <w:i/>
      <w:iCs/>
      <w:color w:val="0F4761" w:themeColor="accent1" w:themeShade="BF"/>
    </w:rPr>
  </w:style>
  <w:style w:type="paragraph" w:styleId="IntenseQuote">
    <w:name w:val="Intense Quote"/>
    <w:basedOn w:val="Normal"/>
    <w:next w:val="Normal"/>
    <w:link w:val="IntenseQuoteChar"/>
    <w:uiPriority w:val="30"/>
    <w:qFormat/>
    <w:rsid w:val="003D2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969"/>
    <w:rPr>
      <w:i/>
      <w:iCs/>
      <w:color w:val="0F4761" w:themeColor="accent1" w:themeShade="BF"/>
    </w:rPr>
  </w:style>
  <w:style w:type="character" w:styleId="IntenseReference">
    <w:name w:val="Intense Reference"/>
    <w:basedOn w:val="DefaultParagraphFont"/>
    <w:uiPriority w:val="32"/>
    <w:qFormat/>
    <w:rsid w:val="003D2969"/>
    <w:rPr>
      <w:b/>
      <w:bCs/>
      <w:smallCaps/>
      <w:color w:val="0F4761" w:themeColor="accent1" w:themeShade="BF"/>
      <w:spacing w:val="5"/>
    </w:rPr>
  </w:style>
  <w:style w:type="paragraph" w:customStyle="1" w:styleId="Tijelo">
    <w:name w:val="Tijelo"/>
    <w:rsid w:val="003D2969"/>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29122E"/>
    <w:rPr>
      <w:color w:val="467886" w:themeColor="hyperlink"/>
      <w:u w:val="single"/>
    </w:rPr>
  </w:style>
  <w:style w:type="character" w:styleId="UnresolvedMention">
    <w:name w:val="Unresolved Mention"/>
    <w:basedOn w:val="DefaultParagraphFont"/>
    <w:uiPriority w:val="99"/>
    <w:rsid w:val="0029122E"/>
    <w:rPr>
      <w:color w:val="605E5C"/>
      <w:shd w:val="clear" w:color="auto" w:fill="E1DFDD"/>
    </w:rPr>
  </w:style>
  <w:style w:type="paragraph" w:styleId="Footer">
    <w:name w:val="footer"/>
    <w:basedOn w:val="Normal"/>
    <w:link w:val="FooterChar"/>
    <w:uiPriority w:val="99"/>
    <w:unhideWhenUsed/>
    <w:rsid w:val="00D64654"/>
    <w:pPr>
      <w:tabs>
        <w:tab w:val="center" w:pos="4680"/>
        <w:tab w:val="right" w:pos="9360"/>
      </w:tabs>
    </w:pPr>
  </w:style>
  <w:style w:type="character" w:customStyle="1" w:styleId="FooterChar">
    <w:name w:val="Footer Char"/>
    <w:basedOn w:val="DefaultParagraphFont"/>
    <w:link w:val="Footer"/>
    <w:uiPriority w:val="99"/>
    <w:rsid w:val="00D64654"/>
    <w:rPr>
      <w:rFonts w:ascii="Times New Roman" w:eastAsia="Times New Roman" w:hAnsi="Times New Roman"/>
      <w:kern w:val="0"/>
      <w14:ligatures w14:val="none"/>
    </w:rPr>
  </w:style>
  <w:style w:type="character" w:styleId="PageNumber">
    <w:name w:val="page number"/>
    <w:basedOn w:val="DefaultParagraphFont"/>
    <w:uiPriority w:val="99"/>
    <w:semiHidden/>
    <w:unhideWhenUsed/>
    <w:rsid w:val="00D64654"/>
  </w:style>
  <w:style w:type="character" w:customStyle="1" w:styleId="apple-converted-space">
    <w:name w:val="apple-converted-space"/>
    <w:basedOn w:val="DefaultParagraphFont"/>
    <w:rsid w:val="00C142B4"/>
  </w:style>
  <w:style w:type="character" w:styleId="FollowedHyperlink">
    <w:name w:val="FollowedHyperlink"/>
    <w:basedOn w:val="DefaultParagraphFont"/>
    <w:uiPriority w:val="99"/>
    <w:semiHidden/>
    <w:unhideWhenUsed/>
    <w:rsid w:val="00C142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220">
      <w:bodyDiv w:val="1"/>
      <w:marLeft w:val="0"/>
      <w:marRight w:val="0"/>
      <w:marTop w:val="0"/>
      <w:marBottom w:val="0"/>
      <w:divBdr>
        <w:top w:val="none" w:sz="0" w:space="0" w:color="auto"/>
        <w:left w:val="none" w:sz="0" w:space="0" w:color="auto"/>
        <w:bottom w:val="none" w:sz="0" w:space="0" w:color="auto"/>
        <w:right w:val="none" w:sz="0" w:space="0" w:color="auto"/>
      </w:divBdr>
      <w:divsChild>
        <w:div w:id="6481672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394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3889">
      <w:bodyDiv w:val="1"/>
      <w:marLeft w:val="0"/>
      <w:marRight w:val="0"/>
      <w:marTop w:val="0"/>
      <w:marBottom w:val="0"/>
      <w:divBdr>
        <w:top w:val="none" w:sz="0" w:space="0" w:color="auto"/>
        <w:left w:val="none" w:sz="0" w:space="0" w:color="auto"/>
        <w:bottom w:val="none" w:sz="0" w:space="0" w:color="auto"/>
        <w:right w:val="none" w:sz="0" w:space="0" w:color="auto"/>
      </w:divBdr>
      <w:divsChild>
        <w:div w:id="91897394">
          <w:blockQuote w:val="1"/>
          <w:marLeft w:val="150"/>
          <w:marRight w:val="150"/>
          <w:marTop w:val="0"/>
          <w:marBottom w:val="0"/>
          <w:divBdr>
            <w:top w:val="none" w:sz="0" w:space="0" w:color="auto"/>
            <w:left w:val="none" w:sz="0" w:space="0" w:color="auto"/>
            <w:bottom w:val="none" w:sz="0" w:space="0" w:color="auto"/>
            <w:right w:val="none" w:sz="0" w:space="0" w:color="auto"/>
          </w:divBdr>
          <w:divsChild>
            <w:div w:id="778254960">
              <w:marLeft w:val="0"/>
              <w:marRight w:val="0"/>
              <w:marTop w:val="0"/>
              <w:marBottom w:val="0"/>
              <w:divBdr>
                <w:top w:val="none" w:sz="0" w:space="0" w:color="auto"/>
                <w:left w:val="none" w:sz="0" w:space="0" w:color="auto"/>
                <w:bottom w:val="none" w:sz="0" w:space="0" w:color="auto"/>
                <w:right w:val="none" w:sz="0" w:space="0" w:color="auto"/>
              </w:divBdr>
              <w:divsChild>
                <w:div w:id="262541061">
                  <w:marLeft w:val="0"/>
                  <w:marRight w:val="0"/>
                  <w:marTop w:val="0"/>
                  <w:marBottom w:val="0"/>
                  <w:divBdr>
                    <w:top w:val="none" w:sz="0" w:space="0" w:color="auto"/>
                    <w:left w:val="none" w:sz="0" w:space="0" w:color="auto"/>
                    <w:bottom w:val="none" w:sz="0" w:space="0" w:color="auto"/>
                    <w:right w:val="none" w:sz="0" w:space="0" w:color="auto"/>
                  </w:divBdr>
                  <w:divsChild>
                    <w:div w:id="214195837">
                      <w:marLeft w:val="0"/>
                      <w:marRight w:val="0"/>
                      <w:marTop w:val="0"/>
                      <w:marBottom w:val="0"/>
                      <w:divBdr>
                        <w:top w:val="none" w:sz="0" w:space="0" w:color="auto"/>
                        <w:left w:val="none" w:sz="0" w:space="0" w:color="auto"/>
                        <w:bottom w:val="none" w:sz="0" w:space="0" w:color="auto"/>
                        <w:right w:val="none" w:sz="0" w:space="0" w:color="auto"/>
                      </w:divBdr>
                      <w:divsChild>
                        <w:div w:id="1923181703">
                          <w:marLeft w:val="0"/>
                          <w:marRight w:val="0"/>
                          <w:marTop w:val="0"/>
                          <w:marBottom w:val="0"/>
                          <w:divBdr>
                            <w:top w:val="none" w:sz="0" w:space="0" w:color="auto"/>
                            <w:left w:val="none" w:sz="0" w:space="0" w:color="auto"/>
                            <w:bottom w:val="none" w:sz="0" w:space="0" w:color="auto"/>
                            <w:right w:val="none" w:sz="0" w:space="0" w:color="auto"/>
                          </w:divBdr>
                          <w:divsChild>
                            <w:div w:id="288362170">
                              <w:marLeft w:val="0"/>
                              <w:marRight w:val="0"/>
                              <w:marTop w:val="0"/>
                              <w:marBottom w:val="0"/>
                              <w:divBdr>
                                <w:top w:val="none" w:sz="0" w:space="0" w:color="auto"/>
                                <w:left w:val="none" w:sz="0" w:space="0" w:color="auto"/>
                                <w:bottom w:val="none" w:sz="0" w:space="0" w:color="auto"/>
                                <w:right w:val="none" w:sz="0" w:space="0" w:color="auto"/>
                              </w:divBdr>
                              <w:divsChild>
                                <w:div w:id="1685597197">
                                  <w:marLeft w:val="0"/>
                                  <w:marRight w:val="0"/>
                                  <w:marTop w:val="0"/>
                                  <w:marBottom w:val="0"/>
                                  <w:divBdr>
                                    <w:top w:val="none" w:sz="0" w:space="0" w:color="auto"/>
                                    <w:left w:val="none" w:sz="0" w:space="0" w:color="auto"/>
                                    <w:bottom w:val="none" w:sz="0" w:space="0" w:color="auto"/>
                                    <w:right w:val="none" w:sz="0" w:space="0" w:color="auto"/>
                                  </w:divBdr>
                                  <w:divsChild>
                                    <w:div w:id="84738538">
                                      <w:marLeft w:val="0"/>
                                      <w:marRight w:val="0"/>
                                      <w:marTop w:val="0"/>
                                      <w:marBottom w:val="0"/>
                                      <w:divBdr>
                                        <w:top w:val="none" w:sz="0" w:space="0" w:color="auto"/>
                                        <w:left w:val="none" w:sz="0" w:space="0" w:color="auto"/>
                                        <w:bottom w:val="none" w:sz="0" w:space="0" w:color="auto"/>
                                        <w:right w:val="none" w:sz="0" w:space="0" w:color="auto"/>
                                      </w:divBdr>
                                      <w:divsChild>
                                        <w:div w:id="1381125739">
                                          <w:marLeft w:val="0"/>
                                          <w:marRight w:val="0"/>
                                          <w:marTop w:val="0"/>
                                          <w:marBottom w:val="0"/>
                                          <w:divBdr>
                                            <w:top w:val="none" w:sz="0" w:space="0" w:color="auto"/>
                                            <w:left w:val="none" w:sz="0" w:space="0" w:color="auto"/>
                                            <w:bottom w:val="none" w:sz="0" w:space="0" w:color="auto"/>
                                            <w:right w:val="none" w:sz="0" w:space="0" w:color="auto"/>
                                          </w:divBdr>
                                          <w:divsChild>
                                            <w:div w:id="435907844">
                                              <w:marLeft w:val="0"/>
                                              <w:marRight w:val="0"/>
                                              <w:marTop w:val="0"/>
                                              <w:marBottom w:val="0"/>
                                              <w:divBdr>
                                                <w:top w:val="none" w:sz="0" w:space="0" w:color="auto"/>
                                                <w:left w:val="none" w:sz="0" w:space="0" w:color="auto"/>
                                                <w:bottom w:val="none" w:sz="0" w:space="0" w:color="auto"/>
                                                <w:right w:val="none" w:sz="0" w:space="0" w:color="auto"/>
                                              </w:divBdr>
                                              <w:divsChild>
                                                <w:div w:id="4665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31480">
      <w:bodyDiv w:val="1"/>
      <w:marLeft w:val="0"/>
      <w:marRight w:val="0"/>
      <w:marTop w:val="0"/>
      <w:marBottom w:val="0"/>
      <w:divBdr>
        <w:top w:val="none" w:sz="0" w:space="0" w:color="auto"/>
        <w:left w:val="none" w:sz="0" w:space="0" w:color="auto"/>
        <w:bottom w:val="none" w:sz="0" w:space="0" w:color="auto"/>
        <w:right w:val="none" w:sz="0" w:space="0" w:color="auto"/>
      </w:divBdr>
      <w:divsChild>
        <w:div w:id="17985723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07387739">
              <w:marLeft w:val="0"/>
              <w:marRight w:val="0"/>
              <w:marTop w:val="0"/>
              <w:marBottom w:val="0"/>
              <w:divBdr>
                <w:top w:val="none" w:sz="0" w:space="0" w:color="auto"/>
                <w:left w:val="none" w:sz="0" w:space="0" w:color="auto"/>
                <w:bottom w:val="none" w:sz="0" w:space="0" w:color="auto"/>
                <w:right w:val="none" w:sz="0" w:space="0" w:color="auto"/>
              </w:divBdr>
              <w:divsChild>
                <w:div w:id="1691494014">
                  <w:marLeft w:val="0"/>
                  <w:marRight w:val="0"/>
                  <w:marTop w:val="0"/>
                  <w:marBottom w:val="0"/>
                  <w:divBdr>
                    <w:top w:val="none" w:sz="0" w:space="0" w:color="auto"/>
                    <w:left w:val="none" w:sz="0" w:space="0" w:color="auto"/>
                    <w:bottom w:val="none" w:sz="0" w:space="0" w:color="auto"/>
                    <w:right w:val="none" w:sz="0" w:space="0" w:color="auto"/>
                  </w:divBdr>
                  <w:divsChild>
                    <w:div w:id="354841894">
                      <w:marLeft w:val="0"/>
                      <w:marRight w:val="0"/>
                      <w:marTop w:val="0"/>
                      <w:marBottom w:val="0"/>
                      <w:divBdr>
                        <w:top w:val="none" w:sz="0" w:space="0" w:color="auto"/>
                        <w:left w:val="none" w:sz="0" w:space="0" w:color="auto"/>
                        <w:bottom w:val="none" w:sz="0" w:space="0" w:color="auto"/>
                        <w:right w:val="none" w:sz="0" w:space="0" w:color="auto"/>
                      </w:divBdr>
                      <w:divsChild>
                        <w:div w:id="1383213763">
                          <w:marLeft w:val="0"/>
                          <w:marRight w:val="0"/>
                          <w:marTop w:val="0"/>
                          <w:marBottom w:val="0"/>
                          <w:divBdr>
                            <w:top w:val="none" w:sz="0" w:space="0" w:color="auto"/>
                            <w:left w:val="none" w:sz="0" w:space="0" w:color="auto"/>
                            <w:bottom w:val="none" w:sz="0" w:space="0" w:color="auto"/>
                            <w:right w:val="none" w:sz="0" w:space="0" w:color="auto"/>
                          </w:divBdr>
                          <w:divsChild>
                            <w:div w:id="303197651">
                              <w:marLeft w:val="0"/>
                              <w:marRight w:val="0"/>
                              <w:marTop w:val="0"/>
                              <w:marBottom w:val="0"/>
                              <w:divBdr>
                                <w:top w:val="none" w:sz="0" w:space="0" w:color="auto"/>
                                <w:left w:val="none" w:sz="0" w:space="0" w:color="auto"/>
                                <w:bottom w:val="none" w:sz="0" w:space="0" w:color="auto"/>
                                <w:right w:val="none" w:sz="0" w:space="0" w:color="auto"/>
                              </w:divBdr>
                              <w:divsChild>
                                <w:div w:id="588270474">
                                  <w:marLeft w:val="0"/>
                                  <w:marRight w:val="0"/>
                                  <w:marTop w:val="0"/>
                                  <w:marBottom w:val="0"/>
                                  <w:divBdr>
                                    <w:top w:val="none" w:sz="0" w:space="0" w:color="auto"/>
                                    <w:left w:val="none" w:sz="0" w:space="0" w:color="auto"/>
                                    <w:bottom w:val="none" w:sz="0" w:space="0" w:color="auto"/>
                                    <w:right w:val="none" w:sz="0" w:space="0" w:color="auto"/>
                                  </w:divBdr>
                                  <w:divsChild>
                                    <w:div w:id="1347059201">
                                      <w:marLeft w:val="0"/>
                                      <w:marRight w:val="0"/>
                                      <w:marTop w:val="0"/>
                                      <w:marBottom w:val="0"/>
                                      <w:divBdr>
                                        <w:top w:val="none" w:sz="0" w:space="0" w:color="auto"/>
                                        <w:left w:val="none" w:sz="0" w:space="0" w:color="auto"/>
                                        <w:bottom w:val="none" w:sz="0" w:space="0" w:color="auto"/>
                                        <w:right w:val="none" w:sz="0" w:space="0" w:color="auto"/>
                                      </w:divBdr>
                                      <w:divsChild>
                                        <w:div w:id="1479961062">
                                          <w:marLeft w:val="0"/>
                                          <w:marRight w:val="0"/>
                                          <w:marTop w:val="0"/>
                                          <w:marBottom w:val="0"/>
                                          <w:divBdr>
                                            <w:top w:val="none" w:sz="0" w:space="0" w:color="auto"/>
                                            <w:left w:val="none" w:sz="0" w:space="0" w:color="auto"/>
                                            <w:bottom w:val="none" w:sz="0" w:space="0" w:color="auto"/>
                                            <w:right w:val="none" w:sz="0" w:space="0" w:color="auto"/>
                                          </w:divBdr>
                                          <w:divsChild>
                                            <w:div w:id="76945342">
                                              <w:marLeft w:val="0"/>
                                              <w:marRight w:val="0"/>
                                              <w:marTop w:val="0"/>
                                              <w:marBottom w:val="0"/>
                                              <w:divBdr>
                                                <w:top w:val="none" w:sz="0" w:space="0" w:color="auto"/>
                                                <w:left w:val="none" w:sz="0" w:space="0" w:color="auto"/>
                                                <w:bottom w:val="none" w:sz="0" w:space="0" w:color="auto"/>
                                                <w:right w:val="none" w:sz="0" w:space="0" w:color="auto"/>
                                              </w:divBdr>
                                              <w:divsChild>
                                                <w:div w:id="14039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254647">
      <w:bodyDiv w:val="1"/>
      <w:marLeft w:val="0"/>
      <w:marRight w:val="0"/>
      <w:marTop w:val="0"/>
      <w:marBottom w:val="0"/>
      <w:divBdr>
        <w:top w:val="none" w:sz="0" w:space="0" w:color="auto"/>
        <w:left w:val="none" w:sz="0" w:space="0" w:color="auto"/>
        <w:bottom w:val="none" w:sz="0" w:space="0" w:color="auto"/>
        <w:right w:val="none" w:sz="0" w:space="0" w:color="auto"/>
      </w:divBdr>
      <w:divsChild>
        <w:div w:id="1027604728">
          <w:marLeft w:val="0"/>
          <w:marRight w:val="0"/>
          <w:marTop w:val="0"/>
          <w:marBottom w:val="0"/>
          <w:divBdr>
            <w:top w:val="none" w:sz="0" w:space="0" w:color="auto"/>
            <w:left w:val="none" w:sz="0" w:space="0" w:color="auto"/>
            <w:bottom w:val="none" w:sz="0" w:space="0" w:color="auto"/>
            <w:right w:val="none" w:sz="0" w:space="0" w:color="auto"/>
          </w:divBdr>
        </w:div>
        <w:div w:id="736438040">
          <w:marLeft w:val="0"/>
          <w:marRight w:val="0"/>
          <w:marTop w:val="0"/>
          <w:marBottom w:val="0"/>
          <w:divBdr>
            <w:top w:val="none" w:sz="0" w:space="0" w:color="auto"/>
            <w:left w:val="none" w:sz="0" w:space="0" w:color="auto"/>
            <w:bottom w:val="none" w:sz="0" w:space="0" w:color="auto"/>
            <w:right w:val="none" w:sz="0" w:space="0" w:color="auto"/>
          </w:divBdr>
        </w:div>
      </w:divsChild>
    </w:div>
    <w:div w:id="1529949760">
      <w:bodyDiv w:val="1"/>
      <w:marLeft w:val="0"/>
      <w:marRight w:val="0"/>
      <w:marTop w:val="0"/>
      <w:marBottom w:val="0"/>
      <w:divBdr>
        <w:top w:val="none" w:sz="0" w:space="0" w:color="auto"/>
        <w:left w:val="none" w:sz="0" w:space="0" w:color="auto"/>
        <w:bottom w:val="none" w:sz="0" w:space="0" w:color="auto"/>
        <w:right w:val="none" w:sz="0" w:space="0" w:color="auto"/>
      </w:divBdr>
      <w:divsChild>
        <w:div w:id="10843011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0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373">
      <w:bodyDiv w:val="1"/>
      <w:marLeft w:val="0"/>
      <w:marRight w:val="0"/>
      <w:marTop w:val="0"/>
      <w:marBottom w:val="0"/>
      <w:divBdr>
        <w:top w:val="none" w:sz="0" w:space="0" w:color="auto"/>
        <w:left w:val="none" w:sz="0" w:space="0" w:color="auto"/>
        <w:bottom w:val="none" w:sz="0" w:space="0" w:color="auto"/>
        <w:right w:val="none" w:sz="0" w:space="0" w:color="auto"/>
      </w:divBdr>
      <w:divsChild>
        <w:div w:id="88856827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5969000">
              <w:marLeft w:val="0"/>
              <w:marRight w:val="0"/>
              <w:marTop w:val="0"/>
              <w:marBottom w:val="0"/>
              <w:divBdr>
                <w:top w:val="none" w:sz="0" w:space="0" w:color="auto"/>
                <w:left w:val="none" w:sz="0" w:space="0" w:color="auto"/>
                <w:bottom w:val="none" w:sz="0" w:space="0" w:color="auto"/>
                <w:right w:val="none" w:sz="0" w:space="0" w:color="auto"/>
              </w:divBdr>
              <w:divsChild>
                <w:div w:id="477722828">
                  <w:marLeft w:val="0"/>
                  <w:marRight w:val="0"/>
                  <w:marTop w:val="0"/>
                  <w:marBottom w:val="0"/>
                  <w:divBdr>
                    <w:top w:val="none" w:sz="0" w:space="0" w:color="auto"/>
                    <w:left w:val="none" w:sz="0" w:space="0" w:color="auto"/>
                    <w:bottom w:val="none" w:sz="0" w:space="0" w:color="auto"/>
                    <w:right w:val="none" w:sz="0" w:space="0" w:color="auto"/>
                  </w:divBdr>
                  <w:divsChild>
                    <w:div w:id="2003660498">
                      <w:marLeft w:val="0"/>
                      <w:marRight w:val="0"/>
                      <w:marTop w:val="0"/>
                      <w:marBottom w:val="0"/>
                      <w:divBdr>
                        <w:top w:val="none" w:sz="0" w:space="0" w:color="auto"/>
                        <w:left w:val="none" w:sz="0" w:space="0" w:color="auto"/>
                        <w:bottom w:val="none" w:sz="0" w:space="0" w:color="auto"/>
                        <w:right w:val="none" w:sz="0" w:space="0" w:color="auto"/>
                      </w:divBdr>
                      <w:divsChild>
                        <w:div w:id="355666587">
                          <w:marLeft w:val="0"/>
                          <w:marRight w:val="0"/>
                          <w:marTop w:val="0"/>
                          <w:marBottom w:val="0"/>
                          <w:divBdr>
                            <w:top w:val="none" w:sz="0" w:space="0" w:color="auto"/>
                            <w:left w:val="none" w:sz="0" w:space="0" w:color="auto"/>
                            <w:bottom w:val="none" w:sz="0" w:space="0" w:color="auto"/>
                            <w:right w:val="none" w:sz="0" w:space="0" w:color="auto"/>
                          </w:divBdr>
                          <w:divsChild>
                            <w:div w:id="1863590097">
                              <w:marLeft w:val="0"/>
                              <w:marRight w:val="0"/>
                              <w:marTop w:val="0"/>
                              <w:marBottom w:val="0"/>
                              <w:divBdr>
                                <w:top w:val="none" w:sz="0" w:space="0" w:color="auto"/>
                                <w:left w:val="none" w:sz="0" w:space="0" w:color="auto"/>
                                <w:bottom w:val="none" w:sz="0" w:space="0" w:color="auto"/>
                                <w:right w:val="none" w:sz="0" w:space="0" w:color="auto"/>
                              </w:divBdr>
                              <w:divsChild>
                                <w:div w:id="2090812967">
                                  <w:marLeft w:val="0"/>
                                  <w:marRight w:val="0"/>
                                  <w:marTop w:val="0"/>
                                  <w:marBottom w:val="0"/>
                                  <w:divBdr>
                                    <w:top w:val="none" w:sz="0" w:space="0" w:color="auto"/>
                                    <w:left w:val="none" w:sz="0" w:space="0" w:color="auto"/>
                                    <w:bottom w:val="none" w:sz="0" w:space="0" w:color="auto"/>
                                    <w:right w:val="none" w:sz="0" w:space="0" w:color="auto"/>
                                  </w:divBdr>
                                  <w:divsChild>
                                    <w:div w:id="2127115501">
                                      <w:marLeft w:val="0"/>
                                      <w:marRight w:val="0"/>
                                      <w:marTop w:val="0"/>
                                      <w:marBottom w:val="0"/>
                                      <w:divBdr>
                                        <w:top w:val="none" w:sz="0" w:space="0" w:color="auto"/>
                                        <w:left w:val="none" w:sz="0" w:space="0" w:color="auto"/>
                                        <w:bottom w:val="none" w:sz="0" w:space="0" w:color="auto"/>
                                        <w:right w:val="none" w:sz="0" w:space="0" w:color="auto"/>
                                      </w:divBdr>
                                      <w:divsChild>
                                        <w:div w:id="1542403749">
                                          <w:marLeft w:val="0"/>
                                          <w:marRight w:val="0"/>
                                          <w:marTop w:val="0"/>
                                          <w:marBottom w:val="0"/>
                                          <w:divBdr>
                                            <w:top w:val="none" w:sz="0" w:space="0" w:color="auto"/>
                                            <w:left w:val="none" w:sz="0" w:space="0" w:color="auto"/>
                                            <w:bottom w:val="none" w:sz="0" w:space="0" w:color="auto"/>
                                            <w:right w:val="none" w:sz="0" w:space="0" w:color="auto"/>
                                          </w:divBdr>
                                          <w:divsChild>
                                            <w:div w:id="1057783225">
                                              <w:marLeft w:val="0"/>
                                              <w:marRight w:val="0"/>
                                              <w:marTop w:val="0"/>
                                              <w:marBottom w:val="0"/>
                                              <w:divBdr>
                                                <w:top w:val="none" w:sz="0" w:space="0" w:color="auto"/>
                                                <w:left w:val="none" w:sz="0" w:space="0" w:color="auto"/>
                                                <w:bottom w:val="none" w:sz="0" w:space="0" w:color="auto"/>
                                                <w:right w:val="none" w:sz="0" w:space="0" w:color="auto"/>
                                              </w:divBdr>
                                              <w:divsChild>
                                                <w:div w:id="4679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992-023-0973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3054203070?pwd=nTlRdBvYKQkZOrsM6dPc7OTQGDuVpo.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mbridge.org/core/journals/review-of-symbolic-logic/article/on-the-invariance-of-godels-second-theorem-with-regard-to-numberings/D4C5946C93D5336B10241A355B127489" TargetMode="External"/><Relationship Id="rId4" Type="http://schemas.openxmlformats.org/officeDocument/2006/relationships/webSettings" Target="webSettings.xml"/><Relationship Id="rId9" Type="http://schemas.openxmlformats.org/officeDocument/2006/relationships/hyperlink" Target="https://www.cambridge.org/core/journals/review-of-symbolic-logic/article/selfreference-upfront-a-study-of-selfreferential-godel-numberings/8BC653C04A7DDECC59814C64CC6D1B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3165</Words>
  <Characters>18043</Characters>
  <Application>Microsoft Office Word</Application>
  <DocSecurity>0</DocSecurity>
  <Lines>150</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Rechter</dc:creator>
  <cp:keywords/>
  <dc:description/>
  <cp:lastModifiedBy>Ofra Rechter</cp:lastModifiedBy>
  <cp:revision>2</cp:revision>
  <dcterms:created xsi:type="dcterms:W3CDTF">2024-05-27T08:40:00Z</dcterms:created>
  <dcterms:modified xsi:type="dcterms:W3CDTF">2024-05-27T08:40:00Z</dcterms:modified>
</cp:coreProperties>
</file>