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2C545" w14:textId="5C4DED60" w:rsidR="00377526" w:rsidRPr="00F65E39" w:rsidRDefault="00377526" w:rsidP="00865087">
      <w:pPr>
        <w:spacing w:after="120"/>
        <w:jc w:val="left"/>
        <w:rPr>
          <w:rFonts w:ascii="Verdana" w:hAnsi="Verdana" w:cs="Arial"/>
          <w:b/>
          <w:sz w:val="36"/>
          <w:szCs w:val="36"/>
          <w:lang w:val="en-GB"/>
        </w:rPr>
      </w:pPr>
      <w:r w:rsidRPr="00F65E39">
        <w:rPr>
          <w:rFonts w:ascii="Verdana" w:hAnsi="Verdana" w:cs="Arial"/>
          <w:b/>
          <w:sz w:val="36"/>
          <w:szCs w:val="36"/>
          <w:lang w:val="en-GB"/>
        </w:rPr>
        <w:t>STAFF MOBILITY FOR TRAINING</w:t>
      </w:r>
      <w:r w:rsidR="00D97FE7" w:rsidRPr="00F65E39">
        <w:rPr>
          <w:rStyle w:val="EndnoteReference"/>
          <w:rFonts w:ascii="Verdana" w:hAnsi="Verdana" w:cs="Arial"/>
          <w:b/>
          <w:sz w:val="36"/>
          <w:szCs w:val="36"/>
          <w:lang w:val="en-GB"/>
        </w:rPr>
        <w:endnoteReference w:id="1"/>
      </w:r>
    </w:p>
    <w:p w14:paraId="5D72C546" w14:textId="77777777" w:rsidR="00377526" w:rsidRPr="00F65E39" w:rsidRDefault="00377526" w:rsidP="00865087">
      <w:pPr>
        <w:spacing w:after="120"/>
        <w:ind w:right="-992"/>
        <w:jc w:val="left"/>
        <w:rPr>
          <w:rFonts w:ascii="Verdana" w:hAnsi="Verdana" w:cs="Arial"/>
          <w:b/>
          <w:sz w:val="36"/>
          <w:szCs w:val="36"/>
          <w:lang w:val="en-GB"/>
        </w:rPr>
      </w:pPr>
      <w:r w:rsidRPr="00F65E39">
        <w:rPr>
          <w:rFonts w:ascii="Verdana" w:hAnsi="Verdana" w:cs="Arial"/>
          <w:b/>
          <w:sz w:val="36"/>
          <w:szCs w:val="36"/>
          <w:lang w:val="en-GB"/>
        </w:rPr>
        <w:t>MOBILITY AGREEMENT</w:t>
      </w:r>
    </w:p>
    <w:p w14:paraId="0AA13AFF" w14:textId="51F02FDD" w:rsidR="00D97FE7" w:rsidRPr="00F65E39" w:rsidRDefault="00D97FE7" w:rsidP="00F057EA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65E39">
        <w:rPr>
          <w:rFonts w:ascii="Verdana" w:hAnsi="Verdana" w:cs="Calibri"/>
          <w:lang w:val="en-GB"/>
        </w:rPr>
        <w:t>Planned period of the t</w:t>
      </w:r>
      <w:r w:rsidR="00E2199B" w:rsidRPr="00F65E39">
        <w:rPr>
          <w:rFonts w:ascii="Verdana" w:hAnsi="Verdana" w:cs="Calibri"/>
          <w:lang w:val="en-GB"/>
        </w:rPr>
        <w:t>raining</w:t>
      </w:r>
      <w:r w:rsidRPr="00F65E39">
        <w:rPr>
          <w:rFonts w:ascii="Verdana" w:hAnsi="Verdana" w:cs="Calibri"/>
          <w:lang w:val="en-GB"/>
        </w:rPr>
        <w:t xml:space="preserve"> activity: </w:t>
      </w:r>
      <w:r w:rsidR="00417FB6" w:rsidRPr="00F65E39">
        <w:rPr>
          <w:rFonts w:ascii="Verdana" w:hAnsi="Verdana" w:cs="Calibri"/>
          <w:lang w:val="en-GB"/>
        </w:rPr>
        <w:t xml:space="preserve">from </w:t>
      </w:r>
      <w:r w:rsidR="00904664">
        <w:rPr>
          <w:rFonts w:ascii="Verdana" w:hAnsi="Verdana" w:cs="Calibri"/>
          <w:lang w:val="en-GB"/>
        </w:rPr>
        <w:t>29</w:t>
      </w:r>
      <w:r w:rsidR="00417FB6" w:rsidRPr="00F65E39">
        <w:rPr>
          <w:rFonts w:ascii="Verdana" w:hAnsi="Verdana" w:cs="Calibri"/>
          <w:lang w:val="en-GB"/>
        </w:rPr>
        <w:t>/3/2023 till 31/3</w:t>
      </w:r>
      <w:r w:rsidR="00636E4C" w:rsidRPr="00F65E39">
        <w:rPr>
          <w:rFonts w:ascii="Verdana" w:hAnsi="Verdana" w:cs="Calibri"/>
          <w:lang w:val="en-GB"/>
        </w:rPr>
        <w:t>/</w:t>
      </w:r>
      <w:r w:rsidR="00417FB6" w:rsidRPr="00F65E39">
        <w:rPr>
          <w:rFonts w:ascii="Verdana" w:hAnsi="Verdana" w:cs="Calibri"/>
          <w:lang w:val="en-GB"/>
        </w:rPr>
        <w:t>2023</w:t>
      </w:r>
    </w:p>
    <w:p w14:paraId="5D72C547" w14:textId="0B6107BE" w:rsidR="00887CE1" w:rsidRPr="00F65E39" w:rsidRDefault="00D97FE7" w:rsidP="005D75AB">
      <w:pPr>
        <w:ind w:right="-992"/>
        <w:jc w:val="left"/>
        <w:rPr>
          <w:rFonts w:ascii="Verdana" w:hAnsi="Verdana" w:cs="Arial"/>
          <w:b/>
          <w:szCs w:val="24"/>
          <w:lang w:val="en-GB"/>
        </w:rPr>
      </w:pPr>
      <w:r w:rsidRPr="00F65E39">
        <w:rPr>
          <w:rFonts w:ascii="Verdana" w:hAnsi="Verdana" w:cs="Calibri"/>
          <w:lang w:val="en-GB"/>
        </w:rPr>
        <w:t xml:space="preserve">Duration (days) – excluding travel days: </w:t>
      </w:r>
      <w:r w:rsidR="009B5C5C" w:rsidRPr="00F65E39">
        <w:rPr>
          <w:rFonts w:ascii="Verdana" w:hAnsi="Verdana" w:cs="Calibri"/>
          <w:lang w:val="en-GB"/>
        </w:rPr>
        <w:t>2</w:t>
      </w:r>
      <w:r w:rsidR="00904664">
        <w:rPr>
          <w:rFonts w:ascii="Verdana" w:hAnsi="Verdana" w:cs="Calibri"/>
          <w:lang w:val="en-GB"/>
        </w:rPr>
        <w:t>,5</w:t>
      </w:r>
      <w:r w:rsidR="000D797C" w:rsidRPr="00F65E39">
        <w:rPr>
          <w:rFonts w:ascii="Verdana" w:hAnsi="Verdana" w:cs="Calibri"/>
          <w:lang w:val="en-GB"/>
        </w:rPr>
        <w:t xml:space="preserve"> working days</w:t>
      </w:r>
    </w:p>
    <w:p w14:paraId="5D72C548" w14:textId="77777777" w:rsidR="00377526" w:rsidRPr="00F65E39" w:rsidRDefault="00377526" w:rsidP="005D75AB">
      <w:pPr>
        <w:ind w:right="-992"/>
        <w:jc w:val="left"/>
        <w:rPr>
          <w:rFonts w:ascii="Verdana" w:hAnsi="Verdana" w:cs="Arial"/>
          <w:b/>
          <w:szCs w:val="24"/>
          <w:lang w:val="en-GB"/>
        </w:rPr>
      </w:pPr>
      <w:r w:rsidRPr="00F65E39">
        <w:rPr>
          <w:rFonts w:ascii="Verdana" w:hAnsi="Verdana" w:cs="Arial"/>
          <w:b/>
          <w:szCs w:val="24"/>
          <w:lang w:val="en-GB"/>
        </w:rPr>
        <w:t>The 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5"/>
        <w:gridCol w:w="2179"/>
        <w:gridCol w:w="2282"/>
        <w:gridCol w:w="2106"/>
      </w:tblGrid>
      <w:tr w:rsidR="003467B5" w:rsidRPr="00F65E39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F65E39" w:rsidRDefault="00377526" w:rsidP="00A07EA6">
            <w:pPr>
              <w:ind w:right="-993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  <w:r w:rsidRPr="00F65E39">
              <w:rPr>
                <w:rFonts w:ascii="Verdana" w:hAnsi="Verdana" w:cs="Arial"/>
                <w:color w:val="FF0000"/>
                <w:sz w:val="20"/>
                <w:lang w:val="en-GB"/>
              </w:rPr>
              <w:t>Last name</w:t>
            </w:r>
            <w:r w:rsidR="00DB714F" w:rsidRPr="00F65E39">
              <w:rPr>
                <w:rFonts w:ascii="Verdana" w:hAnsi="Verdana" w:cs="Arial"/>
                <w:color w:val="FF0000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D72C54A" w14:textId="26E9F74B" w:rsidR="00377526" w:rsidRPr="00F65E39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FF000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F65E39" w:rsidRDefault="00377526" w:rsidP="00A07EA6">
            <w:pPr>
              <w:ind w:right="-993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  <w:r w:rsidRPr="00F65E39">
              <w:rPr>
                <w:rFonts w:ascii="Verdana" w:hAnsi="Verdana" w:cs="Arial"/>
                <w:color w:val="FF0000"/>
                <w:sz w:val="20"/>
                <w:lang w:val="en-GB"/>
              </w:rPr>
              <w:t>First name</w:t>
            </w:r>
            <w:r w:rsidR="009578BC" w:rsidRPr="00F65E39">
              <w:rPr>
                <w:rFonts w:ascii="Verdana" w:hAnsi="Verdana" w:cs="Arial"/>
                <w:color w:val="FF0000"/>
                <w:sz w:val="20"/>
                <w:lang w:val="en-GB"/>
              </w:rPr>
              <w:t xml:space="preserve"> </w:t>
            </w:r>
            <w:r w:rsidR="00DB714F" w:rsidRPr="00F65E39">
              <w:rPr>
                <w:rFonts w:ascii="Verdana" w:hAnsi="Verdana" w:cs="Arial"/>
                <w:color w:val="FF0000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08BE0230" w:rsidR="00377526" w:rsidRPr="00F65E39" w:rsidRDefault="00377526" w:rsidP="003467B5">
            <w:pPr>
              <w:ind w:right="-993"/>
              <w:jc w:val="left"/>
              <w:rPr>
                <w:rFonts w:ascii="Verdana" w:hAnsi="Verdana" w:cs="Arial"/>
                <w:b/>
                <w:color w:val="FF0000"/>
                <w:sz w:val="20"/>
                <w:lang w:val="en-GB"/>
              </w:rPr>
            </w:pPr>
          </w:p>
        </w:tc>
      </w:tr>
      <w:tr w:rsidR="003467B5" w:rsidRPr="00F65E39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F65E39" w:rsidRDefault="00377526" w:rsidP="00A07EA6">
            <w:pPr>
              <w:ind w:right="-993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  <w:r w:rsidRPr="00F65E39">
              <w:rPr>
                <w:rFonts w:ascii="Verdana" w:hAnsi="Verdana" w:cs="Arial"/>
                <w:color w:val="FF0000"/>
                <w:sz w:val="20"/>
                <w:lang w:val="en-GB"/>
              </w:rPr>
              <w:t>Seniority</w:t>
            </w:r>
            <w:r w:rsidRPr="00F65E39">
              <w:rPr>
                <w:rStyle w:val="EndnoteReference"/>
                <w:rFonts w:ascii="Verdana" w:hAnsi="Verdana" w:cs="Arial"/>
                <w:color w:val="FF0000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C669731" w:rsidR="00377526" w:rsidRPr="00F65E39" w:rsidRDefault="00377526" w:rsidP="00A07EA6">
            <w:pPr>
              <w:ind w:right="-993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F65E39" w:rsidRDefault="00377526" w:rsidP="00A07EA6">
            <w:pPr>
              <w:ind w:right="-993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  <w:r w:rsidRPr="00F65E39">
              <w:rPr>
                <w:rFonts w:ascii="Verdana" w:hAnsi="Verdana" w:cs="Arial"/>
                <w:color w:val="FF0000"/>
                <w:sz w:val="20"/>
                <w:lang w:val="en-GB"/>
              </w:rPr>
              <w:t>Nationality</w:t>
            </w:r>
            <w:r w:rsidRPr="00F65E39">
              <w:rPr>
                <w:rStyle w:val="EndnoteReference"/>
                <w:rFonts w:ascii="Verdana" w:hAnsi="Verdana" w:cs="Calibri"/>
                <w:color w:val="FF0000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16657D65" w:rsidR="00377526" w:rsidRPr="00F65E39" w:rsidRDefault="00377526" w:rsidP="003467B5">
            <w:pPr>
              <w:ind w:right="-993"/>
              <w:jc w:val="left"/>
              <w:rPr>
                <w:rFonts w:ascii="Verdana" w:hAnsi="Verdana" w:cs="Arial"/>
                <w:b/>
                <w:color w:val="FF0000"/>
                <w:sz w:val="20"/>
                <w:lang w:val="en-GB"/>
              </w:rPr>
            </w:pPr>
          </w:p>
        </w:tc>
      </w:tr>
      <w:tr w:rsidR="003467B5" w:rsidRPr="00F65E39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F65E39" w:rsidRDefault="00377526" w:rsidP="00A07EA6">
            <w:pPr>
              <w:ind w:right="-993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  <w:r w:rsidRPr="00F65E39">
              <w:rPr>
                <w:rFonts w:ascii="Verdana" w:hAnsi="Verdana" w:cs="Arial"/>
                <w:color w:val="FF0000"/>
                <w:sz w:val="20"/>
                <w:lang w:val="en-GB"/>
              </w:rPr>
              <w:t xml:space="preserve">Sex </w:t>
            </w:r>
            <w:r w:rsidRPr="00F65E39">
              <w:rPr>
                <w:rFonts w:ascii="Verdana" w:hAnsi="Verdana" w:cs="Calibri"/>
                <w:color w:val="FF0000"/>
                <w:sz w:val="20"/>
                <w:lang w:val="en-GB"/>
              </w:rPr>
              <w:t>[</w:t>
            </w:r>
            <w:r w:rsidRPr="00F65E39">
              <w:rPr>
                <w:rFonts w:ascii="Verdana" w:hAnsi="Verdana" w:cs="Calibri"/>
                <w:i/>
                <w:color w:val="FF0000"/>
                <w:sz w:val="20"/>
                <w:lang w:val="en-GB"/>
              </w:rPr>
              <w:t>M/F</w:t>
            </w:r>
            <w:r w:rsidRPr="00F65E39">
              <w:rPr>
                <w:rFonts w:ascii="Verdana" w:hAnsi="Verdana" w:cs="Calibri"/>
                <w:color w:val="FF0000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06C33601" w:rsidR="00377526" w:rsidRPr="00F65E39" w:rsidRDefault="00377526" w:rsidP="00A07EA6">
            <w:pPr>
              <w:ind w:right="-993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F65E39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FF0000"/>
                <w:sz w:val="20"/>
                <w:lang w:val="en-GB"/>
              </w:rPr>
            </w:pPr>
            <w:r w:rsidRPr="00F65E39">
              <w:rPr>
                <w:rFonts w:ascii="Verdana" w:hAnsi="Verdana" w:cs="Arial"/>
                <w:color w:val="FF0000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8C0C57E" w:rsidR="00377526" w:rsidRPr="00F65E39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FF0000"/>
                <w:sz w:val="20"/>
                <w:lang w:val="en-GB"/>
              </w:rPr>
            </w:pPr>
          </w:p>
        </w:tc>
      </w:tr>
      <w:tr w:rsidR="003467B5" w:rsidRPr="00F65E39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F65E39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FF0000"/>
                <w:sz w:val="20"/>
                <w:lang w:val="en-GB"/>
              </w:rPr>
            </w:pPr>
            <w:r w:rsidRPr="00F65E39">
              <w:rPr>
                <w:rFonts w:ascii="Verdana" w:hAnsi="Verdana" w:cs="Arial"/>
                <w:color w:val="FF0000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09FB79F1" w:rsidR="00CC707F" w:rsidRPr="00F65E39" w:rsidRDefault="00CC707F" w:rsidP="003467B5">
            <w:pPr>
              <w:shd w:val="clear" w:color="auto" w:fill="FFFFFF"/>
              <w:ind w:right="-993"/>
              <w:jc w:val="left"/>
              <w:rPr>
                <w:rFonts w:ascii="Verdana" w:hAnsi="Verdana" w:cs="Calibri"/>
                <w:color w:val="FF0000"/>
                <w:sz w:val="20"/>
                <w:lang w:val="en-GB"/>
              </w:rPr>
            </w:pPr>
          </w:p>
        </w:tc>
      </w:tr>
    </w:tbl>
    <w:p w14:paraId="5D72C55D" w14:textId="77777777" w:rsidR="00377526" w:rsidRPr="00F65E39" w:rsidRDefault="00377526" w:rsidP="00F8782D">
      <w:pPr>
        <w:spacing w:after="0"/>
        <w:ind w:right="-992"/>
        <w:jc w:val="left"/>
        <w:rPr>
          <w:rFonts w:ascii="Verdana" w:hAnsi="Verdana" w:cs="Arial"/>
          <w:b/>
          <w:sz w:val="16"/>
          <w:szCs w:val="16"/>
          <w:lang w:val="en-GB"/>
        </w:rPr>
      </w:pPr>
    </w:p>
    <w:p w14:paraId="0E7EF767" w14:textId="3D40E86B" w:rsidR="00F84EDB" w:rsidRPr="00F65E39" w:rsidRDefault="00377526" w:rsidP="00F84EDB">
      <w:pPr>
        <w:ind w:right="-992"/>
        <w:jc w:val="left"/>
        <w:rPr>
          <w:rFonts w:ascii="Verdana" w:hAnsi="Verdana" w:cs="Arial"/>
          <w:b/>
          <w:szCs w:val="24"/>
          <w:lang w:val="en-GB"/>
        </w:rPr>
      </w:pPr>
      <w:r w:rsidRPr="00F65E39">
        <w:rPr>
          <w:rFonts w:ascii="Verdana" w:hAnsi="Verdana" w:cs="Arial"/>
          <w:b/>
          <w:szCs w:val="24"/>
          <w:lang w:val="en-GB"/>
        </w:rPr>
        <w:t>The Sending Institution</w:t>
      </w:r>
    </w:p>
    <w:tbl>
      <w:tblPr>
        <w:tblW w:w="90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51"/>
        <w:gridCol w:w="2693"/>
        <w:gridCol w:w="2152"/>
        <w:gridCol w:w="2208"/>
      </w:tblGrid>
      <w:tr w:rsidR="00F84EDB" w:rsidRPr="00F65E39" w14:paraId="3870818D" w14:textId="77777777" w:rsidTr="00625675">
        <w:trPr>
          <w:trHeight w:val="371"/>
        </w:trPr>
        <w:tc>
          <w:tcPr>
            <w:tcW w:w="1951" w:type="dxa"/>
            <w:shd w:val="clear" w:color="auto" w:fill="FFFFFF"/>
          </w:tcPr>
          <w:p w14:paraId="6D03EF19" w14:textId="77777777" w:rsidR="00F84EDB" w:rsidRPr="00F65E39" w:rsidRDefault="00F84EDB" w:rsidP="00625675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65E39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053" w:type="dxa"/>
            <w:gridSpan w:val="3"/>
            <w:shd w:val="clear" w:color="auto" w:fill="FFFFFF"/>
          </w:tcPr>
          <w:p w14:paraId="4AF8736A" w14:textId="77777777" w:rsidR="00F84EDB" w:rsidRPr="00F65E39" w:rsidRDefault="00F84EDB" w:rsidP="00625675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F84EDB" w:rsidRPr="00F65E39" w14:paraId="06019E72" w14:textId="77777777" w:rsidTr="009B5C5C">
        <w:trPr>
          <w:trHeight w:val="371"/>
        </w:trPr>
        <w:tc>
          <w:tcPr>
            <w:tcW w:w="1951" w:type="dxa"/>
            <w:shd w:val="clear" w:color="auto" w:fill="FFFFFF"/>
          </w:tcPr>
          <w:p w14:paraId="4F26C21B" w14:textId="77777777" w:rsidR="00F84EDB" w:rsidRPr="00F65E39" w:rsidRDefault="00F84EDB" w:rsidP="00625675">
            <w:pPr>
              <w:spacing w:after="0"/>
              <w:ind w:right="-993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  <w:r w:rsidRPr="00F65E39">
              <w:rPr>
                <w:rFonts w:ascii="Verdana" w:hAnsi="Verdana" w:cs="Arial"/>
                <w:color w:val="FF0000"/>
                <w:sz w:val="20"/>
                <w:lang w:val="en-GB"/>
              </w:rPr>
              <w:t xml:space="preserve">Erasmus code </w:t>
            </w:r>
          </w:p>
          <w:p w14:paraId="1CF17561" w14:textId="77777777" w:rsidR="00F84EDB" w:rsidRPr="00F65E39" w:rsidRDefault="00F84EDB" w:rsidP="00625675">
            <w:pPr>
              <w:spacing w:after="0"/>
              <w:ind w:right="-993"/>
              <w:jc w:val="left"/>
              <w:rPr>
                <w:rFonts w:ascii="Verdana" w:hAnsi="Verdana" w:cs="Arial"/>
                <w:color w:val="FF0000"/>
                <w:sz w:val="16"/>
                <w:szCs w:val="16"/>
                <w:lang w:val="en-GB"/>
              </w:rPr>
            </w:pPr>
            <w:r w:rsidRPr="00F65E39">
              <w:rPr>
                <w:rFonts w:ascii="Verdana" w:hAnsi="Verdana" w:cs="Arial"/>
                <w:color w:val="FF0000"/>
                <w:sz w:val="16"/>
                <w:szCs w:val="16"/>
                <w:lang w:val="en-GB"/>
              </w:rPr>
              <w:t>(</w:t>
            </w:r>
            <w:proofErr w:type="gramStart"/>
            <w:r w:rsidRPr="00F65E39">
              <w:rPr>
                <w:rFonts w:ascii="Verdana" w:hAnsi="Verdana" w:cs="Arial"/>
                <w:color w:val="FF0000"/>
                <w:sz w:val="16"/>
                <w:szCs w:val="16"/>
                <w:lang w:val="en-GB"/>
              </w:rPr>
              <w:t>if</w:t>
            </w:r>
            <w:proofErr w:type="gramEnd"/>
            <w:r w:rsidRPr="00F65E39">
              <w:rPr>
                <w:rFonts w:ascii="Verdana" w:hAnsi="Verdana" w:cs="Arial"/>
                <w:color w:val="FF0000"/>
                <w:sz w:val="16"/>
                <w:szCs w:val="16"/>
                <w:lang w:val="en-GB"/>
              </w:rPr>
              <w:t xml:space="preserve"> applicable)</w:t>
            </w:r>
          </w:p>
          <w:p w14:paraId="7630CF78" w14:textId="77777777" w:rsidR="00F84EDB" w:rsidRPr="00F65E39" w:rsidRDefault="00F84EDB" w:rsidP="00625675">
            <w:pPr>
              <w:spacing w:after="0"/>
              <w:ind w:right="-993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</w:p>
        </w:tc>
        <w:tc>
          <w:tcPr>
            <w:tcW w:w="2693" w:type="dxa"/>
            <w:shd w:val="clear" w:color="auto" w:fill="FFFFFF"/>
          </w:tcPr>
          <w:p w14:paraId="49942880" w14:textId="77777777" w:rsidR="00F84EDB" w:rsidRPr="00F65E39" w:rsidRDefault="00F84EDB" w:rsidP="00625675">
            <w:pPr>
              <w:ind w:right="-993"/>
              <w:jc w:val="left"/>
              <w:rPr>
                <w:rFonts w:ascii="Verdana" w:hAnsi="Verdana" w:cs="Arial"/>
                <w:b/>
                <w:color w:val="FF0000"/>
                <w:sz w:val="20"/>
                <w:lang w:val="en-GB"/>
              </w:rPr>
            </w:pPr>
          </w:p>
        </w:tc>
        <w:tc>
          <w:tcPr>
            <w:tcW w:w="2152" w:type="dxa"/>
            <w:shd w:val="clear" w:color="auto" w:fill="FFFFFF"/>
          </w:tcPr>
          <w:p w14:paraId="53E2A4B8" w14:textId="77777777" w:rsidR="00F84EDB" w:rsidRPr="00F65E39" w:rsidRDefault="00F84EDB" w:rsidP="00625675">
            <w:pPr>
              <w:ind w:right="-993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  <w:r w:rsidRPr="00F65E39">
              <w:rPr>
                <w:rFonts w:ascii="Verdana" w:hAnsi="Verdana" w:cs="Arial"/>
                <w:color w:val="FF0000"/>
                <w:sz w:val="20"/>
                <w:lang w:val="en-GB"/>
              </w:rPr>
              <w:t>Faculty/Department</w:t>
            </w:r>
          </w:p>
        </w:tc>
        <w:tc>
          <w:tcPr>
            <w:tcW w:w="2208" w:type="dxa"/>
            <w:shd w:val="clear" w:color="auto" w:fill="FFFFFF"/>
          </w:tcPr>
          <w:p w14:paraId="38D6081A" w14:textId="77777777" w:rsidR="00F84EDB" w:rsidRPr="00F65E39" w:rsidRDefault="00F84EDB" w:rsidP="00625675">
            <w:pPr>
              <w:ind w:right="-993"/>
              <w:rPr>
                <w:rFonts w:ascii="Verdana" w:hAnsi="Verdana" w:cs="Arial"/>
                <w:b/>
                <w:color w:val="FF0000"/>
                <w:sz w:val="20"/>
                <w:lang w:val="en-GB"/>
              </w:rPr>
            </w:pPr>
          </w:p>
        </w:tc>
      </w:tr>
      <w:tr w:rsidR="00F84EDB" w:rsidRPr="00F65E39" w14:paraId="013898A1" w14:textId="77777777" w:rsidTr="009B5C5C">
        <w:trPr>
          <w:trHeight w:val="559"/>
        </w:trPr>
        <w:tc>
          <w:tcPr>
            <w:tcW w:w="1951" w:type="dxa"/>
            <w:shd w:val="clear" w:color="auto" w:fill="FFFFFF"/>
          </w:tcPr>
          <w:p w14:paraId="07283C75" w14:textId="77777777" w:rsidR="00F84EDB" w:rsidRPr="00F65E39" w:rsidRDefault="00F84EDB" w:rsidP="00625675">
            <w:pPr>
              <w:ind w:right="-993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  <w:r w:rsidRPr="00F65E39">
              <w:rPr>
                <w:rFonts w:ascii="Verdana" w:hAnsi="Verdana" w:cs="Arial"/>
                <w:color w:val="FF0000"/>
                <w:sz w:val="20"/>
                <w:lang w:val="en-GB"/>
              </w:rPr>
              <w:t>Address</w:t>
            </w:r>
          </w:p>
        </w:tc>
        <w:tc>
          <w:tcPr>
            <w:tcW w:w="2693" w:type="dxa"/>
            <w:shd w:val="clear" w:color="auto" w:fill="FFFFFF"/>
          </w:tcPr>
          <w:p w14:paraId="2DA3FB18" w14:textId="77777777" w:rsidR="00F84EDB" w:rsidRPr="00F65E39" w:rsidRDefault="00F84EDB" w:rsidP="00625675">
            <w:pPr>
              <w:ind w:right="-993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</w:p>
        </w:tc>
        <w:tc>
          <w:tcPr>
            <w:tcW w:w="2152" w:type="dxa"/>
            <w:shd w:val="clear" w:color="auto" w:fill="FFFFFF"/>
          </w:tcPr>
          <w:p w14:paraId="06E4901A" w14:textId="77777777" w:rsidR="00F84EDB" w:rsidRPr="00F65E39" w:rsidRDefault="00F84EDB" w:rsidP="00625675">
            <w:pPr>
              <w:spacing w:after="0"/>
              <w:ind w:right="-992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  <w:r w:rsidRPr="00F65E39">
              <w:rPr>
                <w:rFonts w:ascii="Verdana" w:hAnsi="Verdana" w:cs="Arial"/>
                <w:color w:val="FF0000"/>
                <w:sz w:val="20"/>
                <w:lang w:val="en-GB"/>
              </w:rPr>
              <w:t>Country/</w:t>
            </w:r>
            <w:r w:rsidRPr="00F65E39">
              <w:rPr>
                <w:rFonts w:ascii="Verdana" w:hAnsi="Verdana" w:cs="Arial"/>
                <w:color w:val="FF0000"/>
                <w:sz w:val="20"/>
                <w:lang w:val="en-GB"/>
              </w:rPr>
              <w:br/>
              <w:t>Country code</w:t>
            </w:r>
          </w:p>
        </w:tc>
        <w:tc>
          <w:tcPr>
            <w:tcW w:w="2208" w:type="dxa"/>
            <w:shd w:val="clear" w:color="auto" w:fill="FFFFFF"/>
          </w:tcPr>
          <w:p w14:paraId="0978FAC2" w14:textId="77777777" w:rsidR="00F84EDB" w:rsidRPr="00F65E39" w:rsidRDefault="00F84EDB" w:rsidP="00625675">
            <w:pPr>
              <w:ind w:right="-993"/>
              <w:rPr>
                <w:rFonts w:ascii="Verdana" w:hAnsi="Verdana" w:cs="Arial"/>
                <w:b/>
                <w:color w:val="FF0000"/>
                <w:sz w:val="20"/>
                <w:lang w:val="en-GB"/>
              </w:rPr>
            </w:pPr>
          </w:p>
        </w:tc>
      </w:tr>
      <w:tr w:rsidR="00F84EDB" w:rsidRPr="00F65E39" w14:paraId="2C23DF38" w14:textId="77777777" w:rsidTr="009B5C5C">
        <w:tc>
          <w:tcPr>
            <w:tcW w:w="1951" w:type="dxa"/>
            <w:shd w:val="clear" w:color="auto" w:fill="FFFFFF"/>
          </w:tcPr>
          <w:p w14:paraId="73441C25" w14:textId="77777777" w:rsidR="00F84EDB" w:rsidRPr="00F65E39" w:rsidRDefault="00F84EDB" w:rsidP="00625675">
            <w:pPr>
              <w:ind w:right="-993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  <w:r w:rsidRPr="00F65E39">
              <w:rPr>
                <w:rFonts w:ascii="Verdana" w:hAnsi="Verdana" w:cs="Arial"/>
                <w:color w:val="FF0000"/>
                <w:sz w:val="20"/>
                <w:lang w:val="en-GB"/>
              </w:rPr>
              <w:t>Contact person,</w:t>
            </w:r>
            <w:r w:rsidRPr="00F65E39">
              <w:rPr>
                <w:rFonts w:ascii="Verdana" w:hAnsi="Verdana" w:cs="Arial"/>
                <w:color w:val="FF0000"/>
                <w:sz w:val="20"/>
                <w:lang w:val="en-GB"/>
              </w:rPr>
              <w:br/>
              <w:t>name and position</w:t>
            </w:r>
          </w:p>
        </w:tc>
        <w:tc>
          <w:tcPr>
            <w:tcW w:w="2693" w:type="dxa"/>
            <w:shd w:val="clear" w:color="auto" w:fill="FFFFFF"/>
          </w:tcPr>
          <w:p w14:paraId="16F8B879" w14:textId="77777777" w:rsidR="00F84EDB" w:rsidRPr="00F65E39" w:rsidRDefault="00F84EDB" w:rsidP="00625675">
            <w:pPr>
              <w:ind w:right="-993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</w:p>
        </w:tc>
        <w:tc>
          <w:tcPr>
            <w:tcW w:w="2152" w:type="dxa"/>
            <w:shd w:val="clear" w:color="auto" w:fill="FFFFFF"/>
          </w:tcPr>
          <w:p w14:paraId="5EC9B0BA" w14:textId="77777777" w:rsidR="00F84EDB" w:rsidRPr="00F65E39" w:rsidRDefault="00F84EDB" w:rsidP="00625675">
            <w:pPr>
              <w:ind w:right="-993"/>
              <w:jc w:val="left"/>
              <w:rPr>
                <w:rFonts w:ascii="Verdana" w:hAnsi="Verdana" w:cs="Arial"/>
                <w:b/>
                <w:color w:val="FF0000"/>
                <w:sz w:val="20"/>
                <w:lang w:val="en-GB"/>
              </w:rPr>
            </w:pPr>
            <w:r w:rsidRPr="00F65E39">
              <w:rPr>
                <w:rFonts w:ascii="Verdana" w:hAnsi="Verdana" w:cs="Arial"/>
                <w:color w:val="FF0000"/>
                <w:sz w:val="20"/>
                <w:lang w:val="en-GB"/>
              </w:rPr>
              <w:t>Contact person</w:t>
            </w:r>
            <w:r w:rsidRPr="00F65E39">
              <w:rPr>
                <w:rFonts w:ascii="Verdana" w:hAnsi="Verdana" w:cs="Arial"/>
                <w:color w:val="FF0000"/>
                <w:sz w:val="20"/>
                <w:lang w:val="en-GB"/>
              </w:rPr>
              <w:br/>
              <w:t>e-mail / phone</w:t>
            </w:r>
          </w:p>
        </w:tc>
        <w:tc>
          <w:tcPr>
            <w:tcW w:w="2208" w:type="dxa"/>
            <w:shd w:val="clear" w:color="auto" w:fill="FFFFFF"/>
          </w:tcPr>
          <w:p w14:paraId="7A8DC74D" w14:textId="77777777" w:rsidR="00F84EDB" w:rsidRPr="00F65E39" w:rsidRDefault="00F84EDB" w:rsidP="00625675">
            <w:pPr>
              <w:ind w:right="-993"/>
              <w:jc w:val="left"/>
              <w:rPr>
                <w:rFonts w:ascii="Verdana" w:hAnsi="Verdana" w:cs="Arial"/>
                <w:b/>
                <w:color w:val="FF0000"/>
                <w:sz w:val="20"/>
                <w:lang w:val="en-GB"/>
              </w:rPr>
            </w:pPr>
          </w:p>
        </w:tc>
      </w:tr>
      <w:tr w:rsidR="00F84EDB" w:rsidRPr="00F65E39" w14:paraId="6F491126" w14:textId="77777777" w:rsidTr="009B5C5C">
        <w:tc>
          <w:tcPr>
            <w:tcW w:w="1951" w:type="dxa"/>
            <w:shd w:val="clear" w:color="auto" w:fill="FFFFFF"/>
          </w:tcPr>
          <w:p w14:paraId="77371FC3" w14:textId="77777777" w:rsidR="00F84EDB" w:rsidRPr="00F65E39" w:rsidRDefault="00F84EDB" w:rsidP="00625675">
            <w:pPr>
              <w:spacing w:after="0"/>
              <w:ind w:right="-993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  <w:r w:rsidRPr="00F65E39">
              <w:rPr>
                <w:rFonts w:ascii="Verdana" w:hAnsi="Verdana" w:cs="Arial"/>
                <w:color w:val="FF0000"/>
                <w:sz w:val="20"/>
                <w:lang w:val="en-GB"/>
              </w:rPr>
              <w:t>Type of enterprise:</w:t>
            </w:r>
          </w:p>
          <w:p w14:paraId="18CA736E" w14:textId="77777777" w:rsidR="00F84EDB" w:rsidRPr="00F65E39" w:rsidRDefault="00F84EDB" w:rsidP="00625675">
            <w:pPr>
              <w:spacing w:after="0"/>
              <w:ind w:right="-993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  <w:r w:rsidRPr="00F65E39">
              <w:rPr>
                <w:rFonts w:ascii="Verdana" w:hAnsi="Verdana" w:cs="Arial"/>
                <w:color w:val="FF0000"/>
                <w:sz w:val="20"/>
                <w:lang w:val="en-GB"/>
              </w:rPr>
              <w:t>NACE code</w:t>
            </w:r>
            <w:r w:rsidRPr="00F65E39">
              <w:rPr>
                <w:rStyle w:val="EndnoteReference"/>
                <w:rFonts w:ascii="Verdana" w:hAnsi="Verdana" w:cs="Arial"/>
                <w:color w:val="FF0000"/>
                <w:sz w:val="20"/>
                <w:lang w:val="en-GB"/>
              </w:rPr>
              <w:t xml:space="preserve"> </w:t>
            </w:r>
            <w:r w:rsidRPr="00F65E39">
              <w:rPr>
                <w:rStyle w:val="EndnoteReference"/>
                <w:rFonts w:ascii="Verdana" w:hAnsi="Verdana" w:cs="Arial"/>
                <w:color w:val="FF0000"/>
                <w:sz w:val="20"/>
                <w:lang w:val="en-GB"/>
              </w:rPr>
              <w:endnoteReference w:id="4"/>
            </w:r>
          </w:p>
          <w:p w14:paraId="29BAF28B" w14:textId="77777777" w:rsidR="00F84EDB" w:rsidRPr="00F65E39" w:rsidRDefault="00F84EDB" w:rsidP="00625675">
            <w:pPr>
              <w:spacing w:after="0"/>
              <w:ind w:right="-993"/>
              <w:jc w:val="left"/>
              <w:rPr>
                <w:rFonts w:ascii="Verdana" w:hAnsi="Verdana" w:cs="Arial"/>
                <w:color w:val="FF0000"/>
                <w:sz w:val="16"/>
                <w:szCs w:val="16"/>
                <w:lang w:val="en-GB"/>
              </w:rPr>
            </w:pPr>
            <w:r w:rsidRPr="00F65E39">
              <w:rPr>
                <w:rFonts w:ascii="Verdana" w:hAnsi="Verdana" w:cs="Arial"/>
                <w:color w:val="FF0000"/>
                <w:sz w:val="16"/>
                <w:szCs w:val="16"/>
                <w:lang w:val="en-GB"/>
              </w:rPr>
              <w:t>(</w:t>
            </w:r>
            <w:proofErr w:type="gramStart"/>
            <w:r w:rsidRPr="00F65E39">
              <w:rPr>
                <w:rFonts w:ascii="Verdana" w:hAnsi="Verdana" w:cs="Arial"/>
                <w:color w:val="FF0000"/>
                <w:sz w:val="16"/>
                <w:szCs w:val="16"/>
                <w:lang w:val="en-GB"/>
              </w:rPr>
              <w:t>if</w:t>
            </w:r>
            <w:proofErr w:type="gramEnd"/>
            <w:r w:rsidRPr="00F65E39">
              <w:rPr>
                <w:rFonts w:ascii="Verdana" w:hAnsi="Verdana" w:cs="Arial"/>
                <w:color w:val="FF0000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693" w:type="dxa"/>
            <w:shd w:val="clear" w:color="auto" w:fill="FFFFFF"/>
          </w:tcPr>
          <w:p w14:paraId="03F77F17" w14:textId="77777777" w:rsidR="00F84EDB" w:rsidRPr="00F65E39" w:rsidRDefault="00F84EDB" w:rsidP="00625675">
            <w:pPr>
              <w:ind w:right="-993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</w:p>
        </w:tc>
        <w:tc>
          <w:tcPr>
            <w:tcW w:w="2152" w:type="dxa"/>
            <w:shd w:val="clear" w:color="auto" w:fill="FFFFFF"/>
          </w:tcPr>
          <w:p w14:paraId="48D3387F" w14:textId="77777777" w:rsidR="00F84EDB" w:rsidRPr="00F65E39" w:rsidRDefault="00F84EDB" w:rsidP="00625675">
            <w:pPr>
              <w:spacing w:after="0"/>
              <w:ind w:right="-992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  <w:r w:rsidRPr="00F65E39">
              <w:rPr>
                <w:rFonts w:ascii="Verdana" w:hAnsi="Verdana" w:cs="Arial"/>
                <w:color w:val="FF0000"/>
                <w:sz w:val="20"/>
                <w:lang w:val="en-GB"/>
              </w:rPr>
              <w:t xml:space="preserve">Size of enterprise </w:t>
            </w:r>
          </w:p>
          <w:p w14:paraId="6A2B413E" w14:textId="77777777" w:rsidR="00F84EDB" w:rsidRPr="00F65E39" w:rsidRDefault="00F84EDB" w:rsidP="00625675">
            <w:pPr>
              <w:ind w:right="-993"/>
              <w:jc w:val="left"/>
              <w:rPr>
                <w:rFonts w:ascii="Verdana" w:hAnsi="Verdana" w:cs="Arial"/>
                <w:color w:val="FF0000"/>
                <w:sz w:val="16"/>
                <w:szCs w:val="16"/>
                <w:lang w:val="en-GB"/>
              </w:rPr>
            </w:pPr>
            <w:r w:rsidRPr="00F65E39">
              <w:rPr>
                <w:rFonts w:ascii="Verdana" w:hAnsi="Verdana" w:cs="Arial"/>
                <w:color w:val="FF0000"/>
                <w:sz w:val="16"/>
                <w:szCs w:val="16"/>
                <w:lang w:val="en-GB"/>
              </w:rPr>
              <w:t>(</w:t>
            </w:r>
            <w:proofErr w:type="gramStart"/>
            <w:r w:rsidRPr="00F65E39">
              <w:rPr>
                <w:rFonts w:ascii="Verdana" w:hAnsi="Verdana" w:cs="Arial"/>
                <w:color w:val="FF0000"/>
                <w:sz w:val="16"/>
                <w:szCs w:val="16"/>
                <w:lang w:val="en-GB"/>
              </w:rPr>
              <w:t>if</w:t>
            </w:r>
            <w:proofErr w:type="gramEnd"/>
            <w:r w:rsidRPr="00F65E39">
              <w:rPr>
                <w:rFonts w:ascii="Verdana" w:hAnsi="Verdana" w:cs="Arial"/>
                <w:color w:val="FF0000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08" w:type="dxa"/>
            <w:shd w:val="clear" w:color="auto" w:fill="FFFFFF"/>
          </w:tcPr>
          <w:p w14:paraId="1872D0F3" w14:textId="77777777" w:rsidR="00F84EDB" w:rsidRPr="00F65E39" w:rsidRDefault="00000000" w:rsidP="00625675">
            <w:pPr>
              <w:spacing w:after="120"/>
              <w:ind w:right="-992"/>
              <w:jc w:val="left"/>
              <w:rPr>
                <w:rFonts w:ascii="Verdana" w:hAnsi="Verdana" w:cs="Arial"/>
                <w:color w:val="FF0000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color w:val="FF0000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4EDB" w:rsidRPr="00F65E39">
                  <w:rPr>
                    <w:rFonts w:ascii="Segoe UI Symbol" w:eastAsia="MS Gothic" w:hAnsi="Segoe UI Symbol" w:cs="Segoe UI Symbol"/>
                    <w:color w:val="FF0000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F84EDB" w:rsidRPr="00F65E39">
              <w:rPr>
                <w:rFonts w:ascii="Verdana" w:hAnsi="Verdana" w:cs="Arial"/>
                <w:color w:val="FF0000"/>
                <w:sz w:val="16"/>
                <w:szCs w:val="16"/>
                <w:lang w:val="en-GB"/>
              </w:rPr>
              <w:t>&lt;250 employees</w:t>
            </w:r>
          </w:p>
          <w:p w14:paraId="07C6C390" w14:textId="7B381408" w:rsidR="00F84EDB" w:rsidRPr="00F65E39" w:rsidRDefault="00000000" w:rsidP="00625675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FF000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color w:val="FF0000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C5C" w:rsidRPr="00F65E39">
                  <w:rPr>
                    <w:rFonts w:ascii="MS Gothic" w:eastAsia="MS Gothic" w:hAnsi="MS Gothic" w:cs="Arial"/>
                    <w:color w:val="FF0000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F84EDB" w:rsidRPr="00F65E39">
              <w:rPr>
                <w:rFonts w:ascii="Verdana" w:hAnsi="Verdana" w:cs="Arial"/>
                <w:color w:val="FF0000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09110545" w14:textId="2EFB94A3" w:rsidR="00F84EDB" w:rsidRPr="00F65E39" w:rsidRDefault="00F84EDB" w:rsidP="005D75AB">
      <w:pPr>
        <w:ind w:right="-992"/>
        <w:jc w:val="left"/>
        <w:rPr>
          <w:rFonts w:ascii="Verdana" w:hAnsi="Verdana" w:cs="Arial"/>
          <w:b/>
          <w:szCs w:val="24"/>
          <w:lang w:val="en-GB"/>
        </w:rPr>
      </w:pPr>
    </w:p>
    <w:p w14:paraId="0482078A" w14:textId="30F26044" w:rsidR="00F84EDB" w:rsidRPr="00F65E39" w:rsidRDefault="00F84EDB" w:rsidP="00F84EDB">
      <w:pPr>
        <w:ind w:right="-992"/>
        <w:jc w:val="left"/>
        <w:rPr>
          <w:rFonts w:ascii="Verdana" w:hAnsi="Verdana" w:cs="Arial"/>
          <w:b/>
          <w:szCs w:val="24"/>
          <w:lang w:val="en-GB"/>
        </w:rPr>
      </w:pPr>
      <w:r w:rsidRPr="00F65E39">
        <w:rPr>
          <w:rFonts w:ascii="Verdana" w:hAnsi="Verdana" w:cs="Arial"/>
          <w:b/>
          <w:szCs w:val="24"/>
          <w:lang w:val="en-GB"/>
        </w:rPr>
        <w:t>The Receiving Institution / Enterprise</w:t>
      </w:r>
      <w:r w:rsidRPr="00F65E39">
        <w:rPr>
          <w:rStyle w:val="EndnoteReference"/>
          <w:rFonts w:ascii="Verdana" w:hAnsi="Verdana" w:cs="Arial"/>
          <w:b/>
          <w:szCs w:val="24"/>
          <w:lang w:val="en-GB"/>
        </w:rPr>
        <w:endnoteReference w:id="5"/>
      </w: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35"/>
        <w:gridCol w:w="2268"/>
        <w:gridCol w:w="2410"/>
        <w:gridCol w:w="2835"/>
      </w:tblGrid>
      <w:tr w:rsidR="003467B5" w:rsidRPr="00F65E39" w14:paraId="5D72C563" w14:textId="77777777" w:rsidTr="00411743">
        <w:trPr>
          <w:trHeight w:val="371"/>
        </w:trPr>
        <w:tc>
          <w:tcPr>
            <w:tcW w:w="1835" w:type="dxa"/>
            <w:shd w:val="clear" w:color="auto" w:fill="FFFFFF"/>
          </w:tcPr>
          <w:p w14:paraId="5D72C55F" w14:textId="77777777" w:rsidR="00887CE1" w:rsidRPr="00F65E39" w:rsidRDefault="00887CE1" w:rsidP="0041174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65E39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68" w:type="dxa"/>
            <w:shd w:val="clear" w:color="auto" w:fill="FFFFFF"/>
          </w:tcPr>
          <w:p w14:paraId="5D72C560" w14:textId="00E287B6" w:rsidR="00887CE1" w:rsidRPr="00F65E39" w:rsidRDefault="009B5C5C" w:rsidP="00411743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F65E39">
              <w:rPr>
                <w:rFonts w:ascii="Verdana" w:hAnsi="Verdana" w:cs="Arial"/>
                <w:b/>
                <w:sz w:val="20"/>
                <w:lang w:val="en-GB"/>
              </w:rPr>
              <w:t>Association Inter-University Centre Dubrovnik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14:paraId="5D72C561" w14:textId="0AAE9926" w:rsidR="00887CE1" w:rsidRPr="00F65E39" w:rsidRDefault="00526FE9" w:rsidP="0041174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65E39"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14:paraId="5D72C562" w14:textId="42255ED5" w:rsidR="00887CE1" w:rsidRPr="00F65E39" w:rsidRDefault="00887CE1" w:rsidP="00411743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467B5" w:rsidRPr="00F65E39" w14:paraId="5D72C56A" w14:textId="77777777" w:rsidTr="00411743">
        <w:trPr>
          <w:trHeight w:val="371"/>
        </w:trPr>
        <w:tc>
          <w:tcPr>
            <w:tcW w:w="1835" w:type="dxa"/>
            <w:shd w:val="clear" w:color="auto" w:fill="FFFFFF"/>
          </w:tcPr>
          <w:p w14:paraId="5D72C564" w14:textId="00C8DAE9" w:rsidR="00887CE1" w:rsidRPr="00F65E39" w:rsidRDefault="00887CE1" w:rsidP="0041174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65E39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 w:rsidRPr="00F65E3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  <w:p w14:paraId="5D72C565" w14:textId="77777777" w:rsidR="00887CE1" w:rsidRPr="00F65E39" w:rsidRDefault="00887CE1" w:rsidP="00411743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F65E39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F65E39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F65E39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D72C566" w14:textId="3482D18C" w:rsidR="00887CE1" w:rsidRPr="00F65E39" w:rsidRDefault="00887CE1" w:rsidP="0041174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7" w14:textId="0D7CFE01" w:rsidR="00887CE1" w:rsidRPr="00F65E39" w:rsidRDefault="00887CE1" w:rsidP="00411743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14:paraId="5D72C568" w14:textId="77777777" w:rsidR="00887CE1" w:rsidRPr="00F65E39" w:rsidRDefault="00887CE1" w:rsidP="0041174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14:paraId="5D72C569" w14:textId="77777777" w:rsidR="00887CE1" w:rsidRPr="00F65E39" w:rsidRDefault="00887CE1" w:rsidP="00411743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467B5" w:rsidRPr="00F65E39" w14:paraId="5D72C56F" w14:textId="77777777" w:rsidTr="00411743">
        <w:trPr>
          <w:trHeight w:val="559"/>
        </w:trPr>
        <w:tc>
          <w:tcPr>
            <w:tcW w:w="1835" w:type="dxa"/>
            <w:shd w:val="clear" w:color="auto" w:fill="FFFFFF"/>
          </w:tcPr>
          <w:p w14:paraId="5D72C56B" w14:textId="77777777" w:rsidR="00377526" w:rsidRPr="00F65E39" w:rsidRDefault="00377526" w:rsidP="0041174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65E39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68" w:type="dxa"/>
            <w:shd w:val="clear" w:color="auto" w:fill="FFFFFF"/>
          </w:tcPr>
          <w:p w14:paraId="4195260A" w14:textId="77777777" w:rsidR="00417FB6" w:rsidRPr="00F65E39" w:rsidRDefault="00417FB6" w:rsidP="0041174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65E39">
              <w:rPr>
                <w:rFonts w:ascii="Verdana" w:hAnsi="Verdana" w:cs="Arial"/>
                <w:sz w:val="20"/>
                <w:lang w:val="en-GB"/>
              </w:rPr>
              <w:t xml:space="preserve">Don Frana Bulića 4, </w:t>
            </w:r>
          </w:p>
          <w:p w14:paraId="5D72C56C" w14:textId="49B1B5B8" w:rsidR="00377526" w:rsidRPr="00F65E39" w:rsidRDefault="00417FB6" w:rsidP="0041174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65E39">
              <w:rPr>
                <w:rFonts w:ascii="Verdana" w:hAnsi="Verdana" w:cs="Arial"/>
                <w:sz w:val="20"/>
                <w:lang w:val="en-GB"/>
              </w:rPr>
              <w:t>20000 Dubrovnik</w:t>
            </w:r>
          </w:p>
        </w:tc>
        <w:tc>
          <w:tcPr>
            <w:tcW w:w="2410" w:type="dxa"/>
            <w:shd w:val="clear" w:color="auto" w:fill="FFFFFF"/>
          </w:tcPr>
          <w:p w14:paraId="5D72C56D" w14:textId="77777777" w:rsidR="00377526" w:rsidRPr="00F65E39" w:rsidRDefault="00377526" w:rsidP="00411743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65E39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F65E39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65E3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7"/>
            </w:r>
          </w:p>
        </w:tc>
        <w:tc>
          <w:tcPr>
            <w:tcW w:w="2835" w:type="dxa"/>
            <w:shd w:val="clear" w:color="auto" w:fill="FFFFFF"/>
          </w:tcPr>
          <w:p w14:paraId="5D72C56E" w14:textId="29D1C92E" w:rsidR="00377526" w:rsidRPr="00F65E39" w:rsidRDefault="009B5C5C" w:rsidP="00411743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F65E39">
              <w:rPr>
                <w:rFonts w:ascii="Verdana" w:hAnsi="Verdana" w:cs="Arial"/>
                <w:b/>
                <w:sz w:val="20"/>
                <w:lang w:val="en-GB"/>
              </w:rPr>
              <w:t>Croatia</w:t>
            </w:r>
            <w:r w:rsidR="00417FB6" w:rsidRPr="00F65E39">
              <w:rPr>
                <w:rFonts w:ascii="Verdana" w:hAnsi="Verdana" w:cs="Arial"/>
                <w:b/>
                <w:sz w:val="20"/>
                <w:lang w:val="en-GB"/>
              </w:rPr>
              <w:t>, HR 191</w:t>
            </w:r>
          </w:p>
        </w:tc>
      </w:tr>
      <w:tr w:rsidR="003467B5" w:rsidRPr="00F65E39" w14:paraId="5D72C574" w14:textId="77777777" w:rsidTr="00411743">
        <w:trPr>
          <w:trHeight w:val="1878"/>
        </w:trPr>
        <w:tc>
          <w:tcPr>
            <w:tcW w:w="1835" w:type="dxa"/>
            <w:shd w:val="clear" w:color="auto" w:fill="FFFFFF"/>
          </w:tcPr>
          <w:p w14:paraId="341C2001" w14:textId="77777777" w:rsidR="00411743" w:rsidRPr="00F65E39" w:rsidRDefault="00377526" w:rsidP="0041174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65E39">
              <w:rPr>
                <w:rFonts w:ascii="Verdana" w:hAnsi="Verdana" w:cs="Arial"/>
                <w:sz w:val="20"/>
                <w:lang w:val="en-GB"/>
              </w:rPr>
              <w:lastRenderedPageBreak/>
              <w:t xml:space="preserve">Contact person </w:t>
            </w:r>
            <w:r w:rsidRPr="00F65E39">
              <w:rPr>
                <w:rFonts w:ascii="Verdana" w:hAnsi="Verdana" w:cs="Arial"/>
                <w:sz w:val="20"/>
                <w:lang w:val="en-GB"/>
              </w:rPr>
              <w:br/>
              <w:t xml:space="preserve">name and </w:t>
            </w:r>
          </w:p>
          <w:p w14:paraId="5D72C570" w14:textId="4D0E2E89" w:rsidR="00377526" w:rsidRPr="00F65E39" w:rsidRDefault="00377526" w:rsidP="0041174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65E39">
              <w:rPr>
                <w:rFonts w:ascii="Verdana" w:hAnsi="Verdana" w:cs="Arial"/>
                <w:sz w:val="20"/>
                <w:lang w:val="en-GB"/>
              </w:rPr>
              <w:t>position</w:t>
            </w:r>
          </w:p>
        </w:tc>
        <w:tc>
          <w:tcPr>
            <w:tcW w:w="2268" w:type="dxa"/>
            <w:shd w:val="clear" w:color="auto" w:fill="FFFFFF"/>
          </w:tcPr>
          <w:p w14:paraId="3515AF20" w14:textId="77777777" w:rsidR="00377526" w:rsidRPr="00F65E39" w:rsidRDefault="00417FB6" w:rsidP="00411743">
            <w:pPr>
              <w:ind w:right="-993"/>
              <w:jc w:val="left"/>
              <w:rPr>
                <w:rFonts w:ascii="Verdana" w:hAnsi="Verdana" w:cs="Arial"/>
                <w:iCs/>
                <w:sz w:val="20"/>
                <w:lang w:val="en-GB"/>
              </w:rPr>
            </w:pPr>
            <w:r w:rsidRPr="00F65E39">
              <w:rPr>
                <w:rFonts w:ascii="Verdana" w:hAnsi="Verdana" w:cs="Arial"/>
                <w:iCs/>
                <w:sz w:val="20"/>
                <w:lang w:val="en-GB"/>
              </w:rPr>
              <w:t>Nada Bruer Ljubišić</w:t>
            </w:r>
          </w:p>
          <w:p w14:paraId="5D72C571" w14:textId="189F4990" w:rsidR="00417FB6" w:rsidRPr="00F65E39" w:rsidRDefault="00417FB6" w:rsidP="0041174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65E39">
              <w:rPr>
                <w:rFonts w:ascii="Verdana" w:hAnsi="Verdana" w:cs="Arial"/>
                <w:iCs/>
                <w:sz w:val="20"/>
                <w:lang w:val="en-GB"/>
              </w:rPr>
              <w:t>Executive Secretary</w:t>
            </w:r>
          </w:p>
        </w:tc>
        <w:tc>
          <w:tcPr>
            <w:tcW w:w="2410" w:type="dxa"/>
            <w:shd w:val="clear" w:color="auto" w:fill="FFFFFF"/>
          </w:tcPr>
          <w:p w14:paraId="5D72C572" w14:textId="77777777" w:rsidR="00377526" w:rsidRPr="00F65E39" w:rsidRDefault="00377526" w:rsidP="00411743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F65E39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F65E39">
              <w:rPr>
                <w:rFonts w:ascii="Verdana" w:hAnsi="Verdana" w:cs="Arial"/>
                <w:sz w:val="20"/>
                <w:lang w:val="en-GB"/>
              </w:rPr>
              <w:br/>
              <w:t>e-mail / phone</w:t>
            </w:r>
          </w:p>
        </w:tc>
        <w:tc>
          <w:tcPr>
            <w:tcW w:w="2835" w:type="dxa"/>
            <w:shd w:val="clear" w:color="auto" w:fill="FFFFFF"/>
          </w:tcPr>
          <w:p w14:paraId="6BFBF37B" w14:textId="36C875E7" w:rsidR="003467B5" w:rsidRPr="00F65E39" w:rsidRDefault="00000000" w:rsidP="00411743">
            <w:pPr>
              <w:shd w:val="clear" w:color="auto" w:fill="FFFFFF"/>
              <w:spacing w:after="0"/>
              <w:jc w:val="left"/>
              <w:rPr>
                <w:rFonts w:ascii="Verdana" w:hAnsi="Verdana" w:cs="Calibri"/>
                <w:sz w:val="20"/>
                <w:lang w:val="en-GB" w:bidi="he-IL"/>
              </w:rPr>
            </w:pPr>
            <w:hyperlink r:id="rId11" w:history="1">
              <w:r w:rsidR="00576A38" w:rsidRPr="00F65E39">
                <w:rPr>
                  <w:rStyle w:val="Hyperlink"/>
                  <w:rFonts w:ascii="Verdana" w:hAnsi="Verdana" w:cs="Calibri"/>
                  <w:sz w:val="20"/>
                  <w:lang w:val="en-GB" w:bidi="he-IL"/>
                </w:rPr>
                <w:t>nada.bruer@iuc.hr</w:t>
              </w:r>
            </w:hyperlink>
          </w:p>
          <w:p w14:paraId="0D411B93" w14:textId="29420B7A" w:rsidR="00576A38" w:rsidRPr="00F65E39" w:rsidRDefault="00576A38" w:rsidP="00411743">
            <w:pPr>
              <w:shd w:val="clear" w:color="auto" w:fill="FFFFFF"/>
              <w:spacing w:after="0"/>
              <w:jc w:val="left"/>
              <w:rPr>
                <w:rFonts w:ascii="Verdana" w:hAnsi="Verdana" w:cs="Calibri"/>
                <w:sz w:val="20"/>
                <w:lang w:val="en-GB" w:bidi="he-IL"/>
              </w:rPr>
            </w:pPr>
            <w:r w:rsidRPr="00F65E39">
              <w:rPr>
                <w:rFonts w:ascii="Verdana" w:hAnsi="Verdana" w:cs="Calibri"/>
                <w:sz w:val="20"/>
                <w:lang w:val="en-GB" w:bidi="he-IL"/>
              </w:rPr>
              <w:t>+385 20 413626</w:t>
            </w:r>
          </w:p>
          <w:p w14:paraId="5D72C573" w14:textId="77777777" w:rsidR="00377526" w:rsidRPr="00F65E39" w:rsidRDefault="00377526" w:rsidP="00411743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</w:tbl>
    <w:p w14:paraId="5D72C575" w14:textId="4D15E27C" w:rsidR="00377526" w:rsidRPr="00F65E39" w:rsidRDefault="00377526" w:rsidP="00F8782D">
      <w:pPr>
        <w:spacing w:after="0"/>
        <w:ind w:right="-992"/>
        <w:jc w:val="left"/>
        <w:rPr>
          <w:rFonts w:ascii="Verdana" w:hAnsi="Verdana" w:cs="Arial"/>
          <w:b/>
          <w:sz w:val="16"/>
          <w:szCs w:val="16"/>
          <w:lang w:val="en-GB"/>
        </w:rPr>
      </w:pPr>
    </w:p>
    <w:p w14:paraId="5D72C596" w14:textId="77777777" w:rsidR="00967A21" w:rsidRPr="00F65E39" w:rsidRDefault="00967A21" w:rsidP="00967A21">
      <w:pPr>
        <w:pStyle w:val="Text4"/>
        <w:pBdr>
          <w:bottom w:val="single" w:sz="6" w:space="1" w:color="auto"/>
        </w:pBdr>
        <w:ind w:left="0"/>
        <w:rPr>
          <w:rFonts w:ascii="Verdana" w:hAnsi="Verdana"/>
          <w:lang w:val="en-GB"/>
        </w:rPr>
      </w:pPr>
    </w:p>
    <w:p w14:paraId="19919A95" w14:textId="2CEFC1AD" w:rsidR="00F550D9" w:rsidRPr="00F65E39" w:rsidRDefault="00967A21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 w:rsidRPr="00F65E39">
        <w:rPr>
          <w:rFonts w:ascii="Verdana" w:hAnsi="Verdana" w:cs="Arial"/>
          <w:sz w:val="20"/>
          <w:lang w:val="en-GB"/>
        </w:rPr>
        <w:t>For guidelines, please lo</w:t>
      </w:r>
      <w:r w:rsidR="001C580E" w:rsidRPr="00F65E39">
        <w:rPr>
          <w:rFonts w:ascii="Verdana" w:hAnsi="Verdana" w:cs="Arial"/>
          <w:sz w:val="20"/>
          <w:lang w:val="en-GB"/>
        </w:rPr>
        <w:t>ok at the end notes on page 3.</w:t>
      </w:r>
      <w:r w:rsidR="00377526" w:rsidRPr="00F65E39">
        <w:rPr>
          <w:rFonts w:ascii="Verdana" w:hAnsi="Verdana" w:cs="Calibri"/>
          <w:b/>
          <w:sz w:val="28"/>
          <w:lang w:val="en-GB"/>
        </w:rPr>
        <w:br w:type="page"/>
      </w:r>
      <w:r w:rsidR="00377526" w:rsidRPr="00F65E39">
        <w:rPr>
          <w:rFonts w:ascii="Verdana" w:hAnsi="Verdana" w:cs="Calibri"/>
          <w:b/>
          <w:sz w:val="28"/>
          <w:lang w:val="en-GB"/>
        </w:rPr>
        <w:lastRenderedPageBreak/>
        <w:t>Section to be completed BEFORE THE MOBILITY</w:t>
      </w:r>
    </w:p>
    <w:p w14:paraId="5D72C59C" w14:textId="4C733232" w:rsidR="004F2CA0" w:rsidRPr="00F65E39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/>
          <w:lang w:val="en-GB"/>
        </w:rPr>
      </w:pPr>
      <w:r w:rsidRPr="00F65E39">
        <w:rPr>
          <w:rFonts w:ascii="Verdana" w:hAnsi="Verdana" w:cs="Calibri"/>
          <w:b/>
          <w:sz w:val="20"/>
          <w:lang w:val="en-GB"/>
        </w:rPr>
        <w:t>I.</w:t>
      </w:r>
      <w:r w:rsidRPr="00F65E39">
        <w:rPr>
          <w:rFonts w:ascii="Verdana" w:hAnsi="Verdana" w:cs="Calibri"/>
          <w:b/>
          <w:sz w:val="20"/>
          <w:lang w:val="en-GB"/>
        </w:rPr>
        <w:tab/>
        <w:t>PROPOSED MOBILITY PROGRAMME</w:t>
      </w:r>
    </w:p>
    <w:p w14:paraId="1C887271" w14:textId="29C9E47B" w:rsidR="003C59B7" w:rsidRPr="00F65E39" w:rsidRDefault="003C59B7" w:rsidP="00411743">
      <w:pPr>
        <w:pStyle w:val="Text4"/>
        <w:ind w:left="0"/>
        <w:rPr>
          <w:rFonts w:ascii="Verdana" w:hAnsi="Verdana"/>
          <w:sz w:val="20"/>
          <w:lang w:val="en-GB"/>
        </w:rPr>
      </w:pPr>
      <w:r w:rsidRPr="00F65E39">
        <w:rPr>
          <w:rFonts w:ascii="Verdana" w:hAnsi="Verdana"/>
          <w:sz w:val="20"/>
          <w:lang w:val="en-GB"/>
        </w:rPr>
        <w:t xml:space="preserve">Language of training: </w:t>
      </w:r>
      <w:r w:rsidR="00411743" w:rsidRPr="00F65E39">
        <w:rPr>
          <w:rFonts w:ascii="Verdana" w:hAnsi="Verdana"/>
          <w:sz w:val="20"/>
          <w:lang w:val="en-GB"/>
        </w:rPr>
        <w:t>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763"/>
      </w:tblGrid>
      <w:tr w:rsidR="00411743" w:rsidRPr="00F65E39" w14:paraId="5D72C59E" w14:textId="77777777" w:rsidTr="00411743">
        <w:trPr>
          <w:jc w:val="center"/>
        </w:trPr>
        <w:tc>
          <w:tcPr>
            <w:tcW w:w="8763" w:type="dxa"/>
            <w:shd w:val="clear" w:color="auto" w:fill="FFFFFF"/>
          </w:tcPr>
          <w:p w14:paraId="77C97920" w14:textId="090C63A3" w:rsidR="00136261" w:rsidRPr="00F65E39" w:rsidRDefault="00411743" w:rsidP="00136261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F65E39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6BA0A4B8" w14:textId="29C62222" w:rsidR="004227B3" w:rsidRPr="00F65E39" w:rsidRDefault="004227B3" w:rsidP="004227B3">
            <w:pPr>
              <w:spacing w:before="240" w:after="120"/>
              <w:ind w:left="-6" w:firstLine="6"/>
              <w:rPr>
                <w:rFonts w:ascii="Verdana" w:hAnsi="Verdana"/>
                <w:sz w:val="20"/>
                <w:lang w:val="en-GB"/>
              </w:rPr>
            </w:pPr>
            <w:r w:rsidRPr="00F65E39">
              <w:rPr>
                <w:rFonts w:ascii="Verdana" w:hAnsi="Verdana"/>
                <w:sz w:val="20"/>
                <w:lang w:val="en-GB"/>
              </w:rPr>
              <w:t>The programme</w:t>
            </w:r>
            <w:r w:rsidR="00136261" w:rsidRPr="00F65E39">
              <w:rPr>
                <w:rFonts w:ascii="Verdana" w:hAnsi="Verdana"/>
                <w:sz w:val="20"/>
                <w:lang w:val="en-GB"/>
              </w:rPr>
              <w:t xml:space="preserve"> aims to raise the profile of teachers by improving their competencies in digital education </w:t>
            </w:r>
            <w:r w:rsidRPr="00F65E39">
              <w:rPr>
                <w:rFonts w:ascii="Verdana" w:hAnsi="Verdana"/>
                <w:sz w:val="20"/>
                <w:lang w:val="en-GB"/>
              </w:rPr>
              <w:t>and by</w:t>
            </w:r>
            <w:r w:rsidR="00136261" w:rsidRPr="00F65E39">
              <w:rPr>
                <w:rFonts w:ascii="Verdana" w:hAnsi="Verdana"/>
                <w:sz w:val="20"/>
                <w:lang w:val="en-GB"/>
              </w:rPr>
              <w:t xml:space="preserve"> strengthen</w:t>
            </w:r>
            <w:r w:rsidRPr="00F65E39">
              <w:rPr>
                <w:rFonts w:ascii="Verdana" w:hAnsi="Verdana"/>
                <w:sz w:val="20"/>
                <w:lang w:val="en-GB"/>
              </w:rPr>
              <w:t>ing</w:t>
            </w:r>
            <w:r w:rsidR="00136261" w:rsidRPr="00F65E39">
              <w:rPr>
                <w:rFonts w:ascii="Verdana" w:hAnsi="Verdana"/>
                <w:sz w:val="20"/>
                <w:lang w:val="en-GB"/>
              </w:rPr>
              <w:t xml:space="preserve"> the competences of HEI staff engaged in internationalisatio</w:t>
            </w:r>
            <w:r w:rsidR="00D47A6F" w:rsidRPr="00F65E39">
              <w:rPr>
                <w:rFonts w:ascii="Verdana" w:hAnsi="Verdana"/>
                <w:sz w:val="20"/>
                <w:lang w:val="en-GB"/>
              </w:rPr>
              <w:t>n</w:t>
            </w:r>
            <w:r w:rsidRPr="00F65E39">
              <w:rPr>
                <w:rFonts w:ascii="Verdana" w:hAnsi="Verdana"/>
                <w:sz w:val="20"/>
                <w:lang w:val="en-GB"/>
              </w:rPr>
              <w:t>. With this training, teachers would be able</w:t>
            </w:r>
            <w:r w:rsidR="00136261" w:rsidRPr="00F65E39">
              <w:rPr>
                <w:rFonts w:ascii="Verdana" w:hAnsi="Verdana"/>
                <w:sz w:val="20"/>
                <w:lang w:val="en-GB"/>
              </w:rPr>
              <w:t xml:space="preserve"> to support the enhancement </w:t>
            </w:r>
            <w:r w:rsidRPr="00F65E39">
              <w:rPr>
                <w:rFonts w:ascii="Verdana" w:hAnsi="Verdana"/>
                <w:sz w:val="20"/>
                <w:lang w:val="en-GB"/>
              </w:rPr>
              <w:t>in students’</w:t>
            </w:r>
            <w:r w:rsidR="00136261" w:rsidRPr="00F65E39">
              <w:rPr>
                <w:rFonts w:ascii="Verdana" w:hAnsi="Verdana"/>
                <w:sz w:val="20"/>
                <w:lang w:val="en-GB"/>
              </w:rPr>
              <w:t xml:space="preserve"> key competencies such as critical thinking, </w:t>
            </w:r>
            <w:proofErr w:type="gramStart"/>
            <w:r w:rsidR="00136261" w:rsidRPr="00F65E39">
              <w:rPr>
                <w:rFonts w:ascii="Verdana" w:hAnsi="Verdana"/>
                <w:sz w:val="20"/>
                <w:lang w:val="en-GB"/>
              </w:rPr>
              <w:t>multilingualism</w:t>
            </w:r>
            <w:proofErr w:type="gramEnd"/>
            <w:r w:rsidR="00136261" w:rsidRPr="00F65E39">
              <w:rPr>
                <w:rFonts w:ascii="Verdana" w:hAnsi="Verdana"/>
                <w:sz w:val="20"/>
                <w:lang w:val="en-GB"/>
              </w:rPr>
              <w:t xml:space="preserve"> and ability to cooperate on the international level. The </w:t>
            </w:r>
            <w:proofErr w:type="gramStart"/>
            <w:r w:rsidR="00136261" w:rsidRPr="00F65E39">
              <w:rPr>
                <w:rFonts w:ascii="Verdana" w:hAnsi="Verdana"/>
                <w:sz w:val="20"/>
                <w:lang w:val="en-GB"/>
              </w:rPr>
              <w:t>main focus</w:t>
            </w:r>
            <w:proofErr w:type="gramEnd"/>
            <w:r w:rsidR="00136261" w:rsidRPr="00F65E39">
              <w:rPr>
                <w:rFonts w:ascii="Verdana" w:hAnsi="Verdana"/>
                <w:sz w:val="20"/>
                <w:lang w:val="en-GB"/>
              </w:rPr>
              <w:t xml:space="preserve"> is on digital competencies relevant to teachers and competences for international mobility. </w:t>
            </w:r>
          </w:p>
          <w:p w14:paraId="2BF76EBE" w14:textId="55AB4BB7" w:rsidR="00411743" w:rsidRPr="00F65E39" w:rsidRDefault="00FC6E7E" w:rsidP="00DA5EF3">
            <w:pPr>
              <w:spacing w:before="240" w:after="120"/>
              <w:rPr>
                <w:rFonts w:ascii="Verdana" w:hAnsi="Verdana"/>
                <w:sz w:val="20"/>
                <w:lang w:val="en-GB"/>
              </w:rPr>
            </w:pPr>
            <w:r w:rsidRPr="00F65E39">
              <w:rPr>
                <w:rFonts w:ascii="Verdana" w:hAnsi="Verdana"/>
                <w:i/>
                <w:iCs/>
                <w:sz w:val="20"/>
                <w:lang w:val="en-GB"/>
              </w:rPr>
              <w:t>Enhancing 4 IN’s</w:t>
            </w:r>
            <w:r w:rsidRPr="00F65E39">
              <w:rPr>
                <w:rFonts w:ascii="Verdana" w:hAnsi="Verdana"/>
                <w:sz w:val="20"/>
                <w:lang w:val="en-GB"/>
              </w:rPr>
              <w:t xml:space="preserve"> will present all the results of the project</w:t>
            </w:r>
            <w:r w:rsidR="004227B3" w:rsidRPr="00F65E39">
              <w:rPr>
                <w:rFonts w:ascii="Verdana" w:hAnsi="Verdana"/>
                <w:sz w:val="20"/>
                <w:lang w:val="en-GB"/>
              </w:rPr>
              <w:t xml:space="preserve"> WITEA-ID</w:t>
            </w:r>
            <w:r w:rsidRPr="00F65E39">
              <w:rPr>
                <w:rFonts w:ascii="Verdana" w:hAnsi="Verdana"/>
                <w:sz w:val="20"/>
                <w:lang w:val="en-GB"/>
              </w:rPr>
              <w:t xml:space="preserve"> to teachers and international cooperation </w:t>
            </w:r>
            <w:r w:rsidR="00D14547" w:rsidRPr="00F65E39">
              <w:rPr>
                <w:rFonts w:ascii="Verdana" w:hAnsi="Verdana"/>
                <w:sz w:val="20"/>
                <w:lang w:val="en-GB"/>
              </w:rPr>
              <w:t xml:space="preserve">departments </w:t>
            </w:r>
            <w:r w:rsidRPr="00F65E39">
              <w:rPr>
                <w:rFonts w:ascii="Verdana" w:hAnsi="Verdana"/>
                <w:sz w:val="20"/>
                <w:lang w:val="en-GB"/>
              </w:rPr>
              <w:t>staff</w:t>
            </w:r>
            <w:r w:rsidR="004227B3" w:rsidRPr="00F65E39">
              <w:rPr>
                <w:rFonts w:ascii="Verdana" w:hAnsi="Verdana"/>
                <w:sz w:val="20"/>
                <w:lang w:val="en-GB"/>
              </w:rPr>
              <w:t xml:space="preserve">. Participants will actively take part in the programme by learning to use a unique platform </w:t>
            </w:r>
            <w:r w:rsidR="005D6C90" w:rsidRPr="00F65E39">
              <w:rPr>
                <w:rFonts w:ascii="Verdana" w:hAnsi="Verdana"/>
                <w:sz w:val="20"/>
                <w:lang w:val="en-GB"/>
              </w:rPr>
              <w:t>of</w:t>
            </w:r>
            <w:r w:rsidR="004227B3" w:rsidRPr="00F65E39">
              <w:rPr>
                <w:rFonts w:ascii="Verdana" w:hAnsi="Verdana"/>
                <w:sz w:val="20"/>
                <w:lang w:val="en-GB"/>
              </w:rPr>
              <w:t xml:space="preserve"> multifunctional space with appropriate and useful tools for digital teaching. The</w:t>
            </w:r>
            <w:r w:rsidRPr="00F65E39">
              <w:rPr>
                <w:rFonts w:ascii="Verdana" w:hAnsi="Verdana"/>
                <w:sz w:val="20"/>
                <w:lang w:val="en-GB"/>
              </w:rPr>
              <w:t xml:space="preserve"> training for the use of digital platforms</w:t>
            </w:r>
            <w:r w:rsidR="00E05CA1" w:rsidRPr="00F65E39">
              <w:rPr>
                <w:rFonts w:ascii="Verdana" w:hAnsi="Verdana"/>
                <w:sz w:val="20"/>
                <w:lang w:val="en-GB"/>
              </w:rPr>
              <w:t xml:space="preserve"> and e-Toolkits</w:t>
            </w:r>
            <w:r w:rsidRPr="00F65E39">
              <w:rPr>
                <w:rFonts w:ascii="Verdana" w:hAnsi="Verdana"/>
                <w:sz w:val="20"/>
                <w:lang w:val="en-GB"/>
              </w:rPr>
              <w:t xml:space="preserve"> </w:t>
            </w:r>
            <w:r w:rsidR="004227B3" w:rsidRPr="00F65E39">
              <w:rPr>
                <w:rFonts w:ascii="Verdana" w:hAnsi="Verdana"/>
                <w:sz w:val="20"/>
                <w:lang w:val="en-GB"/>
              </w:rPr>
              <w:t>would</w:t>
            </w:r>
            <w:r w:rsidRPr="00F65E39">
              <w:rPr>
                <w:rFonts w:ascii="Verdana" w:hAnsi="Verdana"/>
                <w:sz w:val="20"/>
                <w:lang w:val="en-GB"/>
              </w:rPr>
              <w:t xml:space="preserve"> enhance </w:t>
            </w:r>
            <w:r w:rsidR="005D6C90" w:rsidRPr="00F65E39">
              <w:rPr>
                <w:rFonts w:ascii="Verdana" w:hAnsi="Verdana"/>
                <w:sz w:val="20"/>
                <w:lang w:val="en-GB"/>
              </w:rPr>
              <w:t>participant’s</w:t>
            </w:r>
            <w:r w:rsidRPr="00F65E39">
              <w:rPr>
                <w:rFonts w:ascii="Verdana" w:hAnsi="Verdana"/>
                <w:sz w:val="20"/>
                <w:lang w:val="en-GB"/>
              </w:rPr>
              <w:t xml:space="preserve"> skill in the use of</w:t>
            </w:r>
            <w:r w:rsidR="005D6C90" w:rsidRPr="00F65E39">
              <w:rPr>
                <w:rFonts w:ascii="Verdana" w:hAnsi="Verdana"/>
                <w:sz w:val="20"/>
                <w:lang w:val="en-GB"/>
              </w:rPr>
              <w:t xml:space="preserve"> online</w:t>
            </w:r>
            <w:r w:rsidRPr="00F65E39">
              <w:rPr>
                <w:rFonts w:ascii="Verdana" w:hAnsi="Verdana"/>
                <w:sz w:val="20"/>
                <w:lang w:val="en-GB"/>
              </w:rPr>
              <w:t xml:space="preserve"> technologies for teaching</w:t>
            </w:r>
            <w:r w:rsidR="00D14547" w:rsidRPr="00F65E39">
              <w:rPr>
                <w:rFonts w:ascii="Verdana" w:hAnsi="Verdana"/>
                <w:sz w:val="20"/>
                <w:lang w:val="en-GB"/>
              </w:rPr>
              <w:t xml:space="preserve"> and establishing new international cooperation</w:t>
            </w:r>
            <w:r w:rsidR="005D6C90" w:rsidRPr="00F65E39">
              <w:rPr>
                <w:rFonts w:ascii="Verdana" w:hAnsi="Verdana"/>
                <w:sz w:val="20"/>
                <w:lang w:val="en-GB"/>
              </w:rPr>
              <w:t>s</w:t>
            </w:r>
            <w:r w:rsidR="00537A50" w:rsidRPr="00F65E39">
              <w:rPr>
                <w:rFonts w:ascii="Verdana" w:hAnsi="Verdana"/>
                <w:sz w:val="20"/>
                <w:lang w:val="en-GB"/>
              </w:rPr>
              <w:t>.</w:t>
            </w:r>
            <w:r w:rsidR="00E05CA1" w:rsidRPr="00F65E39">
              <w:rPr>
                <w:rFonts w:ascii="Verdana" w:hAnsi="Verdana"/>
                <w:sz w:val="20"/>
                <w:lang w:val="en-GB"/>
              </w:rPr>
              <w:t xml:space="preserve"> </w:t>
            </w:r>
          </w:p>
        </w:tc>
      </w:tr>
      <w:tr w:rsidR="00411743" w:rsidRPr="00F65E39" w14:paraId="5D72C5A0" w14:textId="77777777" w:rsidTr="00411743">
        <w:trPr>
          <w:jc w:val="center"/>
        </w:trPr>
        <w:tc>
          <w:tcPr>
            <w:tcW w:w="8763" w:type="dxa"/>
            <w:shd w:val="clear" w:color="auto" w:fill="FFFFFF"/>
          </w:tcPr>
          <w:p w14:paraId="136A6C58" w14:textId="3EC704D6" w:rsidR="00411743" w:rsidRPr="00F65E39" w:rsidRDefault="00411743" w:rsidP="00F27188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F65E39">
              <w:rPr>
                <w:rFonts w:ascii="Verdana" w:hAnsi="Verdana" w:cs="Calibri"/>
                <w:b/>
                <w:sz w:val="20"/>
                <w:lang w:val="en-GB"/>
              </w:rPr>
              <w:t>Added value of the mobility (in the context of the modernisation and internationalisation strategies of the institutions involved):</w:t>
            </w:r>
          </w:p>
          <w:p w14:paraId="5E98DACD" w14:textId="22FE1ECA" w:rsidR="00F27188" w:rsidRPr="00F65E39" w:rsidRDefault="00FC6E7E" w:rsidP="00F27188">
            <w:pPr>
              <w:pStyle w:val="NoSpacing"/>
              <w:bidi w:val="0"/>
              <w:rPr>
                <w:rFonts w:ascii="Verdana" w:hAnsi="Verdana" w:cstheme="minorHAnsi"/>
                <w:sz w:val="20"/>
                <w:szCs w:val="20"/>
                <w:lang w:val="en-GB"/>
              </w:rPr>
            </w:pPr>
            <w:r w:rsidRPr="00F65E39">
              <w:rPr>
                <w:rFonts w:ascii="Verdana" w:hAnsi="Verdana" w:cstheme="minorHAnsi"/>
                <w:sz w:val="20"/>
                <w:szCs w:val="20"/>
                <w:lang w:val="en-GB"/>
              </w:rPr>
              <w:t xml:space="preserve">The staff attending </w:t>
            </w:r>
            <w:r w:rsidRPr="00F65E39">
              <w:rPr>
                <w:rFonts w:ascii="Verdana" w:hAnsi="Verdana" w:cstheme="minorHAnsi"/>
                <w:i/>
                <w:iCs/>
                <w:sz w:val="20"/>
                <w:szCs w:val="20"/>
                <w:lang w:val="en-GB"/>
              </w:rPr>
              <w:t xml:space="preserve">ENHANCING 4 </w:t>
            </w:r>
            <w:proofErr w:type="gramStart"/>
            <w:r w:rsidRPr="00F65E39">
              <w:rPr>
                <w:rFonts w:ascii="Verdana" w:hAnsi="Verdana" w:cstheme="minorHAnsi"/>
                <w:i/>
                <w:iCs/>
                <w:sz w:val="20"/>
                <w:szCs w:val="20"/>
                <w:lang w:val="en-GB"/>
              </w:rPr>
              <w:t>IN’s</w:t>
            </w:r>
            <w:proofErr w:type="gramEnd"/>
            <w:r w:rsidRPr="00F65E39">
              <w:rPr>
                <w:rFonts w:ascii="Verdana" w:hAnsi="Verdana" w:cstheme="minorHAnsi"/>
                <w:sz w:val="20"/>
                <w:szCs w:val="20"/>
                <w:lang w:val="en-GB"/>
              </w:rPr>
              <w:t xml:space="preserve"> would </w:t>
            </w:r>
            <w:r w:rsidR="00D14547" w:rsidRPr="00F65E39">
              <w:rPr>
                <w:rFonts w:ascii="Verdana" w:hAnsi="Verdana" w:cstheme="minorHAnsi"/>
                <w:sz w:val="20"/>
                <w:szCs w:val="20"/>
                <w:lang w:val="en-GB"/>
              </w:rPr>
              <w:t>be more skilled in using digital platforms</w:t>
            </w:r>
            <w:r w:rsidR="005D6C90" w:rsidRPr="00F65E39">
              <w:rPr>
                <w:rFonts w:ascii="Verdana" w:hAnsi="Verdana" w:cstheme="minorHAnsi"/>
                <w:sz w:val="20"/>
                <w:szCs w:val="20"/>
                <w:lang w:val="en-GB"/>
              </w:rPr>
              <w:t>, existing tools</w:t>
            </w:r>
            <w:r w:rsidR="00D14547" w:rsidRPr="00F65E39">
              <w:rPr>
                <w:rFonts w:ascii="Verdana" w:hAnsi="Verdana" w:cstheme="minorHAnsi"/>
                <w:sz w:val="20"/>
                <w:szCs w:val="20"/>
                <w:lang w:val="en-GB"/>
              </w:rPr>
              <w:t xml:space="preserve"> and</w:t>
            </w:r>
            <w:r w:rsidR="005D6C90" w:rsidRPr="00F65E39">
              <w:rPr>
                <w:rFonts w:ascii="Verdana" w:hAnsi="Verdana" w:cstheme="minorHAnsi"/>
                <w:sz w:val="20"/>
                <w:szCs w:val="20"/>
                <w:lang w:val="en-GB"/>
              </w:rPr>
              <w:t xml:space="preserve"> acquainted with</w:t>
            </w:r>
            <w:r w:rsidR="00D14547" w:rsidRPr="00F65E39">
              <w:rPr>
                <w:rFonts w:ascii="Verdana" w:hAnsi="Verdana" w:cstheme="minorHAnsi"/>
                <w:sz w:val="20"/>
                <w:szCs w:val="20"/>
                <w:lang w:val="en-GB"/>
              </w:rPr>
              <w:t xml:space="preserve"> new e-</w:t>
            </w:r>
            <w:r w:rsidR="00E05CA1" w:rsidRPr="00F65E39">
              <w:rPr>
                <w:rFonts w:ascii="Verdana" w:hAnsi="Verdana" w:cstheme="minorHAnsi"/>
                <w:sz w:val="20"/>
                <w:szCs w:val="20"/>
                <w:lang w:val="en-GB"/>
              </w:rPr>
              <w:t>T</w:t>
            </w:r>
            <w:r w:rsidR="00D14547" w:rsidRPr="00F65E39">
              <w:rPr>
                <w:rFonts w:ascii="Verdana" w:hAnsi="Verdana" w:cstheme="minorHAnsi"/>
                <w:sz w:val="20"/>
                <w:szCs w:val="20"/>
                <w:lang w:val="en-GB"/>
              </w:rPr>
              <w:t>oolkits</w:t>
            </w:r>
            <w:r w:rsidR="005D6C90" w:rsidRPr="00F65E39">
              <w:rPr>
                <w:rFonts w:ascii="Verdana" w:hAnsi="Verdana" w:cstheme="minorHAnsi"/>
                <w:sz w:val="20"/>
                <w:szCs w:val="20"/>
                <w:lang w:val="en-GB"/>
              </w:rPr>
              <w:t>. This knowledge would improve their current teaching skills, but also</w:t>
            </w:r>
            <w:r w:rsidR="00D14547" w:rsidRPr="00F65E39">
              <w:rPr>
                <w:rFonts w:ascii="Verdana" w:hAnsi="Verdana" w:cstheme="minorHAnsi"/>
                <w:sz w:val="20"/>
                <w:szCs w:val="20"/>
                <w:lang w:val="en-GB"/>
              </w:rPr>
              <w:t xml:space="preserve"> </w:t>
            </w:r>
            <w:r w:rsidR="005D6C90" w:rsidRPr="00F65E39">
              <w:rPr>
                <w:rFonts w:ascii="Verdana" w:hAnsi="Verdana" w:cstheme="minorHAnsi"/>
                <w:sz w:val="20"/>
                <w:szCs w:val="20"/>
                <w:lang w:val="en-GB"/>
              </w:rPr>
              <w:t>strengthen</w:t>
            </w:r>
            <w:r w:rsidR="00D14547" w:rsidRPr="00F65E39">
              <w:rPr>
                <w:rFonts w:ascii="Verdana" w:hAnsi="Verdana" w:cstheme="minorHAnsi"/>
                <w:sz w:val="20"/>
                <w:szCs w:val="20"/>
                <w:lang w:val="en-GB"/>
              </w:rPr>
              <w:t xml:space="preserve"> competencies for the</w:t>
            </w:r>
            <w:r w:rsidR="005D6C90" w:rsidRPr="00F65E39">
              <w:rPr>
                <w:rFonts w:ascii="Verdana" w:hAnsi="Verdana" w:cstheme="minorHAnsi"/>
                <w:sz w:val="20"/>
                <w:szCs w:val="20"/>
                <w:lang w:val="en-GB"/>
              </w:rPr>
              <w:t xml:space="preserve"> enhancing</w:t>
            </w:r>
            <w:r w:rsidR="00D14547" w:rsidRPr="00F65E39">
              <w:rPr>
                <w:rFonts w:ascii="Verdana" w:hAnsi="Verdana" w:cstheme="minorHAnsi"/>
                <w:sz w:val="20"/>
                <w:szCs w:val="20"/>
                <w:lang w:val="en-GB"/>
              </w:rPr>
              <w:t xml:space="preserve"> </w:t>
            </w:r>
            <w:r w:rsidR="005D6C90" w:rsidRPr="00F65E39">
              <w:rPr>
                <w:rFonts w:ascii="Verdana" w:hAnsi="Verdana" w:cstheme="minorHAnsi"/>
                <w:sz w:val="20"/>
                <w:szCs w:val="20"/>
                <w:lang w:val="en-GB"/>
              </w:rPr>
              <w:t xml:space="preserve">of </w:t>
            </w:r>
            <w:r w:rsidR="00D14547" w:rsidRPr="00F65E39">
              <w:rPr>
                <w:rFonts w:ascii="Verdana" w:hAnsi="Verdana" w:cstheme="minorHAnsi"/>
                <w:sz w:val="20"/>
                <w:szCs w:val="20"/>
                <w:lang w:val="en-GB"/>
              </w:rPr>
              <w:t xml:space="preserve">internationalization. As a result, home institution would be able to </w:t>
            </w:r>
            <w:r w:rsidR="005D6C90" w:rsidRPr="00F65E39">
              <w:rPr>
                <w:rFonts w:ascii="Verdana" w:hAnsi="Verdana" w:cstheme="minorHAnsi"/>
                <w:sz w:val="20"/>
                <w:szCs w:val="20"/>
                <w:lang w:val="en-GB"/>
              </w:rPr>
              <w:t>further develop</w:t>
            </w:r>
            <w:r w:rsidR="00D14547" w:rsidRPr="00F65E39">
              <w:rPr>
                <w:rFonts w:ascii="Verdana" w:hAnsi="Verdana" w:cstheme="minorHAnsi"/>
                <w:sz w:val="20"/>
                <w:szCs w:val="20"/>
                <w:lang w:val="en-GB"/>
              </w:rPr>
              <w:t xml:space="preserve"> their international connections and establish new cooperations, even when physical c</w:t>
            </w:r>
            <w:r w:rsidR="00E05CA1" w:rsidRPr="00F65E39">
              <w:rPr>
                <w:rFonts w:ascii="Verdana" w:hAnsi="Verdana" w:cstheme="minorHAnsi"/>
                <w:sz w:val="20"/>
                <w:szCs w:val="20"/>
                <w:lang w:val="en-GB"/>
              </w:rPr>
              <w:t>onnection</w:t>
            </w:r>
            <w:r w:rsidR="00D14547" w:rsidRPr="00F65E39">
              <w:rPr>
                <w:rFonts w:ascii="Verdana" w:hAnsi="Verdana" w:cstheme="minorHAnsi"/>
                <w:sz w:val="20"/>
                <w:szCs w:val="20"/>
                <w:lang w:val="en-GB"/>
              </w:rPr>
              <w:t xml:space="preserve"> is not possible.</w:t>
            </w:r>
          </w:p>
        </w:tc>
      </w:tr>
      <w:tr w:rsidR="00411743" w:rsidRPr="00F65E39" w14:paraId="5D72C5A2" w14:textId="77777777" w:rsidTr="00411743">
        <w:trPr>
          <w:jc w:val="center"/>
        </w:trPr>
        <w:tc>
          <w:tcPr>
            <w:tcW w:w="8763" w:type="dxa"/>
            <w:shd w:val="clear" w:color="auto" w:fill="FFFFFF"/>
          </w:tcPr>
          <w:p w14:paraId="7E28A523" w14:textId="5326C13E" w:rsidR="00411743" w:rsidRPr="001F22FF" w:rsidRDefault="00411743" w:rsidP="00411743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1F22FF">
              <w:rPr>
                <w:rFonts w:ascii="Verdana" w:hAnsi="Verdana" w:cs="Calibri"/>
                <w:b/>
                <w:sz w:val="20"/>
                <w:lang w:val="en-GB"/>
              </w:rPr>
              <w:t>Activities to be carried out:</w:t>
            </w:r>
          </w:p>
          <w:p w14:paraId="10D05359" w14:textId="231A3F6C" w:rsidR="00484442" w:rsidRPr="001F22FF" w:rsidRDefault="00484442" w:rsidP="00D14547">
            <w:pPr>
              <w:pStyle w:val="Body"/>
              <w:rPr>
                <w:rFonts w:cstheme="minorHAnsi"/>
                <w:lang w:val="en-GB"/>
              </w:rPr>
            </w:pPr>
          </w:p>
          <w:p w14:paraId="05360038" w14:textId="77777777" w:rsidR="00904664" w:rsidRPr="001F22FF" w:rsidRDefault="00904664" w:rsidP="00904664">
            <w:pPr>
              <w:pStyle w:val="Body"/>
              <w:rPr>
                <w:rFonts w:cstheme="minorHAnsi"/>
                <w:bCs/>
                <w:i/>
                <w:iCs/>
                <w:lang w:val="en-GB"/>
              </w:rPr>
            </w:pPr>
            <w:r w:rsidRPr="001F22FF">
              <w:rPr>
                <w:rFonts w:cstheme="minorHAnsi"/>
                <w:bCs/>
                <w:i/>
                <w:iCs/>
                <w:lang w:val="en-GB"/>
              </w:rPr>
              <w:t xml:space="preserve">Enhancing 4 IN’s in digital teaching </w:t>
            </w:r>
            <w:proofErr w:type="spellStart"/>
            <w:proofErr w:type="gramStart"/>
            <w:r w:rsidRPr="001F22FF">
              <w:rPr>
                <w:rFonts w:cstheme="minorHAnsi"/>
                <w:bCs/>
                <w:i/>
                <w:iCs/>
                <w:lang w:val="en-GB"/>
              </w:rPr>
              <w:t>practices</w:t>
            </w:r>
            <w:r w:rsidRPr="001F22FF">
              <w:rPr>
                <w:rFonts w:cstheme="minorHAnsi"/>
                <w:bCs/>
                <w:i/>
                <w:iCs/>
                <w:lang w:val="en-GB"/>
              </w:rPr>
              <w:t>:</w:t>
            </w:r>
            <w:r w:rsidRPr="001F22FF">
              <w:rPr>
                <w:rFonts w:cstheme="minorHAnsi"/>
                <w:bCs/>
                <w:i/>
                <w:iCs/>
                <w:lang w:val="en-GB"/>
              </w:rPr>
              <w:t>Internationalisation</w:t>
            </w:r>
            <w:proofErr w:type="spellEnd"/>
            <w:proofErr w:type="gramEnd"/>
            <w:r w:rsidRPr="001F22FF">
              <w:rPr>
                <w:rFonts w:cstheme="minorHAnsi"/>
                <w:bCs/>
                <w:i/>
                <w:iCs/>
                <w:lang w:val="en-GB"/>
              </w:rPr>
              <w:t>, innovation, interaction and inclusion</w:t>
            </w:r>
            <w:bookmarkStart w:id="0" w:name="_Hlk124248332"/>
          </w:p>
          <w:p w14:paraId="067DBDCC" w14:textId="77777777" w:rsidR="00904664" w:rsidRPr="001F22FF" w:rsidRDefault="00904664" w:rsidP="00904664">
            <w:pPr>
              <w:pStyle w:val="Body"/>
              <w:rPr>
                <w:rFonts w:cstheme="minorHAnsi"/>
                <w:lang w:val="en-GB"/>
              </w:rPr>
            </w:pPr>
          </w:p>
          <w:p w14:paraId="5D4F46F4" w14:textId="77777777" w:rsidR="00904664" w:rsidRPr="001F22FF" w:rsidRDefault="00F65E39" w:rsidP="00904664">
            <w:pPr>
              <w:pStyle w:val="Body"/>
              <w:rPr>
                <w:rFonts w:cstheme="minorHAnsi"/>
                <w:lang w:val="en-GB"/>
              </w:rPr>
            </w:pPr>
            <w:r w:rsidRPr="001F22FF">
              <w:rPr>
                <w:rFonts w:cstheme="minorHAnsi"/>
                <w:lang w:val="en-GB"/>
              </w:rPr>
              <w:t>Presenting examples of</w:t>
            </w:r>
            <w:r w:rsidRPr="001F22FF">
              <w:rPr>
                <w:rFonts w:cstheme="minorHAnsi"/>
                <w:b/>
                <w:bCs/>
                <w:lang w:val="en-GB"/>
              </w:rPr>
              <w:t xml:space="preserve"> </w:t>
            </w:r>
            <w:r w:rsidRPr="001F22FF">
              <w:rPr>
                <w:rFonts w:cstheme="minorHAnsi"/>
                <w:lang w:val="en-GB"/>
              </w:rPr>
              <w:t xml:space="preserve">existing digital teaching practices in international </w:t>
            </w:r>
          </w:p>
          <w:p w14:paraId="470D3F75" w14:textId="406E2A08" w:rsidR="00F65E39" w:rsidRPr="001F22FF" w:rsidRDefault="00F65E39" w:rsidP="00904664">
            <w:pPr>
              <w:pStyle w:val="Body"/>
              <w:rPr>
                <w:rFonts w:cstheme="minorHAnsi"/>
                <w:bCs/>
                <w:i/>
                <w:iCs/>
                <w:lang w:val="en-GB"/>
              </w:rPr>
            </w:pPr>
            <w:r w:rsidRPr="001F22FF">
              <w:rPr>
                <w:rFonts w:cstheme="minorHAnsi"/>
                <w:lang w:val="en-GB"/>
              </w:rPr>
              <w:t>environment</w:t>
            </w:r>
            <w:r w:rsidRPr="001F22FF">
              <w:rPr>
                <w:rFonts w:cstheme="minorHAnsi"/>
                <w:b/>
                <w:bCs/>
                <w:lang w:val="en-GB"/>
              </w:rPr>
              <w:t xml:space="preserve"> </w:t>
            </w:r>
          </w:p>
          <w:bookmarkEnd w:id="0"/>
          <w:p w14:paraId="7CC0EE7E" w14:textId="28A06CF5" w:rsidR="00904664" w:rsidRPr="001F22FF" w:rsidRDefault="00904664" w:rsidP="00904664">
            <w:pPr>
              <w:spacing w:after="0" w:line="276" w:lineRule="auto"/>
              <w:rPr>
                <w:rFonts w:ascii="Verdana" w:hAnsi="Verdana"/>
                <w:sz w:val="20"/>
                <w:lang w:val="en-US"/>
              </w:rPr>
            </w:pPr>
            <w:r w:rsidRPr="001F22FF">
              <w:rPr>
                <w:rFonts w:ascii="Verdana" w:hAnsi="Verdana"/>
                <w:i/>
                <w:iCs/>
                <w:sz w:val="20"/>
                <w:lang w:val="en-US"/>
              </w:rPr>
              <w:t>Round table: preparing students and teachers for working in an online environment</w:t>
            </w:r>
            <w:r w:rsidRPr="001F22FF">
              <w:rPr>
                <w:rFonts w:ascii="Verdana" w:hAnsi="Verdana"/>
                <w:i/>
                <w:iCs/>
                <w:sz w:val="20"/>
                <w:lang w:val="en-US"/>
              </w:rPr>
              <w:t xml:space="preserve"> (</w:t>
            </w:r>
            <w:r w:rsidRPr="001F22FF">
              <w:rPr>
                <w:rFonts w:ascii="Verdana" w:hAnsi="Verdana"/>
                <w:sz w:val="20"/>
                <w:lang w:val="en-US"/>
              </w:rPr>
              <w:t>Moderators from Mendel University</w:t>
            </w:r>
            <w:r w:rsidRPr="001F22FF">
              <w:rPr>
                <w:rFonts w:ascii="Verdana" w:hAnsi="Verdana"/>
                <w:sz w:val="20"/>
                <w:lang w:val="en-US"/>
              </w:rPr>
              <w:t>)</w:t>
            </w:r>
          </w:p>
          <w:p w14:paraId="7D6B119A" w14:textId="3E65387E" w:rsidR="00904664" w:rsidRPr="001F22FF" w:rsidRDefault="00904664" w:rsidP="00904664">
            <w:pPr>
              <w:spacing w:after="0" w:line="276" w:lineRule="auto"/>
              <w:rPr>
                <w:rFonts w:ascii="Verdana" w:hAnsi="Verdana"/>
                <w:sz w:val="20"/>
                <w:lang w:val="en-US"/>
              </w:rPr>
            </w:pPr>
            <w:r w:rsidRPr="001F22FF">
              <w:rPr>
                <w:rFonts w:ascii="Verdana" w:hAnsi="Verdana"/>
                <w:sz w:val="20"/>
                <w:lang w:val="en-US"/>
              </w:rPr>
              <w:t xml:space="preserve">Open space presentations of open access online modules, </w:t>
            </w:r>
            <w:proofErr w:type="gramStart"/>
            <w:r w:rsidRPr="001F22FF">
              <w:rPr>
                <w:rFonts w:ascii="Verdana" w:hAnsi="Verdana"/>
                <w:sz w:val="20"/>
                <w:lang w:val="en-US"/>
              </w:rPr>
              <w:t>materials</w:t>
            </w:r>
            <w:proofErr w:type="gramEnd"/>
            <w:r w:rsidRPr="001F22FF">
              <w:rPr>
                <w:rFonts w:ascii="Verdana" w:hAnsi="Verdana"/>
                <w:sz w:val="20"/>
                <w:lang w:val="en-US"/>
              </w:rPr>
              <w:t xml:space="preserve"> and tools to enhance innovative digital educational interventions.</w:t>
            </w:r>
          </w:p>
          <w:p w14:paraId="70741668" w14:textId="5C8F47BF" w:rsidR="00904664" w:rsidRPr="001F22FF" w:rsidRDefault="00904664" w:rsidP="001F22FF">
            <w:pPr>
              <w:spacing w:after="0" w:line="276" w:lineRule="auto"/>
              <w:ind w:left="19"/>
              <w:rPr>
                <w:rFonts w:ascii="Verdana" w:hAnsi="Verdana"/>
                <w:sz w:val="20"/>
                <w:lang w:val="en-US"/>
              </w:rPr>
            </w:pPr>
            <w:r w:rsidRPr="001F22FF">
              <w:rPr>
                <w:rFonts w:ascii="Verdana" w:hAnsi="Verdana"/>
                <w:sz w:val="20"/>
                <w:lang w:val="en-US"/>
              </w:rPr>
              <w:t>Training session open access web-based toolkit: Improving international mobility</w:t>
            </w:r>
            <w:r w:rsidRPr="001F22FF">
              <w:rPr>
                <w:rFonts w:ascii="Verdana" w:hAnsi="Verdana"/>
                <w:sz w:val="20"/>
                <w:lang w:val="en-US"/>
              </w:rPr>
              <w:t xml:space="preserve"> </w:t>
            </w:r>
            <w:r w:rsidRPr="001F22FF">
              <w:rPr>
                <w:rFonts w:ascii="Verdana" w:hAnsi="Verdana"/>
                <w:sz w:val="20"/>
                <w:lang w:val="en-US"/>
              </w:rPr>
              <w:t>competencies in HE, assessing competence growth</w:t>
            </w:r>
            <w:r w:rsidR="001F22FF" w:rsidRPr="001F22FF">
              <w:rPr>
                <w:rFonts w:ascii="Verdana" w:hAnsi="Verdana"/>
                <w:sz w:val="20"/>
                <w:lang w:val="en-US"/>
              </w:rPr>
              <w:t>.</w:t>
            </w:r>
          </w:p>
          <w:p w14:paraId="195B9C54" w14:textId="079A83E0" w:rsidR="00904664" w:rsidRPr="001F22FF" w:rsidRDefault="00904664" w:rsidP="00904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hAnsi="Verdana" w:cstheme="minorHAnsi"/>
                <w:color w:val="000000"/>
                <w:sz w:val="20"/>
                <w:lang w:val="en-US"/>
              </w:rPr>
            </w:pPr>
            <w:proofErr w:type="gramStart"/>
            <w:r w:rsidRPr="001F22FF">
              <w:rPr>
                <w:rFonts w:ascii="Verdana" w:hAnsi="Verdana" w:cstheme="minorHAnsi"/>
                <w:i/>
                <w:iCs/>
                <w:color w:val="000000"/>
                <w:sz w:val="20"/>
                <w:lang w:val="en-US"/>
              </w:rPr>
              <w:t>It’s</w:t>
            </w:r>
            <w:proofErr w:type="gramEnd"/>
            <w:r w:rsidRPr="001F22FF">
              <w:rPr>
                <w:rFonts w:ascii="Verdana" w:hAnsi="Verdana" w:cstheme="minorHAnsi"/>
                <w:i/>
                <w:iCs/>
                <w:color w:val="000000"/>
                <w:sz w:val="20"/>
                <w:lang w:val="en-US"/>
              </w:rPr>
              <w:t xml:space="preserve"> not either or:</w:t>
            </w:r>
            <w:r w:rsidRPr="001F22FF">
              <w:rPr>
                <w:rFonts w:ascii="Verdana" w:hAnsi="Verdana" w:cstheme="minorHAnsi"/>
                <w:color w:val="000000"/>
                <w:sz w:val="20"/>
                <w:lang w:val="en-US"/>
              </w:rPr>
              <w:t xml:space="preserve"> </w:t>
            </w:r>
            <w:r w:rsidRPr="001F22FF">
              <w:rPr>
                <w:rFonts w:ascii="Verdana" w:hAnsi="Verdana" w:cstheme="minorHAnsi"/>
                <w:i/>
                <w:iCs/>
                <w:color w:val="000000"/>
                <w:sz w:val="20"/>
                <w:lang w:val="en-US"/>
              </w:rPr>
              <w:t>on combining location and digital teaching</w:t>
            </w:r>
            <w:r w:rsidRPr="001F22FF">
              <w:rPr>
                <w:rFonts w:ascii="Verdana" w:hAnsi="Verdana" w:cstheme="minorHAnsi"/>
                <w:i/>
                <w:iCs/>
                <w:color w:val="000000"/>
                <w:sz w:val="20"/>
                <w:lang w:val="en-US"/>
              </w:rPr>
              <w:t xml:space="preserve"> (on example of t</w:t>
            </w:r>
            <w:r w:rsidRPr="001F22FF">
              <w:rPr>
                <w:rFonts w:ascii="Verdana" w:hAnsi="Verdana" w:cstheme="minorHAnsi"/>
                <w:color w:val="000000"/>
                <w:sz w:val="20"/>
                <w:lang w:val="en-US"/>
              </w:rPr>
              <w:t>he Inter-University Centre Dubrovnik as an independent international institution</w:t>
            </w:r>
            <w:r w:rsidRPr="001F22FF">
              <w:rPr>
                <w:rFonts w:ascii="Verdana" w:hAnsi="Verdana" w:cstheme="minorHAnsi"/>
                <w:color w:val="000000"/>
                <w:sz w:val="20"/>
                <w:lang w:val="en-US"/>
              </w:rPr>
              <w:t>)</w:t>
            </w:r>
          </w:p>
          <w:p w14:paraId="544489E3" w14:textId="77777777" w:rsidR="00904664" w:rsidRPr="001F22FF" w:rsidRDefault="00904664" w:rsidP="00904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hAnsi="Verdana" w:cstheme="minorHAnsi"/>
                <w:color w:val="000000"/>
                <w:sz w:val="20"/>
                <w:lang w:val="en-US"/>
              </w:rPr>
            </w:pPr>
          </w:p>
          <w:p w14:paraId="23C512F7" w14:textId="5AC29A8A" w:rsidR="00904664" w:rsidRPr="001F22FF" w:rsidRDefault="00904664" w:rsidP="001F2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9" w:hanging="19"/>
              <w:rPr>
                <w:rFonts w:ascii="Verdana" w:hAnsi="Verdana" w:cstheme="minorHAnsi"/>
                <w:i/>
                <w:iCs/>
                <w:color w:val="000000"/>
                <w:sz w:val="20"/>
                <w:lang w:val="en-US"/>
              </w:rPr>
            </w:pPr>
            <w:r w:rsidRPr="001F22FF">
              <w:rPr>
                <w:rFonts w:ascii="Verdana" w:hAnsi="Verdana" w:cstheme="minorHAnsi"/>
                <w:i/>
                <w:iCs/>
                <w:color w:val="000000"/>
                <w:sz w:val="20"/>
                <w:lang w:val="en-US"/>
              </w:rPr>
              <w:t xml:space="preserve">Workshop 1: Programming Environment that promote Critical Thinking for students </w:t>
            </w:r>
            <w:proofErr w:type="gramStart"/>
            <w:r w:rsidRPr="001F22FF">
              <w:rPr>
                <w:rFonts w:ascii="Verdana" w:hAnsi="Verdana" w:cstheme="minorHAnsi"/>
                <w:i/>
                <w:iCs/>
                <w:color w:val="000000"/>
                <w:sz w:val="20"/>
                <w:lang w:val="en-US"/>
              </w:rPr>
              <w:t>–(</w:t>
            </w:r>
            <w:proofErr w:type="gramEnd"/>
            <w:r w:rsidRPr="001F22FF">
              <w:rPr>
                <w:rFonts w:ascii="Verdana" w:hAnsi="Verdana" w:cstheme="minorHAnsi"/>
                <w:i/>
                <w:iCs/>
                <w:color w:val="000000"/>
                <w:sz w:val="20"/>
                <w:lang w:val="en-US"/>
              </w:rPr>
              <w:t>MIT App Inventor)</w:t>
            </w:r>
            <w:r w:rsidR="001F22FF" w:rsidRPr="001F22FF">
              <w:rPr>
                <w:rFonts w:ascii="Verdana" w:hAnsi="Verdana" w:cstheme="minorHAnsi"/>
                <w:i/>
                <w:iCs/>
                <w:color w:val="000000"/>
                <w:sz w:val="20"/>
                <w:lang w:val="en-US"/>
              </w:rPr>
              <w:t xml:space="preserve"> </w:t>
            </w:r>
            <w:r w:rsidRPr="001F22FF">
              <w:rPr>
                <w:rFonts w:ascii="Verdana" w:hAnsi="Verdana" w:cstheme="minorHAnsi"/>
                <w:color w:val="000000"/>
                <w:sz w:val="20"/>
                <w:lang w:val="en-US"/>
              </w:rPr>
              <w:t>Dr. Papadakis, Dr. Kalogiannakis &amp; Dr Ampartzaki, University of Crete, Greece</w:t>
            </w:r>
          </w:p>
          <w:p w14:paraId="30345AA9" w14:textId="4895B23A" w:rsidR="00904664" w:rsidRPr="001F22FF" w:rsidRDefault="00904664" w:rsidP="00904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hAnsi="Verdana" w:cstheme="minorHAnsi"/>
                <w:color w:val="000000"/>
                <w:sz w:val="20"/>
                <w:lang w:val="en-US"/>
              </w:rPr>
            </w:pPr>
            <w:r w:rsidRPr="001F22FF">
              <w:rPr>
                <w:rFonts w:ascii="Verdana" w:hAnsi="Verdana" w:cstheme="minorHAnsi"/>
                <w:i/>
                <w:iCs/>
                <w:color w:val="000000"/>
                <w:sz w:val="20"/>
                <w:lang w:val="en-US"/>
              </w:rPr>
              <w:lastRenderedPageBreak/>
              <w:t>Workshop 2: Digital teaching methodology from pre to post-Covid era; Building skills for the 21st century job market.</w:t>
            </w:r>
            <w:r w:rsidRPr="001F22FF">
              <w:rPr>
                <w:rFonts w:ascii="Verdana" w:hAnsi="Verdana" w:cstheme="minorHAnsi"/>
                <w:color w:val="000000"/>
                <w:sz w:val="20"/>
                <w:lang w:val="en-US"/>
              </w:rPr>
              <w:t xml:space="preserve"> Presentation of innovative tools and approaches in digital teaching</w:t>
            </w:r>
            <w:r w:rsidR="001F22FF" w:rsidRPr="001F22FF">
              <w:rPr>
                <w:rFonts w:ascii="Verdana" w:hAnsi="Verdana" w:cstheme="minorHAnsi"/>
                <w:color w:val="000000"/>
                <w:sz w:val="20"/>
                <w:lang w:val="en-US"/>
              </w:rPr>
              <w:t xml:space="preserve"> - </w:t>
            </w:r>
            <w:r w:rsidRPr="001F22FF">
              <w:rPr>
                <w:rFonts w:ascii="Verdana" w:hAnsi="Verdana" w:cstheme="minorHAnsi"/>
                <w:color w:val="000000"/>
                <w:sz w:val="20"/>
                <w:lang w:val="en-US"/>
              </w:rPr>
              <w:t xml:space="preserve">Marios </w:t>
            </w:r>
            <w:proofErr w:type="spellStart"/>
            <w:r w:rsidRPr="001F22FF">
              <w:rPr>
                <w:rFonts w:ascii="Verdana" w:hAnsi="Verdana" w:cstheme="minorHAnsi"/>
                <w:color w:val="000000"/>
                <w:sz w:val="20"/>
                <w:lang w:val="en-US"/>
              </w:rPr>
              <w:t>Paraskevupoulos</w:t>
            </w:r>
            <w:proofErr w:type="spellEnd"/>
            <w:r w:rsidRPr="001F22FF">
              <w:rPr>
                <w:rFonts w:ascii="Verdana" w:hAnsi="Verdana" w:cstheme="minorHAnsi"/>
                <w:color w:val="000000"/>
                <w:sz w:val="20"/>
                <w:lang w:val="en-US"/>
              </w:rPr>
              <w:t>, Novel Group, Luxembourg</w:t>
            </w:r>
          </w:p>
          <w:p w14:paraId="612A9831" w14:textId="2004D482" w:rsidR="00904664" w:rsidRPr="001F22FF" w:rsidRDefault="00904664" w:rsidP="001F2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9" w:hanging="22"/>
              <w:rPr>
                <w:rFonts w:ascii="Verdana" w:hAnsi="Verdana" w:cstheme="minorHAnsi"/>
                <w:color w:val="000000"/>
                <w:sz w:val="20"/>
                <w:lang w:val="en-US"/>
              </w:rPr>
            </w:pPr>
            <w:r w:rsidRPr="001F22FF">
              <w:rPr>
                <w:rFonts w:ascii="Verdana" w:hAnsi="Verdana" w:cstheme="minorHAnsi"/>
                <w:i/>
                <w:iCs/>
                <w:color w:val="000000"/>
                <w:sz w:val="20"/>
                <w:lang w:val="en-US"/>
              </w:rPr>
              <w:t>The future of digital internationalization in HE</w:t>
            </w:r>
            <w:r w:rsidR="001F22FF" w:rsidRPr="001F22FF">
              <w:rPr>
                <w:rFonts w:ascii="Verdana" w:hAnsi="Verdana" w:cstheme="minorHAnsi"/>
                <w:i/>
                <w:iCs/>
                <w:color w:val="000000"/>
                <w:sz w:val="20"/>
                <w:lang w:val="en-US"/>
              </w:rPr>
              <w:t xml:space="preserve"> - </w:t>
            </w:r>
            <w:r w:rsidRPr="001F22FF">
              <w:rPr>
                <w:rFonts w:ascii="Verdana" w:hAnsi="Verdana" w:cstheme="minorHAnsi"/>
                <w:color w:val="000000"/>
                <w:sz w:val="20"/>
                <w:lang w:val="en-US"/>
              </w:rPr>
              <w:t>Substantial program around meeting</w:t>
            </w:r>
            <w:r w:rsidR="001F22FF" w:rsidRPr="001F22FF">
              <w:rPr>
                <w:rFonts w:ascii="Verdana" w:hAnsi="Verdana" w:cstheme="minorHAnsi"/>
                <w:color w:val="000000"/>
                <w:sz w:val="20"/>
                <w:lang w:val="en-US"/>
              </w:rPr>
              <w:t xml:space="preserve"> </w:t>
            </w:r>
            <w:r w:rsidRPr="001F22FF">
              <w:rPr>
                <w:rFonts w:ascii="Verdana" w:hAnsi="Verdana" w:cstheme="minorHAnsi"/>
                <w:color w:val="000000"/>
                <w:sz w:val="20"/>
                <w:lang w:val="en-US"/>
              </w:rPr>
              <w:t>with colleagues and other activities related to enhancing internationalization in HEI and overcoming barriers</w:t>
            </w:r>
          </w:p>
          <w:p w14:paraId="38936B75" w14:textId="2C05F88C" w:rsidR="00411743" w:rsidRPr="001F22FF" w:rsidRDefault="00904664" w:rsidP="001F2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hAnsi="Verdana" w:cstheme="minorHAnsi"/>
                <w:color w:val="000000"/>
                <w:sz w:val="20"/>
                <w:lang w:val="en-US"/>
              </w:rPr>
            </w:pPr>
            <w:r w:rsidRPr="001F22FF">
              <w:rPr>
                <w:rFonts w:ascii="Verdana" w:hAnsi="Verdana" w:cstheme="minorHAnsi"/>
                <w:color w:val="000000"/>
                <w:sz w:val="20"/>
                <w:lang w:val="en-US"/>
              </w:rPr>
              <w:t xml:space="preserve">Strategies for effective online teaching: evidence informed practices. </w:t>
            </w:r>
          </w:p>
        </w:tc>
      </w:tr>
      <w:tr w:rsidR="00411743" w:rsidRPr="00F65E39" w14:paraId="5D72C5A4" w14:textId="77777777" w:rsidTr="00411743">
        <w:trPr>
          <w:jc w:val="center"/>
        </w:trPr>
        <w:tc>
          <w:tcPr>
            <w:tcW w:w="8763" w:type="dxa"/>
            <w:shd w:val="clear" w:color="auto" w:fill="FFFFFF"/>
          </w:tcPr>
          <w:p w14:paraId="1C5386B9" w14:textId="77777777" w:rsidR="00411743" w:rsidRPr="00F65E39" w:rsidRDefault="00411743" w:rsidP="00411743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F65E39">
              <w:rPr>
                <w:rFonts w:ascii="Verdana" w:hAnsi="Verdana" w:cs="Calibri"/>
                <w:b/>
                <w:sz w:val="20"/>
                <w:lang w:val="en-GB"/>
              </w:rPr>
              <w:lastRenderedPageBreak/>
              <w:t>Expected outcomes and impact (</w:t>
            </w:r>
            <w:proofErr w:type="gramStart"/>
            <w:r w:rsidRPr="00F65E39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Pr="00F65E39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staff member and on both institutions):</w:t>
            </w:r>
          </w:p>
          <w:p w14:paraId="4B642D57" w14:textId="3C779208" w:rsidR="00411743" w:rsidRPr="00F65E39" w:rsidRDefault="00411743" w:rsidP="007F1B5D">
            <w:pPr>
              <w:pStyle w:val="NoSpacing"/>
              <w:bidi w:val="0"/>
              <w:rPr>
                <w:rFonts w:ascii="Verdana" w:hAnsi="Verdana"/>
                <w:sz w:val="20"/>
                <w:szCs w:val="20"/>
                <w:lang w:val="en-GB"/>
              </w:rPr>
            </w:pPr>
            <w:r w:rsidRPr="00F65E39">
              <w:rPr>
                <w:rFonts w:ascii="Verdana" w:hAnsi="Verdana"/>
                <w:sz w:val="20"/>
                <w:szCs w:val="20"/>
                <w:lang w:val="en-GB"/>
              </w:rPr>
              <w:t>The desired impact of the</w:t>
            </w:r>
            <w:r w:rsidR="007F1B5D" w:rsidRPr="00F65E39">
              <w:rPr>
                <w:rFonts w:ascii="Verdana" w:hAnsi="Verdana"/>
                <w:sz w:val="20"/>
                <w:szCs w:val="20"/>
                <w:lang w:val="en-GB"/>
              </w:rPr>
              <w:t xml:space="preserve"> mobility </w:t>
            </w:r>
            <w:r w:rsidRPr="00F65E39">
              <w:rPr>
                <w:rFonts w:ascii="Verdana" w:hAnsi="Verdana"/>
                <w:sz w:val="20"/>
                <w:szCs w:val="20"/>
                <w:lang w:val="en-GB"/>
              </w:rPr>
              <w:t xml:space="preserve">within the project is the </w:t>
            </w:r>
          </w:p>
          <w:p w14:paraId="0C6DF5AA" w14:textId="77777777" w:rsidR="00411743" w:rsidRPr="00F65E39" w:rsidRDefault="00411743" w:rsidP="007F1B5D">
            <w:pPr>
              <w:contextualSpacing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D14547" w:rsidRPr="00F65E39" w14:paraId="44ED70F2" w14:textId="77777777" w:rsidTr="00411743">
        <w:trPr>
          <w:jc w:val="center"/>
        </w:trPr>
        <w:tc>
          <w:tcPr>
            <w:tcW w:w="8763" w:type="dxa"/>
            <w:shd w:val="clear" w:color="auto" w:fill="FFFFFF"/>
          </w:tcPr>
          <w:p w14:paraId="52D07244" w14:textId="20B0B015" w:rsidR="00D14547" w:rsidRDefault="002B5549" w:rsidP="00411743">
            <w:pPr>
              <w:spacing w:before="240" w:after="120"/>
              <w:ind w:left="-6" w:firstLine="6"/>
              <w:rPr>
                <w:rFonts w:ascii="Verdana" w:hAnsi="Verdana" w:cs="Calibri"/>
                <w:bCs/>
                <w:sz w:val="20"/>
                <w:lang w:val="en-GB"/>
              </w:rPr>
            </w:pPr>
            <w:r w:rsidRPr="00F65E39">
              <w:rPr>
                <w:rFonts w:ascii="Verdana" w:hAnsi="Verdana" w:cs="Calibri"/>
                <w:bCs/>
                <w:sz w:val="20"/>
                <w:lang w:val="en-GB"/>
              </w:rPr>
              <w:t xml:space="preserve">Participants would gain skills in different aspects of </w:t>
            </w:r>
            <w:r w:rsidR="00CE245D" w:rsidRPr="00F65E39">
              <w:rPr>
                <w:rFonts w:ascii="Verdana" w:hAnsi="Verdana" w:cs="Calibri"/>
                <w:bCs/>
                <w:sz w:val="20"/>
                <w:lang w:val="en-GB"/>
              </w:rPr>
              <w:t>digital teaching: technical skills for the use of different technologies for online teaching, suggestions for the methodology for online teaching, organisational</w:t>
            </w:r>
            <w:r w:rsidR="005F5E75">
              <w:rPr>
                <w:rFonts w:ascii="Verdana" w:hAnsi="Verdana" w:cs="Calibri"/>
                <w:bCs/>
                <w:sz w:val="20"/>
                <w:lang w:val="en-GB"/>
              </w:rPr>
              <w:t xml:space="preserve"> and methodological</w:t>
            </w:r>
            <w:r w:rsidR="00CE245D" w:rsidRPr="00F65E39">
              <w:rPr>
                <w:rFonts w:ascii="Verdana" w:hAnsi="Verdana" w:cs="Calibri"/>
                <w:bCs/>
                <w:sz w:val="20"/>
                <w:lang w:val="en-GB"/>
              </w:rPr>
              <w:t xml:space="preserve"> knowledge in preparing students for online environments. They would also be trained in using innovative e-Toolkits to enhance the international mobility.</w:t>
            </w:r>
          </w:p>
          <w:p w14:paraId="355FEB0C" w14:textId="3FDC69D3" w:rsidR="005F5E75" w:rsidRPr="00F65E39" w:rsidRDefault="005F5E75" w:rsidP="00411743">
            <w:pPr>
              <w:spacing w:before="240" w:after="120"/>
              <w:ind w:left="-6" w:firstLine="6"/>
              <w:rPr>
                <w:rFonts w:ascii="Verdana" w:hAnsi="Verdana" w:cs="Calibri"/>
                <w:bCs/>
                <w:sz w:val="20"/>
                <w:lang w:val="en-GB"/>
              </w:rPr>
            </w:pPr>
            <w:r>
              <w:rPr>
                <w:rFonts w:ascii="Verdana" w:hAnsi="Verdana" w:cs="Calibri"/>
                <w:bCs/>
                <w:sz w:val="20"/>
                <w:lang w:val="en-GB"/>
              </w:rPr>
              <w:t>Participants would be acquainted with different successful projects in digital international cooperation.</w:t>
            </w:r>
          </w:p>
          <w:p w14:paraId="003D2628" w14:textId="130C9356" w:rsidR="00CE245D" w:rsidRPr="00F65E39" w:rsidRDefault="00CE245D" w:rsidP="00411743">
            <w:pPr>
              <w:spacing w:before="240" w:after="120"/>
              <w:ind w:left="-6" w:firstLine="6"/>
              <w:rPr>
                <w:rFonts w:ascii="Verdana" w:hAnsi="Verdana" w:cs="Calibri"/>
                <w:bCs/>
                <w:sz w:val="20"/>
                <w:lang w:val="en-GB"/>
              </w:rPr>
            </w:pPr>
            <w:r w:rsidRPr="00F65E39">
              <w:rPr>
                <w:rFonts w:ascii="Verdana" w:hAnsi="Verdana" w:cs="Calibri"/>
                <w:bCs/>
                <w:sz w:val="20"/>
                <w:lang w:val="en-GB"/>
              </w:rPr>
              <w:t>Participants would acquire knowledge o</w:t>
            </w:r>
            <w:r w:rsidR="005F5E75">
              <w:rPr>
                <w:rFonts w:ascii="Verdana" w:hAnsi="Verdana" w:cs="Calibri"/>
                <w:bCs/>
                <w:sz w:val="20"/>
                <w:lang w:val="en-GB"/>
              </w:rPr>
              <w:t>f different ways</w:t>
            </w:r>
            <w:r w:rsidR="00537A50" w:rsidRPr="00F65E39">
              <w:rPr>
                <w:rFonts w:ascii="Verdana" w:hAnsi="Verdana" w:cs="Calibri"/>
                <w:bCs/>
                <w:sz w:val="20"/>
                <w:lang w:val="en-GB"/>
              </w:rPr>
              <w:t xml:space="preserve"> Inter-University Centre Dubrovnik,</w:t>
            </w:r>
            <w:r w:rsidR="005F5E75">
              <w:rPr>
                <w:rFonts w:ascii="Verdana" w:hAnsi="Verdana" w:cs="Calibri"/>
                <w:bCs/>
                <w:sz w:val="20"/>
                <w:lang w:val="en-GB"/>
              </w:rPr>
              <w:t xml:space="preserve"> as</w:t>
            </w:r>
            <w:r w:rsidR="00537A50" w:rsidRPr="00F65E39">
              <w:rPr>
                <w:rFonts w:ascii="Verdana" w:hAnsi="Verdana" w:cs="Calibri"/>
                <w:bCs/>
                <w:sz w:val="20"/>
                <w:lang w:val="en-GB"/>
              </w:rPr>
              <w:t xml:space="preserve"> an institution</w:t>
            </w:r>
            <w:r w:rsidR="005F5E75">
              <w:rPr>
                <w:rFonts w:ascii="Verdana" w:hAnsi="Verdana" w:cs="Calibri"/>
                <w:bCs/>
                <w:sz w:val="20"/>
                <w:lang w:val="en-GB"/>
              </w:rPr>
              <w:t xml:space="preserve"> and network can</w:t>
            </w:r>
            <w:r w:rsidR="00537A50" w:rsidRPr="00F65E39">
              <w:rPr>
                <w:rFonts w:ascii="Verdana" w:hAnsi="Verdana" w:cs="Calibri"/>
                <w:bCs/>
                <w:sz w:val="20"/>
                <w:lang w:val="en-GB"/>
              </w:rPr>
              <w:t xml:space="preserve"> </w:t>
            </w:r>
            <w:r w:rsidR="005F5E75">
              <w:rPr>
                <w:rFonts w:ascii="Verdana" w:hAnsi="Verdana" w:cs="Calibri"/>
                <w:bCs/>
                <w:sz w:val="20"/>
                <w:lang w:val="en-GB"/>
              </w:rPr>
              <w:t>s</w:t>
            </w:r>
            <w:r w:rsidR="00537A50" w:rsidRPr="00F65E39">
              <w:rPr>
                <w:rFonts w:ascii="Verdana" w:hAnsi="Verdana" w:cs="Calibri"/>
                <w:bCs/>
                <w:sz w:val="20"/>
                <w:lang w:val="en-GB"/>
              </w:rPr>
              <w:t>upport and facilita</w:t>
            </w:r>
            <w:r w:rsidR="005F5E75">
              <w:rPr>
                <w:rFonts w:ascii="Verdana" w:hAnsi="Verdana" w:cs="Calibri"/>
                <w:bCs/>
                <w:sz w:val="20"/>
                <w:lang w:val="en-GB"/>
              </w:rPr>
              <w:t>te</w:t>
            </w:r>
            <w:r w:rsidR="00537A50" w:rsidRPr="00F65E39">
              <w:rPr>
                <w:rFonts w:ascii="Verdana" w:hAnsi="Verdana" w:cs="Calibri"/>
                <w:bCs/>
                <w:sz w:val="20"/>
                <w:lang w:val="en-GB"/>
              </w:rPr>
              <w:t xml:space="preserve"> international courses, </w:t>
            </w:r>
            <w:proofErr w:type="gramStart"/>
            <w:r w:rsidR="00537A50" w:rsidRPr="00F65E39">
              <w:rPr>
                <w:rFonts w:ascii="Verdana" w:hAnsi="Verdana" w:cs="Calibri"/>
                <w:bCs/>
                <w:sz w:val="20"/>
                <w:lang w:val="en-GB"/>
              </w:rPr>
              <w:t>workshops</w:t>
            </w:r>
            <w:proofErr w:type="gramEnd"/>
            <w:r w:rsidR="00537A50" w:rsidRPr="00F65E39">
              <w:rPr>
                <w:rFonts w:ascii="Verdana" w:hAnsi="Verdana" w:cs="Calibri"/>
                <w:bCs/>
                <w:sz w:val="20"/>
                <w:lang w:val="en-GB"/>
              </w:rPr>
              <w:t xml:space="preserve"> and conferences in all academic fields</w:t>
            </w:r>
            <w:r w:rsidR="001F22FF">
              <w:rPr>
                <w:rFonts w:ascii="Verdana" w:hAnsi="Verdana" w:cs="Calibri"/>
                <w:bCs/>
                <w:sz w:val="20"/>
                <w:lang w:val="en-GB"/>
              </w:rPr>
              <w:t>, carried out in hybrid model</w:t>
            </w:r>
            <w:r w:rsidR="00537A50" w:rsidRPr="00F65E39">
              <w:rPr>
                <w:rFonts w:ascii="Verdana" w:hAnsi="Verdana" w:cs="Calibri"/>
                <w:bCs/>
                <w:sz w:val="20"/>
                <w:lang w:val="en-GB"/>
              </w:rPr>
              <w:t>.</w:t>
            </w:r>
          </w:p>
        </w:tc>
      </w:tr>
    </w:tbl>
    <w:p w14:paraId="5D72C5A5" w14:textId="77777777" w:rsidR="00377526" w:rsidRPr="00F65E39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Pr="00F65E39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F65E39">
        <w:rPr>
          <w:rFonts w:ascii="Verdana" w:hAnsi="Verdana" w:cs="Calibri"/>
          <w:b/>
          <w:color w:val="002060"/>
          <w:sz w:val="20"/>
          <w:lang w:val="en-GB"/>
        </w:rPr>
        <w:t>II. COMMITMENT OF THE THREE PARTIES</w:t>
      </w:r>
    </w:p>
    <w:p w14:paraId="4B0101A3" w14:textId="77777777" w:rsidR="008F1CA2" w:rsidRPr="00F65E39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F65E39">
        <w:rPr>
          <w:rFonts w:ascii="Verdana" w:hAnsi="Verdana" w:cs="Calibri"/>
          <w:sz w:val="16"/>
          <w:szCs w:val="16"/>
          <w:lang w:val="en-GB"/>
        </w:rPr>
        <w:t>By signing</w:t>
      </w:r>
      <w:r w:rsidRPr="00F65E39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F65E39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</w:t>
      </w:r>
      <w:proofErr w:type="gramStart"/>
      <w:r w:rsidRPr="00F65E39">
        <w:rPr>
          <w:rFonts w:ascii="Verdana" w:hAnsi="Verdana" w:cs="Calibri"/>
          <w:sz w:val="16"/>
          <w:szCs w:val="16"/>
          <w:lang w:val="en-GB"/>
        </w:rPr>
        <w:t>institution</w:t>
      </w:r>
      <w:proofErr w:type="gramEnd"/>
      <w:r w:rsidRPr="00F65E39">
        <w:rPr>
          <w:rFonts w:ascii="Verdana" w:hAnsi="Verdana" w:cs="Calibri"/>
          <w:sz w:val="16"/>
          <w:szCs w:val="16"/>
          <w:lang w:val="en-GB"/>
        </w:rPr>
        <w:t xml:space="preserve"> and the receiving institution/enterprise confirm that they approve the proposed mobility agreement.</w:t>
      </w:r>
    </w:p>
    <w:p w14:paraId="00A894FF" w14:textId="4EF2FE94" w:rsidR="008F1CA2" w:rsidRPr="00F65E39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F65E39">
        <w:rPr>
          <w:rFonts w:ascii="Verdana" w:hAnsi="Verdana" w:cs="Calibri"/>
          <w:sz w:val="16"/>
          <w:szCs w:val="16"/>
          <w:lang w:val="en-GB"/>
        </w:rPr>
        <w:t xml:space="preserve">The sending higher education institution supports the staff mobility as part of its modernisation and internationalisation strategy and will recognise it as a component in </w:t>
      </w:r>
      <w:r w:rsidR="00DD35B7" w:rsidRPr="00F65E39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F65E39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F65E39" w:rsidRDefault="008F1CA2" w:rsidP="008F1CA2">
      <w:pPr>
        <w:autoSpaceDE w:val="0"/>
        <w:autoSpaceDN w:val="0"/>
        <w:adjustRightInd w:val="0"/>
        <w:spacing w:after="120"/>
        <w:rPr>
          <w:rFonts w:ascii="Verdana" w:hAnsi="Verdana"/>
          <w:color w:val="0000FF"/>
          <w:sz w:val="16"/>
          <w:szCs w:val="16"/>
          <w:lang w:val="en-GB"/>
        </w:rPr>
      </w:pPr>
      <w:r w:rsidRPr="00F65E39">
        <w:rPr>
          <w:rFonts w:ascii="Verdana" w:hAnsi="Verdana" w:cs="Calibri"/>
          <w:sz w:val="16"/>
          <w:szCs w:val="16"/>
          <w:lang w:val="en-GB"/>
        </w:rPr>
        <w:t xml:space="preserve">The staff member will share his/her </w:t>
      </w:r>
      <w:r w:rsidRPr="00F65E39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F65E39">
        <w:rPr>
          <w:rFonts w:ascii="Verdana" w:hAnsi="Verdana"/>
          <w:color w:val="0000FF"/>
          <w:sz w:val="16"/>
          <w:szCs w:val="16"/>
          <w:lang w:val="en-GB"/>
        </w:rPr>
        <w:t xml:space="preserve"> </w:t>
      </w:r>
    </w:p>
    <w:p w14:paraId="72848DD7" w14:textId="16DBF5FE" w:rsidR="008F1CA2" w:rsidRPr="00F65E39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F65E39">
        <w:rPr>
          <w:rFonts w:ascii="Verdana" w:hAnsi="Verdana" w:cs="Calibri"/>
          <w:sz w:val="16"/>
          <w:szCs w:val="16"/>
          <w:lang w:val="en-GB"/>
        </w:rPr>
        <w:t xml:space="preserve">The staff member and the </w:t>
      </w:r>
      <w:r w:rsidR="00CC7268" w:rsidRPr="00F65E39">
        <w:rPr>
          <w:rFonts w:ascii="Verdana" w:hAnsi="Verdana" w:cs="Calibri"/>
          <w:sz w:val="16"/>
          <w:szCs w:val="16"/>
          <w:lang w:val="en-GB"/>
        </w:rPr>
        <w:t>beneficiary</w:t>
      </w:r>
      <w:r w:rsidRPr="00F65E39">
        <w:rPr>
          <w:rFonts w:ascii="Verdana" w:hAnsi="Verdana" w:cs="Calibri"/>
          <w:sz w:val="16"/>
          <w:szCs w:val="16"/>
          <w:lang w:val="en-GB"/>
        </w:rPr>
        <w:t xml:space="preserve"> institution commit to the requirements set out in the grant agreement signed between them.</w:t>
      </w:r>
    </w:p>
    <w:p w14:paraId="0ED3C570" w14:textId="77777777" w:rsidR="008F1CA2" w:rsidRPr="00F65E39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F65E39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 w:rsidRPr="00F65E39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F65E39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F65E39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018FDB34" w:rsidR="00F550D9" w:rsidRPr="00F65E3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FF0000"/>
                <w:sz w:val="20"/>
                <w:lang w:val="en-GB"/>
              </w:rPr>
            </w:pPr>
            <w:r w:rsidRPr="00F65E39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The staff member</w:t>
            </w:r>
            <w:r w:rsidR="00C67E78" w:rsidRPr="00F65E39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: </w:t>
            </w:r>
          </w:p>
          <w:p w14:paraId="24E5A5BE" w14:textId="77777777" w:rsidR="00531DC2" w:rsidRPr="00F65E39" w:rsidRDefault="00F550D9" w:rsidP="00531DC2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FF0000"/>
                <w:sz w:val="20"/>
                <w:lang w:val="en-GB"/>
              </w:rPr>
            </w:pPr>
            <w:r w:rsidRPr="00F65E39">
              <w:rPr>
                <w:rFonts w:ascii="Verdana" w:hAnsi="Verdana" w:cs="Calibri"/>
                <w:color w:val="FF0000"/>
                <w:sz w:val="20"/>
                <w:lang w:val="en-GB"/>
              </w:rPr>
              <w:t>Name:</w:t>
            </w:r>
            <w:r w:rsidR="003467B5" w:rsidRPr="00F65E39">
              <w:rPr>
                <w:rFonts w:ascii="Verdana" w:hAnsi="Verdana" w:cs="Calibri"/>
                <w:color w:val="FF0000"/>
                <w:sz w:val="20"/>
                <w:lang w:val="en-GB"/>
              </w:rPr>
              <w:t xml:space="preserve"> </w:t>
            </w:r>
          </w:p>
          <w:p w14:paraId="6E66ABAC" w14:textId="191426F1" w:rsidR="00F550D9" w:rsidRPr="00F65E39" w:rsidRDefault="00F550D9" w:rsidP="00531DC2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F65E39">
              <w:rPr>
                <w:rFonts w:ascii="Verdana" w:hAnsi="Verdana" w:cs="Calibri"/>
                <w:color w:val="FF0000"/>
                <w:sz w:val="20"/>
                <w:lang w:val="en-GB"/>
              </w:rPr>
              <w:t>Signature:</w:t>
            </w:r>
            <w:r w:rsidRPr="00F65E39">
              <w:rPr>
                <w:rStyle w:val="FootnoteReference"/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r w:rsidRPr="00F65E39">
              <w:rPr>
                <w:rFonts w:ascii="Verdana" w:hAnsi="Verdana" w:cs="Calibri"/>
                <w:color w:val="FF0000"/>
                <w:sz w:val="20"/>
                <w:lang w:val="en-GB"/>
              </w:rPr>
              <w:tab/>
              <w:t>Date:</w:t>
            </w:r>
            <w:r w:rsidRPr="00F65E39">
              <w:rPr>
                <w:rFonts w:ascii="Verdana" w:hAnsi="Verdana" w:cs="Calibri"/>
                <w:color w:val="FF0000"/>
                <w:sz w:val="20"/>
                <w:lang w:val="en-GB"/>
              </w:rPr>
              <w:tab/>
            </w:r>
          </w:p>
        </w:tc>
      </w:tr>
    </w:tbl>
    <w:p w14:paraId="48119906" w14:textId="77777777" w:rsidR="00BD2EB3" w:rsidRPr="00F65E39" w:rsidRDefault="00BD2EB3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p w14:paraId="343B7386" w14:textId="77777777" w:rsidR="00BD2EB3" w:rsidRPr="00F65E39" w:rsidRDefault="00BD2EB3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F65E39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F65E39" w:rsidRDefault="00F550D9" w:rsidP="00772741">
            <w:pPr>
              <w:spacing w:before="120" w:after="120"/>
              <w:rPr>
                <w:rFonts w:ascii="Verdana" w:hAnsi="Verdana" w:cs="Calibri"/>
                <w:b/>
                <w:color w:val="FF0000"/>
                <w:sz w:val="20"/>
                <w:lang w:val="en-GB"/>
              </w:rPr>
            </w:pPr>
            <w:r w:rsidRPr="00F65E39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The sending institution/enterprise</w:t>
            </w:r>
          </w:p>
          <w:p w14:paraId="7AAD48A5" w14:textId="746911B4" w:rsidR="00531DC2" w:rsidRPr="00F65E39" w:rsidRDefault="00F550D9" w:rsidP="00531DC2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color w:val="FF0000"/>
                <w:sz w:val="20"/>
                <w:lang w:val="en-GB"/>
              </w:rPr>
            </w:pPr>
            <w:r w:rsidRPr="00F65E39">
              <w:rPr>
                <w:rFonts w:ascii="Verdana" w:hAnsi="Verdana" w:cs="Calibri"/>
                <w:color w:val="FF0000"/>
                <w:sz w:val="20"/>
                <w:lang w:val="en-GB"/>
              </w:rPr>
              <w:t>Name of the responsible person:</w:t>
            </w:r>
            <w:r w:rsidR="003467B5" w:rsidRPr="00F65E39">
              <w:rPr>
                <w:rFonts w:ascii="Verdana" w:hAnsi="Verdana" w:cs="Calibri"/>
                <w:color w:val="FF0000"/>
                <w:sz w:val="20"/>
                <w:lang w:val="en-GB"/>
              </w:rPr>
              <w:t xml:space="preserve"> </w:t>
            </w:r>
          </w:p>
          <w:p w14:paraId="7B184A19" w14:textId="606584B2" w:rsidR="00F550D9" w:rsidRPr="00F65E39" w:rsidRDefault="00F550D9" w:rsidP="00531DC2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F65E39">
              <w:rPr>
                <w:rFonts w:ascii="Verdana" w:hAnsi="Verdana" w:cs="Calibri"/>
                <w:color w:val="FF0000"/>
                <w:sz w:val="20"/>
                <w:lang w:val="en-GB"/>
              </w:rPr>
              <w:t xml:space="preserve">Signature: </w:t>
            </w:r>
            <w:r w:rsidR="00BD2EB3" w:rsidRPr="00F65E39">
              <w:rPr>
                <w:rFonts w:ascii="Verdana" w:hAnsi="Verdana" w:cs="Calibri"/>
                <w:color w:val="FF0000"/>
                <w:sz w:val="20"/>
                <w:lang w:val="en-GB"/>
              </w:rPr>
              <w:tab/>
            </w:r>
            <w:r w:rsidR="00D47A6F" w:rsidRPr="00F65E39">
              <w:rPr>
                <w:rFonts w:ascii="Verdana" w:hAnsi="Verdana" w:cs="Calibri"/>
                <w:color w:val="FF0000"/>
                <w:sz w:val="20"/>
                <w:lang w:val="en-GB"/>
              </w:rPr>
              <w:t xml:space="preserve">                                       </w:t>
            </w:r>
            <w:r w:rsidRPr="00F65E39">
              <w:rPr>
                <w:rFonts w:ascii="Verdana" w:hAnsi="Verdana" w:cs="Calibri"/>
                <w:color w:val="FF0000"/>
                <w:sz w:val="20"/>
                <w:lang w:val="en-GB"/>
              </w:rPr>
              <w:t xml:space="preserve">Date: </w:t>
            </w:r>
            <w:r w:rsidRPr="00F65E39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6C4FF8D9" w14:textId="55594CD2" w:rsidR="002B1CCF" w:rsidRPr="00F65E39" w:rsidRDefault="002B1CCF" w:rsidP="002B1CCF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p w14:paraId="5DE501D5" w14:textId="77777777" w:rsidR="002B1CCF" w:rsidRPr="00F65E39" w:rsidRDefault="002B1CCF" w:rsidP="002B1CCF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6"/>
      </w:tblGrid>
      <w:tr w:rsidR="002B1CCF" w:rsidRPr="00F65E39" w14:paraId="5C21B165" w14:textId="77777777" w:rsidTr="00625675">
        <w:trPr>
          <w:jc w:val="center"/>
        </w:trPr>
        <w:tc>
          <w:tcPr>
            <w:tcW w:w="8846" w:type="dxa"/>
            <w:shd w:val="clear" w:color="auto" w:fill="FFFFFF"/>
          </w:tcPr>
          <w:p w14:paraId="52F9D47B" w14:textId="77777777" w:rsidR="002B1CCF" w:rsidRPr="00F65E39" w:rsidRDefault="002B1CCF" w:rsidP="002B1CCF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F65E39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496E94C" w14:textId="23C7E599" w:rsidR="002B1CCF" w:rsidRPr="00F65E39" w:rsidRDefault="002B1CCF" w:rsidP="00625675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F65E39">
              <w:rPr>
                <w:rFonts w:ascii="Verdana" w:hAnsi="Verdana" w:cs="Calibri"/>
                <w:sz w:val="20"/>
                <w:lang w:val="en-GB"/>
              </w:rPr>
              <w:t xml:space="preserve">Name of the responsible person: </w:t>
            </w:r>
            <w:r w:rsidR="00417FB6" w:rsidRPr="00F65E39">
              <w:rPr>
                <w:rFonts w:ascii="Verdana" w:hAnsi="Verdana" w:cs="Calibri"/>
                <w:sz w:val="20"/>
                <w:lang w:val="en-GB"/>
              </w:rPr>
              <w:t>Nada Bruer Ljubišić</w:t>
            </w:r>
          </w:p>
          <w:p w14:paraId="3C80F2DC" w14:textId="77777777" w:rsidR="002B1CCF" w:rsidRPr="00F65E39" w:rsidRDefault="002B1CCF" w:rsidP="00625675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39F1AB21" w14:textId="2EB3E467" w:rsidR="002B1CCF" w:rsidRPr="00F65E39" w:rsidRDefault="002B1CCF" w:rsidP="00625675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073ED63A" w14:textId="1EA105B2" w:rsidR="002B1CCF" w:rsidRPr="00F65E39" w:rsidRDefault="007B634C" w:rsidP="00625675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F65E39">
              <w:rPr>
                <w:rFonts w:ascii="Verdana" w:hAnsi="Verdana" w:cs="Calibri"/>
                <w:noProof/>
                <w:sz w:val="20"/>
                <w:lang w:val="en-GB"/>
              </w:rPr>
              <w:drawing>
                <wp:inline distT="0" distB="0" distL="0" distR="0" wp14:anchorId="22643962" wp14:editId="78948618">
                  <wp:extent cx="1197586" cy="937042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233" cy="950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AD1C41" w14:textId="15DC0A8A" w:rsidR="002B1CCF" w:rsidRPr="00F65E39" w:rsidRDefault="002B1CCF" w:rsidP="00625675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F65E39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="00537A50" w:rsidRPr="00F65E39">
              <w:rPr>
                <w:rFonts w:ascii="Verdana" w:hAnsi="Verdana" w:cs="Calibri"/>
                <w:noProof/>
                <w:sz w:val="20"/>
                <w:lang w:val="en-GB"/>
              </w:rPr>
              <w:drawing>
                <wp:inline distT="0" distB="0" distL="0" distR="0" wp14:anchorId="5E8F0883" wp14:editId="133465AC">
                  <wp:extent cx="1310640" cy="612648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0" cy="61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65E39">
              <w:rPr>
                <w:rFonts w:ascii="Verdana" w:hAnsi="Verdana" w:cs="Calibri"/>
                <w:sz w:val="20"/>
                <w:lang w:val="en-GB"/>
              </w:rPr>
              <w:tab/>
            </w:r>
            <w:r w:rsidRPr="00F65E39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F65E39">
              <w:rPr>
                <w:rFonts w:ascii="Verdana" w:hAnsi="Verdana" w:cs="Calibri"/>
                <w:sz w:val="20"/>
                <w:lang w:val="en-GB"/>
              </w:rPr>
              <w:tab/>
              <w:t>2/</w:t>
            </w:r>
            <w:r w:rsidR="00576A38" w:rsidRPr="00F65E39">
              <w:rPr>
                <w:rFonts w:ascii="Verdana" w:hAnsi="Verdana" w:cs="Calibri"/>
                <w:sz w:val="20"/>
                <w:lang w:val="en-GB"/>
              </w:rPr>
              <w:t>9</w:t>
            </w:r>
            <w:r w:rsidRPr="00F65E39">
              <w:rPr>
                <w:rFonts w:ascii="Verdana" w:hAnsi="Verdana" w:cs="Calibri"/>
                <w:sz w:val="20"/>
                <w:lang w:val="en-GB"/>
              </w:rPr>
              <w:t>/2</w:t>
            </w:r>
            <w:r w:rsidR="00537A50" w:rsidRPr="00F65E39">
              <w:rPr>
                <w:rFonts w:ascii="Verdana" w:hAnsi="Verdana" w:cs="Calibri"/>
                <w:sz w:val="20"/>
                <w:lang w:val="en-GB"/>
              </w:rPr>
              <w:t>2</w:t>
            </w:r>
          </w:p>
        </w:tc>
      </w:tr>
    </w:tbl>
    <w:p w14:paraId="139F49FC" w14:textId="77777777" w:rsidR="002B1CCF" w:rsidRPr="00F65E39" w:rsidRDefault="002B1CCF" w:rsidP="002B1CCF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p w14:paraId="39537D77" w14:textId="77777777" w:rsidR="002B1CCF" w:rsidRPr="00F65E39" w:rsidRDefault="002B1CCF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2B1CCF" w:rsidRPr="00F65E39" w:rsidSect="00865FC1">
      <w:headerReference w:type="default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FC182" w14:textId="77777777" w:rsidR="009261F8" w:rsidRDefault="009261F8">
      <w:r>
        <w:separator/>
      </w:r>
    </w:p>
  </w:endnote>
  <w:endnote w:type="continuationSeparator" w:id="0">
    <w:p w14:paraId="4831E713" w14:textId="77777777" w:rsidR="009261F8" w:rsidRDefault="009261F8">
      <w:r>
        <w:continuationSeparator/>
      </w:r>
    </w:p>
  </w:endnote>
  <w:endnote w:id="1">
    <w:p w14:paraId="34985CE8" w14:textId="1665FCC8" w:rsidR="00D97FE7" w:rsidRPr="004A4118" w:rsidRDefault="00D97FE7" w:rsidP="004A4118">
      <w:pPr>
        <w:pStyle w:val="EndnoteText"/>
        <w:spacing w:after="100"/>
        <w:rPr>
          <w:sz w:val="16"/>
          <w:szCs w:val="16"/>
          <w:lang w:val="en-GB"/>
        </w:rPr>
      </w:pPr>
      <w:r w:rsidRPr="004A4118">
        <w:rPr>
          <w:rStyle w:val="EndnoteReferenc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4A4118">
        <w:rPr>
          <w:rFonts w:ascii="Verdana" w:hAnsi="Verdana"/>
          <w:b/>
          <w:sz w:val="16"/>
          <w:szCs w:val="16"/>
          <w:lang w:val="en-GB"/>
        </w:rPr>
        <w:t>the</w:t>
      </w:r>
      <w:r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4A4118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4A4118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4A4118" w:rsidRDefault="00377526" w:rsidP="004A4118">
      <w:pPr>
        <w:pStyle w:val="EndnoteText"/>
        <w:spacing w:after="100"/>
        <w:rPr>
          <w:sz w:val="16"/>
          <w:szCs w:val="16"/>
          <w:lang w:val="en-GB"/>
        </w:rPr>
      </w:pPr>
      <w:r w:rsidRPr="004A4118">
        <w:rPr>
          <w:rStyle w:val="EndnoteReferenc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8F1CA2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EndnoteReference"/>
          <w:rFonts w:ascii="Verdana" w:hAnsi="Verdana"/>
          <w:sz w:val="16"/>
          <w:szCs w:val="16"/>
        </w:rPr>
        <w:endnoteRef/>
      </w:r>
      <w:r w:rsidRPr="008F1CA2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4A4118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6123D497" w14:textId="77777777" w:rsidR="00F84EDB" w:rsidRPr="008F1CA2" w:rsidRDefault="00F84EDB" w:rsidP="00F84EDB">
      <w:pPr>
        <w:pStyle w:val="EndnoteText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EndnoteReference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The top-level NACE sector codes are available at </w:t>
      </w:r>
      <w:hyperlink r:id="rId1" w:history="1">
        <w:r w:rsidRPr="004A4118">
          <w:rPr>
            <w:rStyle w:val="Hyperlink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5">
    <w:p w14:paraId="2AC5072D" w14:textId="77777777" w:rsidR="00F84EDB" w:rsidRPr="004A4118" w:rsidRDefault="00F84EDB" w:rsidP="00F84EDB">
      <w:pPr>
        <w:pStyle w:val="EndnoteText"/>
        <w:spacing w:after="100"/>
        <w:rPr>
          <w:sz w:val="16"/>
          <w:szCs w:val="16"/>
          <w:lang w:val="en-GB"/>
        </w:rPr>
      </w:pPr>
      <w:r w:rsidRPr="004A4118">
        <w:rPr>
          <w:rStyle w:val="EndnoteReferenc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All </w:t>
      </w:r>
      <w:proofErr w:type="spellStart"/>
      <w:r w:rsidRPr="004A4118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4A4118">
        <w:rPr>
          <w:rFonts w:ascii="Verdana" w:hAnsi="Verdana"/>
          <w:sz w:val="16"/>
          <w:szCs w:val="16"/>
          <w:lang w:val="en-GB"/>
        </w:rPr>
        <w:t xml:space="preserve"> to "</w:t>
      </w:r>
      <w:r w:rsidRPr="004A4118">
        <w:rPr>
          <w:rFonts w:ascii="Verdana" w:hAnsi="Verdana"/>
          <w:b/>
          <w:sz w:val="16"/>
          <w:szCs w:val="16"/>
          <w:lang w:val="en-GB"/>
        </w:rPr>
        <w:t>enterprise</w:t>
      </w:r>
      <w:r w:rsidRPr="004A4118">
        <w:rPr>
          <w:rFonts w:ascii="Verdana" w:hAnsi="Verdana"/>
          <w:sz w:val="16"/>
          <w:szCs w:val="16"/>
          <w:lang w:val="en-GB"/>
        </w:rPr>
        <w:t>" are only applicable to mobility for staff between Programme Countries or within Capacity Building projects.</w:t>
      </w:r>
    </w:p>
  </w:endnote>
  <w:endnote w:id="6">
    <w:p w14:paraId="0D935992" w14:textId="2641EB64" w:rsidR="00D302B8" w:rsidRPr="004A4118" w:rsidRDefault="00D302B8" w:rsidP="004A4118">
      <w:pPr>
        <w:pStyle w:val="EndnoteText"/>
        <w:spacing w:after="100"/>
        <w:rPr>
          <w:sz w:val="16"/>
          <w:szCs w:val="16"/>
          <w:lang w:val="en-GB"/>
        </w:rPr>
      </w:pPr>
      <w:r w:rsidRPr="004A4118">
        <w:rPr>
          <w:rStyle w:val="EndnoteReferenc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4A4118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</w:t>
      </w:r>
      <w:proofErr w:type="gramStart"/>
      <w:r w:rsidR="00F550D9" w:rsidRPr="004A4118">
        <w:rPr>
          <w:rFonts w:ascii="Verdana" w:hAnsi="Verdana"/>
          <w:sz w:val="16"/>
          <w:szCs w:val="16"/>
          <w:lang w:val="en-GB"/>
        </w:rPr>
        <w:t>receives.</w:t>
      </w:r>
      <w:r w:rsidRPr="004A4118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4A4118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7">
    <w:p w14:paraId="5D72C5CD" w14:textId="77777777" w:rsidR="00377526" w:rsidRPr="004A4118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EndnoteReference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Country code</w:t>
      </w:r>
      <w:r w:rsidRPr="004A4118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2" w:anchor="search" w:history="1">
        <w:r w:rsidRPr="004A4118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2A32932D" w14:textId="4BE6D76C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EndnoteReference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>
        <w:rPr>
          <w:rFonts w:ascii="Verdana" w:hAnsi="Verdana"/>
          <w:sz w:val="16"/>
          <w:szCs w:val="16"/>
          <w:lang w:val="en-GB"/>
        </w:rPr>
        <w:t>electronic</w:t>
      </w:r>
      <w:r w:rsidR="00383F05"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4A4118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383F05" w:rsidRPr="00383F05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4A4118">
        <w:rPr>
          <w:rFonts w:ascii="Verdana" w:hAnsi="Verdana" w:cs="Calibri"/>
          <w:sz w:val="16"/>
          <w:szCs w:val="16"/>
          <w:lang w:val="en-GB"/>
        </w:rPr>
        <w:t>.</w:t>
      </w:r>
      <w:r w:rsidRPr="008F1CA2">
        <w:rPr>
          <w:rFonts w:ascii="Verdana" w:hAnsi="Verdana"/>
          <w:sz w:val="16"/>
          <w:szCs w:val="16"/>
          <w:lang w:val="en-GB"/>
        </w:rPr>
        <w:tab/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3A93E0F4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17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8B5D0" w14:textId="77777777" w:rsidR="009261F8" w:rsidRDefault="009261F8">
      <w:r>
        <w:separator/>
      </w:r>
    </w:p>
  </w:footnote>
  <w:footnote w:type="continuationSeparator" w:id="0">
    <w:p w14:paraId="51123A78" w14:textId="77777777" w:rsidR="009261F8" w:rsidRDefault="00926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BE" w14:textId="44CE8EB4" w:rsidR="00495B18" w:rsidRPr="00495B18" w:rsidRDefault="00495B18" w:rsidP="00D826FB">
    <w:pPr>
      <w:rPr>
        <w:rFonts w:ascii="Arial Narrow" w:hAnsi="Arial Narrow"/>
        <w:sz w:val="18"/>
        <w:szCs w:val="18"/>
        <w:lang w:val="en-GB"/>
      </w:rPr>
    </w:pPr>
    <w:r w:rsidRPr="00495B18">
      <w:rPr>
        <w:rFonts w:ascii="Arial Narrow" w:hAnsi="Arial Narrow"/>
        <w:sz w:val="18"/>
        <w:szCs w:val="18"/>
        <w:lang w:val="en-GB"/>
      </w:rPr>
      <w:t xml:space="preserve">Erasmus+ HE </w:t>
    </w:r>
    <w:r>
      <w:rPr>
        <w:rFonts w:ascii="Arial Narrow" w:hAnsi="Arial Narrow"/>
        <w:sz w:val="18"/>
        <w:szCs w:val="18"/>
        <w:lang w:val="en-GB"/>
      </w:rPr>
      <w:t xml:space="preserve">Staff </w:t>
    </w:r>
    <w:r w:rsidR="00E552DA">
      <w:rPr>
        <w:rFonts w:ascii="Arial Narrow" w:hAnsi="Arial Narrow"/>
        <w:sz w:val="18"/>
        <w:szCs w:val="18"/>
        <w:lang w:val="en-GB"/>
      </w:rPr>
      <w:t>M</w:t>
    </w:r>
    <w:r w:rsidRPr="00495B18">
      <w:rPr>
        <w:rFonts w:ascii="Arial Narrow" w:hAnsi="Arial Narrow"/>
        <w:sz w:val="18"/>
        <w:szCs w:val="18"/>
        <w:lang w:val="en-GB"/>
      </w:rPr>
      <w:t xml:space="preserve">obility </w:t>
    </w:r>
    <w:r w:rsidR="00E552DA">
      <w:rPr>
        <w:rFonts w:ascii="Arial Narrow" w:hAnsi="Arial Narrow"/>
        <w:sz w:val="18"/>
        <w:szCs w:val="18"/>
        <w:lang w:val="en-GB"/>
      </w:rPr>
      <w:t>A</w:t>
    </w:r>
    <w:r w:rsidRPr="00495B18">
      <w:rPr>
        <w:rFonts w:ascii="Arial Narrow" w:hAnsi="Arial Narrow"/>
        <w:sz w:val="18"/>
        <w:szCs w:val="18"/>
        <w:lang w:val="en-GB"/>
      </w:rPr>
      <w:t>greement</w:t>
    </w:r>
    <w:r w:rsidR="00E552DA">
      <w:rPr>
        <w:rFonts w:ascii="Arial Narrow" w:hAnsi="Arial Narrow"/>
        <w:sz w:val="18"/>
        <w:szCs w:val="18"/>
        <w:lang w:val="en-GB"/>
      </w:rPr>
      <w:t xml:space="preserve"> for</w:t>
    </w:r>
    <w:r w:rsidR="00D826FB">
      <w:rPr>
        <w:rFonts w:ascii="Arial Narrow" w:hAnsi="Arial Narrow"/>
        <w:sz w:val="18"/>
        <w:szCs w:val="18"/>
        <w:lang w:val="en-GB"/>
      </w:rPr>
      <w:t xml:space="preserve"> T</w:t>
    </w:r>
    <w:r w:rsidRPr="00495B18">
      <w:rPr>
        <w:rFonts w:ascii="Arial Narrow" w:hAnsi="Arial Narrow"/>
        <w:sz w:val="18"/>
        <w:szCs w:val="18"/>
        <w:lang w:val="en-GB"/>
      </w:rPr>
      <w:t xml:space="preserve">raining 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907AAC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 w:bidi="he-IL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77777777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" filled="f" stroked="f">
                    <v:textbox>
                      <w:txbxContent>
                        <w:p w14:paraId="5D72C5D1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US" w:bidi="he-IL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C6C69"/>
    <w:multiLevelType w:val="hybridMultilevel"/>
    <w:tmpl w:val="518A8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F602BA"/>
    <w:multiLevelType w:val="hybridMultilevel"/>
    <w:tmpl w:val="95404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DD53B0A"/>
    <w:multiLevelType w:val="hybridMultilevel"/>
    <w:tmpl w:val="378C7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4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8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0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1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4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224113"/>
    <w:multiLevelType w:val="hybridMultilevel"/>
    <w:tmpl w:val="E13AE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40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1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4F49EA"/>
    <w:multiLevelType w:val="hybridMultilevel"/>
    <w:tmpl w:val="D0784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4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6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7" w15:restartNumberingAfterBreak="0">
    <w:nsid w:val="64042D24"/>
    <w:multiLevelType w:val="hybridMultilevel"/>
    <w:tmpl w:val="FB5EE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9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0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091327">
    <w:abstractNumId w:val="1"/>
  </w:num>
  <w:num w:numId="2" w16cid:durableId="1364792000">
    <w:abstractNumId w:val="0"/>
  </w:num>
  <w:num w:numId="3" w16cid:durableId="1325741889">
    <w:abstractNumId w:val="21"/>
  </w:num>
  <w:num w:numId="4" w16cid:durableId="2124769018">
    <w:abstractNumId w:val="30"/>
  </w:num>
  <w:num w:numId="5" w16cid:durableId="570232541">
    <w:abstractNumId w:val="23"/>
  </w:num>
  <w:num w:numId="6" w16cid:durableId="466164016">
    <w:abstractNumId w:val="29"/>
  </w:num>
  <w:num w:numId="7" w16cid:durableId="810824320">
    <w:abstractNumId w:val="46"/>
  </w:num>
  <w:num w:numId="8" w16cid:durableId="1493520569">
    <w:abstractNumId w:val="48"/>
  </w:num>
  <w:num w:numId="9" w16cid:durableId="1155335252">
    <w:abstractNumId w:val="27"/>
  </w:num>
  <w:num w:numId="10" w16cid:durableId="1775901907">
    <w:abstractNumId w:val="45"/>
  </w:num>
  <w:num w:numId="11" w16cid:durableId="1828134833">
    <w:abstractNumId w:val="43"/>
  </w:num>
  <w:num w:numId="12" w16cid:durableId="798953836">
    <w:abstractNumId w:val="33"/>
  </w:num>
  <w:num w:numId="13" w16cid:durableId="1341932039">
    <w:abstractNumId w:val="40"/>
  </w:num>
  <w:num w:numId="14" w16cid:durableId="1582104737">
    <w:abstractNumId w:val="22"/>
  </w:num>
  <w:num w:numId="15" w16cid:durableId="272055628">
    <w:abstractNumId w:val="28"/>
  </w:num>
  <w:num w:numId="16" w16cid:durableId="1589659799">
    <w:abstractNumId w:val="17"/>
  </w:num>
  <w:num w:numId="17" w16cid:durableId="708994089">
    <w:abstractNumId w:val="24"/>
  </w:num>
  <w:num w:numId="18" w16cid:durableId="1508325519">
    <w:abstractNumId w:val="49"/>
  </w:num>
  <w:num w:numId="19" w16cid:durableId="562522499">
    <w:abstractNumId w:val="36"/>
  </w:num>
  <w:num w:numId="20" w16cid:durableId="231963132">
    <w:abstractNumId w:val="19"/>
  </w:num>
  <w:num w:numId="21" w16cid:durableId="1911764920">
    <w:abstractNumId w:val="31"/>
  </w:num>
  <w:num w:numId="22" w16cid:durableId="1808467881">
    <w:abstractNumId w:val="32"/>
  </w:num>
  <w:num w:numId="23" w16cid:durableId="2082175646">
    <w:abstractNumId w:val="34"/>
  </w:num>
  <w:num w:numId="24" w16cid:durableId="969015747">
    <w:abstractNumId w:val="4"/>
  </w:num>
  <w:num w:numId="25" w16cid:durableId="1411196738">
    <w:abstractNumId w:val="7"/>
  </w:num>
  <w:num w:numId="26" w16cid:durableId="208995912">
    <w:abstractNumId w:val="38"/>
  </w:num>
  <w:num w:numId="27" w16cid:durableId="549267966">
    <w:abstractNumId w:val="18"/>
  </w:num>
  <w:num w:numId="28" w16cid:durableId="728503074">
    <w:abstractNumId w:val="12"/>
  </w:num>
  <w:num w:numId="29" w16cid:durableId="1512450915">
    <w:abstractNumId w:val="41"/>
  </w:num>
  <w:num w:numId="30" w16cid:durableId="1212036552">
    <w:abstractNumId w:val="37"/>
  </w:num>
  <w:num w:numId="31" w16cid:durableId="1278374249">
    <w:abstractNumId w:val="26"/>
  </w:num>
  <w:num w:numId="32" w16cid:durableId="367265112">
    <w:abstractNumId w:val="14"/>
  </w:num>
  <w:num w:numId="33" w16cid:durableId="1085147668">
    <w:abstractNumId w:val="39"/>
  </w:num>
  <w:num w:numId="34" w16cid:durableId="1689139651">
    <w:abstractNumId w:val="15"/>
  </w:num>
  <w:num w:numId="35" w16cid:durableId="792866563">
    <w:abstractNumId w:val="16"/>
  </w:num>
  <w:num w:numId="36" w16cid:durableId="882984742">
    <w:abstractNumId w:val="13"/>
  </w:num>
  <w:num w:numId="37" w16cid:durableId="901330053">
    <w:abstractNumId w:val="10"/>
  </w:num>
  <w:num w:numId="38" w16cid:durableId="2070689301">
    <w:abstractNumId w:val="39"/>
  </w:num>
  <w:num w:numId="39" w16cid:durableId="1037051720">
    <w:abstractNumId w:val="50"/>
  </w:num>
  <w:num w:numId="40" w16cid:durableId="161671678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24037091">
    <w:abstractNumId w:val="3"/>
  </w:num>
  <w:num w:numId="42" w16cid:durableId="6827807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11298921">
    <w:abstractNumId w:val="21"/>
  </w:num>
  <w:num w:numId="44" w16cid:durableId="1586960530">
    <w:abstractNumId w:val="21"/>
  </w:num>
  <w:num w:numId="45" w16cid:durableId="1713114220">
    <w:abstractNumId w:val="11"/>
  </w:num>
  <w:num w:numId="46" w16cid:durableId="1250114981">
    <w:abstractNumId w:val="20"/>
  </w:num>
  <w:num w:numId="47" w16cid:durableId="313722745">
    <w:abstractNumId w:val="47"/>
  </w:num>
  <w:num w:numId="48" w16cid:durableId="1522284603">
    <w:abstractNumId w:val="9"/>
  </w:num>
  <w:num w:numId="49" w16cid:durableId="971444173">
    <w:abstractNumId w:val="42"/>
  </w:num>
  <w:num w:numId="50" w16cid:durableId="1399014489">
    <w:abstractNumId w:val="3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54C3"/>
    <w:rsid w:val="00046C79"/>
    <w:rsid w:val="00050692"/>
    <w:rsid w:val="00052009"/>
    <w:rsid w:val="00055004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1A4E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5D64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D797C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36261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4B19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580E"/>
    <w:rsid w:val="001C6092"/>
    <w:rsid w:val="001D3295"/>
    <w:rsid w:val="001D5524"/>
    <w:rsid w:val="001D56D5"/>
    <w:rsid w:val="001D5AAB"/>
    <w:rsid w:val="001D78BF"/>
    <w:rsid w:val="001D7CBF"/>
    <w:rsid w:val="001E0A7F"/>
    <w:rsid w:val="001E0F6A"/>
    <w:rsid w:val="001E13D3"/>
    <w:rsid w:val="001E6D64"/>
    <w:rsid w:val="001E7693"/>
    <w:rsid w:val="001F22FF"/>
    <w:rsid w:val="001F4CB2"/>
    <w:rsid w:val="001F59C5"/>
    <w:rsid w:val="001F6040"/>
    <w:rsid w:val="001F6A51"/>
    <w:rsid w:val="001F7077"/>
    <w:rsid w:val="00200B0B"/>
    <w:rsid w:val="00203337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03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1CCF"/>
    <w:rsid w:val="002B210D"/>
    <w:rsid w:val="002B287E"/>
    <w:rsid w:val="002B4323"/>
    <w:rsid w:val="002B5546"/>
    <w:rsid w:val="002B5549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623A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7B5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1743"/>
    <w:rsid w:val="00413837"/>
    <w:rsid w:val="00415654"/>
    <w:rsid w:val="00417FB6"/>
    <w:rsid w:val="00420001"/>
    <w:rsid w:val="004202FC"/>
    <w:rsid w:val="004227B3"/>
    <w:rsid w:val="00422BC5"/>
    <w:rsid w:val="00425C86"/>
    <w:rsid w:val="00426245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41C"/>
    <w:rsid w:val="00456831"/>
    <w:rsid w:val="00456FC8"/>
    <w:rsid w:val="004576CC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442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646A"/>
    <w:rsid w:val="004C69D4"/>
    <w:rsid w:val="004C6DC4"/>
    <w:rsid w:val="004C7388"/>
    <w:rsid w:val="004D133E"/>
    <w:rsid w:val="004D3D71"/>
    <w:rsid w:val="004D4160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1DC2"/>
    <w:rsid w:val="00535080"/>
    <w:rsid w:val="005354D8"/>
    <w:rsid w:val="00535659"/>
    <w:rsid w:val="00536EE5"/>
    <w:rsid w:val="005377CB"/>
    <w:rsid w:val="00537A50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76A38"/>
    <w:rsid w:val="005773C7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6C90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22A7"/>
    <w:rsid w:val="005F3745"/>
    <w:rsid w:val="005F3FC8"/>
    <w:rsid w:val="005F49D5"/>
    <w:rsid w:val="005F5E7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6E4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1281"/>
    <w:rsid w:val="006E591B"/>
    <w:rsid w:val="006F0AD2"/>
    <w:rsid w:val="006F119D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0FF1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7A8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860"/>
    <w:rsid w:val="00745C08"/>
    <w:rsid w:val="007464C7"/>
    <w:rsid w:val="00747ACF"/>
    <w:rsid w:val="00752FD5"/>
    <w:rsid w:val="007536DE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634C"/>
    <w:rsid w:val="007B7CE2"/>
    <w:rsid w:val="007C04EE"/>
    <w:rsid w:val="007C0ACB"/>
    <w:rsid w:val="007C0FDD"/>
    <w:rsid w:val="007C2B15"/>
    <w:rsid w:val="007C3B41"/>
    <w:rsid w:val="007C3EF9"/>
    <w:rsid w:val="007C7880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1B5D"/>
    <w:rsid w:val="007F2282"/>
    <w:rsid w:val="007F5E06"/>
    <w:rsid w:val="007F754C"/>
    <w:rsid w:val="007F7B4F"/>
    <w:rsid w:val="00800CC5"/>
    <w:rsid w:val="008019C5"/>
    <w:rsid w:val="00801E9A"/>
    <w:rsid w:val="00801EB4"/>
    <w:rsid w:val="00804F1A"/>
    <w:rsid w:val="008056FA"/>
    <w:rsid w:val="00806147"/>
    <w:rsid w:val="00807A4F"/>
    <w:rsid w:val="00812E3E"/>
    <w:rsid w:val="00814DD9"/>
    <w:rsid w:val="008157CF"/>
    <w:rsid w:val="008158EB"/>
    <w:rsid w:val="008169E7"/>
    <w:rsid w:val="00817A62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77D38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18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56D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4664"/>
    <w:rsid w:val="00907137"/>
    <w:rsid w:val="009079A9"/>
    <w:rsid w:val="00907AAC"/>
    <w:rsid w:val="009105FA"/>
    <w:rsid w:val="00910BEB"/>
    <w:rsid w:val="009114C3"/>
    <w:rsid w:val="0091362A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261F8"/>
    <w:rsid w:val="00930553"/>
    <w:rsid w:val="00931E7A"/>
    <w:rsid w:val="00933008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2A1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530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506"/>
    <w:rsid w:val="009A396A"/>
    <w:rsid w:val="009A39E6"/>
    <w:rsid w:val="009A4A80"/>
    <w:rsid w:val="009A5DF6"/>
    <w:rsid w:val="009B0365"/>
    <w:rsid w:val="009B18BB"/>
    <w:rsid w:val="009B2CDE"/>
    <w:rsid w:val="009B4E44"/>
    <w:rsid w:val="009B5C5C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28C"/>
    <w:rsid w:val="009C77F6"/>
    <w:rsid w:val="009D1896"/>
    <w:rsid w:val="009D43A7"/>
    <w:rsid w:val="009D4A39"/>
    <w:rsid w:val="009D4AC6"/>
    <w:rsid w:val="009D56E5"/>
    <w:rsid w:val="009E1C65"/>
    <w:rsid w:val="009E1DBD"/>
    <w:rsid w:val="009E2DDC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4802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3959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1EC7"/>
    <w:rsid w:val="00A321F1"/>
    <w:rsid w:val="00A32DD9"/>
    <w:rsid w:val="00A33544"/>
    <w:rsid w:val="00A34985"/>
    <w:rsid w:val="00A35F09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4E1E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5D99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039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2DEF"/>
    <w:rsid w:val="00BD2EB3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0C4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04E"/>
    <w:rsid w:val="00C14BC8"/>
    <w:rsid w:val="00C157D0"/>
    <w:rsid w:val="00C16D3A"/>
    <w:rsid w:val="00C17AB2"/>
    <w:rsid w:val="00C225B2"/>
    <w:rsid w:val="00C23AD9"/>
    <w:rsid w:val="00C24534"/>
    <w:rsid w:val="00C25E5D"/>
    <w:rsid w:val="00C263B5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022"/>
    <w:rsid w:val="00C4368F"/>
    <w:rsid w:val="00C45CD8"/>
    <w:rsid w:val="00C46140"/>
    <w:rsid w:val="00C46FA7"/>
    <w:rsid w:val="00C51E92"/>
    <w:rsid w:val="00C5251A"/>
    <w:rsid w:val="00C53E2C"/>
    <w:rsid w:val="00C5445C"/>
    <w:rsid w:val="00C5464F"/>
    <w:rsid w:val="00C60B0E"/>
    <w:rsid w:val="00C62C56"/>
    <w:rsid w:val="00C64987"/>
    <w:rsid w:val="00C67E78"/>
    <w:rsid w:val="00C708EE"/>
    <w:rsid w:val="00C70E42"/>
    <w:rsid w:val="00C70EF8"/>
    <w:rsid w:val="00C71077"/>
    <w:rsid w:val="00C718BD"/>
    <w:rsid w:val="00C71B12"/>
    <w:rsid w:val="00C71E2F"/>
    <w:rsid w:val="00C71F6F"/>
    <w:rsid w:val="00C74121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C7268"/>
    <w:rsid w:val="00CD08CF"/>
    <w:rsid w:val="00CD5C17"/>
    <w:rsid w:val="00CD5E32"/>
    <w:rsid w:val="00CE1808"/>
    <w:rsid w:val="00CE19DE"/>
    <w:rsid w:val="00CE245D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547"/>
    <w:rsid w:val="00D14BBA"/>
    <w:rsid w:val="00D20A59"/>
    <w:rsid w:val="00D21198"/>
    <w:rsid w:val="00D21395"/>
    <w:rsid w:val="00D21AA8"/>
    <w:rsid w:val="00D22282"/>
    <w:rsid w:val="00D23BF4"/>
    <w:rsid w:val="00D246C7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47A6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26FB"/>
    <w:rsid w:val="00D839C4"/>
    <w:rsid w:val="00D83A5F"/>
    <w:rsid w:val="00D83C0C"/>
    <w:rsid w:val="00D8798B"/>
    <w:rsid w:val="00D91DFA"/>
    <w:rsid w:val="00D93118"/>
    <w:rsid w:val="00D93E20"/>
    <w:rsid w:val="00D95648"/>
    <w:rsid w:val="00D9680C"/>
    <w:rsid w:val="00D97FE7"/>
    <w:rsid w:val="00DA1A7A"/>
    <w:rsid w:val="00DA1B9A"/>
    <w:rsid w:val="00DA27B6"/>
    <w:rsid w:val="00DA2E6F"/>
    <w:rsid w:val="00DA5ED4"/>
    <w:rsid w:val="00DA5EF3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4DD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05CA1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2F7A"/>
    <w:rsid w:val="00E73170"/>
    <w:rsid w:val="00E76475"/>
    <w:rsid w:val="00E7694C"/>
    <w:rsid w:val="00E77545"/>
    <w:rsid w:val="00E801EE"/>
    <w:rsid w:val="00E81094"/>
    <w:rsid w:val="00E8595A"/>
    <w:rsid w:val="00E85F7E"/>
    <w:rsid w:val="00E87D46"/>
    <w:rsid w:val="00E90321"/>
    <w:rsid w:val="00E90DFF"/>
    <w:rsid w:val="00E915B6"/>
    <w:rsid w:val="00E92B4C"/>
    <w:rsid w:val="00E96246"/>
    <w:rsid w:val="00E972DD"/>
    <w:rsid w:val="00E97A87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57EA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27188"/>
    <w:rsid w:val="00F302F2"/>
    <w:rsid w:val="00F32384"/>
    <w:rsid w:val="00F33240"/>
    <w:rsid w:val="00F33743"/>
    <w:rsid w:val="00F41790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5E39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4EDB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4465"/>
    <w:rsid w:val="00FC69B2"/>
    <w:rsid w:val="00FC6E7E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170E3AAA-9428-46B7-859C-5AE089E3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uiPriority w:val="99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customStyle="1" w:styleId="telefonoe">
    <w:name w:val="telefonoe"/>
    <w:basedOn w:val="DefaultParagraphFont"/>
    <w:rsid w:val="009D4A39"/>
  </w:style>
  <w:style w:type="paragraph" w:styleId="NoSpacing">
    <w:name w:val="No Spacing"/>
    <w:uiPriority w:val="1"/>
    <w:qFormat/>
    <w:rsid w:val="003467B5"/>
    <w:pPr>
      <w:bidi/>
    </w:pPr>
    <w:rPr>
      <w:rFonts w:asciiTheme="minorHAnsi" w:eastAsiaTheme="minorHAnsi" w:hAnsiTheme="minorHAnsi" w:cstheme="minorBidi"/>
      <w:sz w:val="22"/>
      <w:szCs w:val="22"/>
      <w:lang w:val="en-US" w:eastAsia="en-US"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576A38"/>
    <w:rPr>
      <w:color w:val="605E5C"/>
      <w:shd w:val="clear" w:color="auto" w:fill="E1DFDD"/>
    </w:rPr>
  </w:style>
  <w:style w:type="character" w:customStyle="1" w:styleId="contentpasted1">
    <w:name w:val="contentpasted1"/>
    <w:basedOn w:val="DefaultParagraphFont"/>
    <w:rsid w:val="00F65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da.bruer@iuc.h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so.org/obp/ui/" TargetMode="External"/><Relationship Id="rId1" Type="http://schemas.openxmlformats.org/officeDocument/2006/relationships/hyperlink" Target="http://ec.europa.eu/eurostat/ramon/nomenclatures/index.cfm?TargetUrl=LST_NOM_DTL&amp;StrNom=NACE_REV2&amp;StrLanguageCode=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4A4A89-8229-4862-A84C-6A01FA1704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149</TotalTime>
  <Pages>5</Pages>
  <Words>953</Words>
  <Characters>5436</Characters>
  <Application>Microsoft Office Word</Application>
  <DocSecurity>0</DocSecurity>
  <PresentationFormat>Microsoft Word 11.0</PresentationFormat>
  <Lines>45</Lines>
  <Paragraphs>12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6377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Nada Bruer</cp:lastModifiedBy>
  <cp:revision>6</cp:revision>
  <cp:lastPrinted>2017-04-30T12:37:00Z</cp:lastPrinted>
  <dcterms:created xsi:type="dcterms:W3CDTF">2022-08-19T12:23:00Z</dcterms:created>
  <dcterms:modified xsi:type="dcterms:W3CDTF">2023-01-13T09:48:00Z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