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3E61" w:rsidRPr="00476200" w:rsidRDefault="00833E61" w:rsidP="00A821BA">
      <w:pPr>
        <w:rPr>
          <w:b/>
          <w:bCs/>
          <w:lang w:val="en-US"/>
        </w:rPr>
      </w:pPr>
      <w:r w:rsidRPr="00476200">
        <w:rPr>
          <w:b/>
          <w:bCs/>
          <w:lang w:val="en-US"/>
        </w:rPr>
        <w:t>MONDAY</w:t>
      </w:r>
      <w:r w:rsidR="00476200" w:rsidRPr="00476200">
        <w:rPr>
          <w:b/>
          <w:bCs/>
          <w:lang w:val="en-US"/>
        </w:rPr>
        <w:t xml:space="preserve">, Novmber 2, 2020, ZOOM </w:t>
      </w:r>
    </w:p>
    <w:p w:rsidR="00FB176D" w:rsidRPr="00476200" w:rsidRDefault="00FB176D" w:rsidP="00A821BA">
      <w:pPr>
        <w:rPr>
          <w:b/>
          <w:bCs/>
          <w:lang w:val="en-US"/>
        </w:rPr>
      </w:pPr>
    </w:p>
    <w:p w:rsidR="00833E61" w:rsidRPr="00476200" w:rsidRDefault="00833E61" w:rsidP="00A821BA">
      <w:pPr>
        <w:rPr>
          <w:b/>
          <w:bCs/>
          <w:lang w:val="en-US"/>
        </w:rPr>
      </w:pPr>
      <w:r w:rsidRPr="00476200">
        <w:rPr>
          <w:b/>
          <w:bCs/>
          <w:lang w:val="en-US"/>
        </w:rPr>
        <w:t>Introduction: 10</w:t>
      </w:r>
      <w:r w:rsidR="00FB176D" w:rsidRPr="00476200">
        <w:rPr>
          <w:b/>
          <w:bCs/>
          <w:lang w:val="en-US"/>
        </w:rPr>
        <w:t>:00</w:t>
      </w:r>
      <w:r w:rsidRPr="00476200">
        <w:rPr>
          <w:b/>
          <w:bCs/>
          <w:lang w:val="en-US"/>
        </w:rPr>
        <w:t>-10:</w:t>
      </w:r>
      <w:r w:rsidR="00AA66D3" w:rsidRPr="00476200">
        <w:rPr>
          <w:b/>
          <w:bCs/>
          <w:lang w:val="en-US"/>
        </w:rPr>
        <w:t>15</w:t>
      </w:r>
      <w:r w:rsidRPr="00476200">
        <w:rPr>
          <w:b/>
          <w:bCs/>
          <w:lang w:val="en-US"/>
        </w:rPr>
        <w:t xml:space="preserve"> (Sunčana</w:t>
      </w:r>
      <w:r w:rsidR="00476200" w:rsidRPr="00476200">
        <w:rPr>
          <w:b/>
          <w:bCs/>
          <w:lang w:val="en-US"/>
        </w:rPr>
        <w:t xml:space="preserve"> Roksandić</w:t>
      </w:r>
      <w:r w:rsidRPr="00476200">
        <w:rPr>
          <w:b/>
          <w:bCs/>
          <w:lang w:val="en-US"/>
        </w:rPr>
        <w:t>&amp;Marc</w:t>
      </w:r>
      <w:r w:rsidR="00476200" w:rsidRPr="00476200">
        <w:rPr>
          <w:b/>
          <w:bCs/>
          <w:lang w:val="en-US"/>
        </w:rPr>
        <w:t xml:space="preserve"> Engelhart</w:t>
      </w:r>
      <w:r w:rsidRPr="00476200">
        <w:rPr>
          <w:b/>
          <w:bCs/>
          <w:lang w:val="en-US"/>
        </w:rPr>
        <w:t>&amp;Maja</w:t>
      </w:r>
      <w:r w:rsidR="00476200" w:rsidRPr="00476200">
        <w:rPr>
          <w:b/>
          <w:bCs/>
          <w:lang w:val="en-US"/>
        </w:rPr>
        <w:t xml:space="preserve"> Munivrana Vajda</w:t>
      </w:r>
      <w:r w:rsidRPr="00476200">
        <w:rPr>
          <w:b/>
          <w:bCs/>
          <w:lang w:val="en-US"/>
        </w:rPr>
        <w:t>)</w:t>
      </w:r>
    </w:p>
    <w:p w:rsidR="00FB176D" w:rsidRPr="00476200" w:rsidRDefault="00FB176D" w:rsidP="00A821BA">
      <w:pPr>
        <w:rPr>
          <w:b/>
          <w:bCs/>
          <w:lang w:val="en-US"/>
        </w:rPr>
      </w:pPr>
    </w:p>
    <w:p w:rsidR="00A821BA" w:rsidRPr="00476200" w:rsidRDefault="00A821BA" w:rsidP="00A821BA">
      <w:pPr>
        <w:rPr>
          <w:b/>
          <w:bCs/>
          <w:lang w:val="en-US"/>
        </w:rPr>
      </w:pPr>
      <w:r w:rsidRPr="00476200">
        <w:rPr>
          <w:b/>
          <w:bCs/>
          <w:lang w:val="en-US"/>
        </w:rPr>
        <w:t xml:space="preserve">Anja </w:t>
      </w:r>
      <w:r w:rsidR="00476200" w:rsidRPr="00476200">
        <w:rPr>
          <w:b/>
          <w:bCs/>
          <w:lang w:val="en-US"/>
        </w:rPr>
        <w:t>Matwijkiw (</w:t>
      </w:r>
      <w:r w:rsidR="00FB176D" w:rsidRPr="00476200">
        <w:rPr>
          <w:b/>
          <w:bCs/>
          <w:lang w:val="en-US"/>
        </w:rPr>
        <w:t>10:</w:t>
      </w:r>
      <w:r w:rsidR="00AA66D3" w:rsidRPr="00476200">
        <w:rPr>
          <w:b/>
          <w:bCs/>
          <w:lang w:val="en-US"/>
        </w:rPr>
        <w:t>1</w:t>
      </w:r>
      <w:r w:rsidR="00FB176D" w:rsidRPr="00476200">
        <w:rPr>
          <w:b/>
          <w:bCs/>
          <w:lang w:val="en-US"/>
        </w:rPr>
        <w:t>5</w:t>
      </w:r>
      <w:r w:rsidR="001B68C6" w:rsidRPr="00476200">
        <w:rPr>
          <w:b/>
          <w:bCs/>
          <w:lang w:val="en-US"/>
        </w:rPr>
        <w:t>-11:</w:t>
      </w:r>
      <w:r w:rsidR="00AA66D3" w:rsidRPr="00476200">
        <w:rPr>
          <w:b/>
          <w:bCs/>
          <w:lang w:val="en-US"/>
        </w:rPr>
        <w:t>00</w:t>
      </w:r>
      <w:r w:rsidR="00FB176D" w:rsidRPr="00476200">
        <w:rPr>
          <w:b/>
          <w:bCs/>
          <w:lang w:val="en-US"/>
        </w:rPr>
        <w:t xml:space="preserve"> (30 min lecture + 15 min </w:t>
      </w:r>
      <w:r w:rsidR="00476200" w:rsidRPr="00476200">
        <w:rPr>
          <w:b/>
          <w:bCs/>
          <w:lang w:val="en-US"/>
        </w:rPr>
        <w:t>discussion</w:t>
      </w:r>
      <w:r w:rsidR="001B68C6" w:rsidRPr="00476200">
        <w:rPr>
          <w:b/>
          <w:bCs/>
          <w:lang w:val="en-US"/>
        </w:rPr>
        <w:t>)</w:t>
      </w:r>
      <w:r w:rsidR="00FB176D" w:rsidRPr="00476200">
        <w:rPr>
          <w:b/>
          <w:bCs/>
          <w:lang w:val="en-US"/>
        </w:rPr>
        <w:t>)</w:t>
      </w:r>
      <w:r w:rsidR="00833E61" w:rsidRPr="00476200">
        <w:rPr>
          <w:b/>
          <w:bCs/>
          <w:lang w:val="en-US"/>
        </w:rPr>
        <w:t xml:space="preserve"> </w:t>
      </w:r>
    </w:p>
    <w:p w:rsidR="00A821BA" w:rsidRPr="00476200" w:rsidRDefault="00A821BA" w:rsidP="00A868E8">
      <w:pPr>
        <w:rPr>
          <w:i/>
          <w:u w:val="single"/>
          <w:lang w:val="en-US"/>
        </w:rPr>
      </w:pPr>
      <w:r w:rsidRPr="00476200">
        <w:rPr>
          <w:i/>
          <w:u w:val="single"/>
          <w:lang w:val="en-US"/>
        </w:rPr>
        <w:t>Rights bias, international law and general rights theory - one more obstruction for protection of economic/social rights</w:t>
      </w:r>
    </w:p>
    <w:p w:rsidR="00A821BA" w:rsidRPr="00476200" w:rsidRDefault="00A821BA" w:rsidP="00A868E8">
      <w:pPr>
        <w:jc w:val="both"/>
        <w:rPr>
          <w:rFonts w:ascii="Calibri" w:hAnsi="Calibri" w:cs="Calibri"/>
          <w:color w:val="000000"/>
          <w:shd w:val="clear" w:color="auto" w:fill="FFFFFF"/>
          <w:lang w:val="en-US"/>
        </w:rPr>
      </w:pPr>
      <w:r w:rsidRPr="00476200">
        <w:rPr>
          <w:rFonts w:ascii="Calibri" w:hAnsi="Calibri" w:cs="Calibri"/>
          <w:color w:val="000000"/>
          <w:shd w:val="clear" w:color="auto" w:fill="FFFFFF"/>
          <w:lang w:val="en-US"/>
        </w:rPr>
        <w:t xml:space="preserve">This presentation addresses legal doctrine with a specific view </w:t>
      </w:r>
      <w:r w:rsidR="00476200" w:rsidRPr="00476200">
        <w:rPr>
          <w:rFonts w:ascii="Calibri" w:hAnsi="Calibri" w:cs="Calibri"/>
          <w:color w:val="000000"/>
          <w:shd w:val="clear" w:color="auto" w:fill="FFFFFF"/>
          <w:lang w:val="en-US"/>
        </w:rPr>
        <w:t>to human</w:t>
      </w:r>
      <w:r w:rsidRPr="00476200">
        <w:rPr>
          <w:rFonts w:ascii="Calibri" w:hAnsi="Calibri" w:cs="Calibri"/>
          <w:color w:val="000000"/>
          <w:shd w:val="clear" w:color="auto" w:fill="FFFFFF"/>
          <w:lang w:val="en-US"/>
        </w:rPr>
        <w:t xml:space="preserve"> rights that arguably correspond with or to jus cogens norms. The presentation shows how the freedom versus welfare contrast continues as an aspect of the contemporary doctrinal debate and dispute. However, the possible need to adjust rights perceptions is not just a matter of traditional liberal (rights) theory.</w:t>
      </w:r>
    </w:p>
    <w:p w:rsidR="00A821BA" w:rsidRPr="00476200" w:rsidRDefault="00A821BA" w:rsidP="00A821BA">
      <w:pPr>
        <w:shd w:val="clear" w:color="auto" w:fill="FFFFFF"/>
        <w:spacing w:after="0" w:line="240" w:lineRule="auto"/>
        <w:rPr>
          <w:rFonts w:ascii="Arial" w:eastAsia="Times New Roman" w:hAnsi="Arial" w:cs="Arial"/>
          <w:color w:val="222222"/>
          <w:sz w:val="24"/>
          <w:szCs w:val="24"/>
          <w:lang w:val="en-US" w:eastAsia="hr-HR"/>
        </w:rPr>
      </w:pPr>
      <w:r w:rsidRPr="00476200">
        <w:rPr>
          <w:rFonts w:ascii="Times New Roman" w:eastAsia="Times New Roman" w:hAnsi="Times New Roman" w:cs="Times New Roman"/>
          <w:color w:val="222222"/>
          <w:sz w:val="24"/>
          <w:szCs w:val="24"/>
          <w:shd w:val="clear" w:color="auto" w:fill="FFFFFF"/>
          <w:lang w:val="en-US" w:eastAsia="hr-HR"/>
        </w:rPr>
        <w:t xml:space="preserve">       </w:t>
      </w:r>
      <w:r w:rsidRPr="00476200">
        <w:rPr>
          <w:rFonts w:ascii="Arial" w:eastAsia="Times New Roman" w:hAnsi="Arial" w:cs="Arial"/>
          <w:color w:val="222222"/>
          <w:sz w:val="24"/>
          <w:szCs w:val="24"/>
          <w:lang w:val="en-US" w:eastAsia="hr-HR"/>
        </w:rPr>
        <w:t> </w:t>
      </w:r>
    </w:p>
    <w:p w:rsidR="00FB176D" w:rsidRPr="00476200" w:rsidRDefault="00FB176D" w:rsidP="00B436E4">
      <w:pPr>
        <w:jc w:val="both"/>
        <w:rPr>
          <w:b/>
          <w:lang w:val="en-US"/>
        </w:rPr>
      </w:pPr>
      <w:r w:rsidRPr="00476200">
        <w:rPr>
          <w:b/>
          <w:bCs/>
          <w:lang w:val="en-US"/>
        </w:rPr>
        <w:t>11:</w:t>
      </w:r>
      <w:r w:rsidR="00AA66D3" w:rsidRPr="00476200">
        <w:rPr>
          <w:b/>
          <w:bCs/>
          <w:lang w:val="en-US"/>
        </w:rPr>
        <w:t>0</w:t>
      </w:r>
      <w:r w:rsidRPr="00476200">
        <w:rPr>
          <w:b/>
          <w:bCs/>
          <w:lang w:val="en-US"/>
        </w:rPr>
        <w:t>0-11:1</w:t>
      </w:r>
      <w:r w:rsidR="00D87366" w:rsidRPr="00476200">
        <w:rPr>
          <w:b/>
          <w:bCs/>
          <w:lang w:val="en-US"/>
        </w:rPr>
        <w:t>5</w:t>
      </w:r>
      <w:r w:rsidRPr="00476200">
        <w:rPr>
          <w:b/>
          <w:bCs/>
          <w:lang w:val="en-US"/>
        </w:rPr>
        <w:t xml:space="preserve"> min break</w:t>
      </w:r>
    </w:p>
    <w:p w:rsidR="00FB176D" w:rsidRPr="00476200" w:rsidRDefault="00FB176D" w:rsidP="00B436E4">
      <w:pPr>
        <w:jc w:val="both"/>
        <w:rPr>
          <w:b/>
          <w:lang w:val="en-US"/>
        </w:rPr>
      </w:pPr>
    </w:p>
    <w:p w:rsidR="00B436E4" w:rsidRPr="00476200" w:rsidRDefault="00B436E4" w:rsidP="00B436E4">
      <w:pPr>
        <w:jc w:val="both"/>
        <w:rPr>
          <w:b/>
          <w:lang w:val="en-US"/>
        </w:rPr>
      </w:pPr>
      <w:r w:rsidRPr="00476200">
        <w:rPr>
          <w:b/>
          <w:lang w:val="en-US"/>
        </w:rPr>
        <w:t>Ugljesa Ugi Zvekic</w:t>
      </w:r>
      <w:r w:rsidR="00833E61" w:rsidRPr="00476200">
        <w:rPr>
          <w:b/>
          <w:lang w:val="en-US"/>
        </w:rPr>
        <w:t xml:space="preserve"> (11:1</w:t>
      </w:r>
      <w:r w:rsidR="00D87366" w:rsidRPr="00476200">
        <w:rPr>
          <w:b/>
          <w:lang w:val="en-US"/>
        </w:rPr>
        <w:t>5</w:t>
      </w:r>
      <w:r w:rsidR="00833E61" w:rsidRPr="00476200">
        <w:rPr>
          <w:b/>
          <w:lang w:val="en-US"/>
        </w:rPr>
        <w:t>-1</w:t>
      </w:r>
      <w:r w:rsidR="00D87366" w:rsidRPr="00476200">
        <w:rPr>
          <w:b/>
          <w:lang w:val="en-US"/>
        </w:rPr>
        <w:t>2</w:t>
      </w:r>
      <w:r w:rsidR="00FB176D" w:rsidRPr="00476200">
        <w:rPr>
          <w:b/>
          <w:lang w:val="en-US"/>
        </w:rPr>
        <w:t>:</w:t>
      </w:r>
      <w:r w:rsidR="00D87366" w:rsidRPr="00476200">
        <w:rPr>
          <w:b/>
          <w:lang w:val="en-US"/>
        </w:rPr>
        <w:t>00</w:t>
      </w:r>
      <w:r w:rsidR="00FB176D" w:rsidRPr="00476200">
        <w:rPr>
          <w:b/>
          <w:lang w:val="en-US"/>
        </w:rPr>
        <w:t xml:space="preserve"> </w:t>
      </w:r>
      <w:r w:rsidR="00FB176D" w:rsidRPr="00476200">
        <w:rPr>
          <w:b/>
          <w:bCs/>
          <w:lang w:val="en-US"/>
        </w:rPr>
        <w:t xml:space="preserve">(30 min lecture + 15 min </w:t>
      </w:r>
      <w:r w:rsidR="00476200" w:rsidRPr="00476200">
        <w:rPr>
          <w:b/>
          <w:bCs/>
          <w:lang w:val="en-US"/>
        </w:rPr>
        <w:t>discussion</w:t>
      </w:r>
      <w:r w:rsidR="00833E61" w:rsidRPr="00476200">
        <w:rPr>
          <w:b/>
          <w:lang w:val="en-US"/>
        </w:rPr>
        <w:t>)</w:t>
      </w:r>
      <w:r w:rsidR="00FB176D" w:rsidRPr="00476200">
        <w:rPr>
          <w:b/>
          <w:lang w:val="en-US"/>
        </w:rPr>
        <w:t>)</w:t>
      </w:r>
      <w:r w:rsidR="00833E61" w:rsidRPr="00476200">
        <w:rPr>
          <w:b/>
          <w:lang w:val="en-US"/>
        </w:rPr>
        <w:t xml:space="preserve"> </w:t>
      </w:r>
    </w:p>
    <w:p w:rsidR="00B436E4" w:rsidRPr="00476200" w:rsidRDefault="00B436E4" w:rsidP="00B436E4">
      <w:pPr>
        <w:jc w:val="both"/>
        <w:rPr>
          <w:i/>
          <w:u w:val="single"/>
          <w:lang w:val="en-US"/>
        </w:rPr>
      </w:pPr>
      <w:r w:rsidRPr="00476200">
        <w:rPr>
          <w:i/>
          <w:u w:val="single"/>
          <w:lang w:val="en-US"/>
        </w:rPr>
        <w:t xml:space="preserve">Global Crime </w:t>
      </w:r>
      <w:proofErr w:type="gramStart"/>
      <w:r w:rsidRPr="00476200">
        <w:rPr>
          <w:i/>
          <w:u w:val="single"/>
          <w:lang w:val="en-US"/>
        </w:rPr>
        <w:t>Governance  UNTOC</w:t>
      </w:r>
      <w:proofErr w:type="gramEnd"/>
      <w:r w:rsidRPr="00476200">
        <w:rPr>
          <w:i/>
          <w:u w:val="single"/>
          <w:lang w:val="en-US"/>
        </w:rPr>
        <w:t xml:space="preserve"> &amp; UNCAC </w:t>
      </w:r>
    </w:p>
    <w:p w:rsidR="00B436E4" w:rsidRPr="00476200" w:rsidRDefault="00B436E4" w:rsidP="00B436E4">
      <w:pPr>
        <w:jc w:val="both"/>
        <w:rPr>
          <w:lang w:val="en-US"/>
        </w:rPr>
      </w:pPr>
      <w:r w:rsidRPr="00476200">
        <w:rPr>
          <w:lang w:val="en-US"/>
        </w:rPr>
        <w:t xml:space="preserve">For a comprehensive and effective global anti-crime </w:t>
      </w:r>
      <w:r w:rsidR="00476200" w:rsidRPr="00476200">
        <w:rPr>
          <w:lang w:val="en-US"/>
        </w:rPr>
        <w:t>governance there</w:t>
      </w:r>
      <w:r w:rsidRPr="00476200">
        <w:rPr>
          <w:lang w:val="en-US"/>
        </w:rPr>
        <w:t xml:space="preserve"> is a need to develop a clear strategic approach which recognize the manifold linkages among global anti-crime types and manifestations. Such a Strategy for Global Anti-Crime Governance will provide clear directions for an appropriate mutually-supportive, referential, beneficial and results-oriented implementation of the normative instruments (in particular UNTOC and UNCAC), their respective governing bodies and review mechanisms, including the monitoring and outcome (impact) assessment of the effectiveness of global governance against global crime. In short, this is about promoting an instrumental and integrating strategic direction against global crime based on the existing normative frameworks and their respective governing arrangements: UNTOC and UNCAC. </w:t>
      </w:r>
    </w:p>
    <w:p w:rsidR="00B436E4" w:rsidRPr="00476200" w:rsidRDefault="00B436E4" w:rsidP="00B436E4">
      <w:pPr>
        <w:rPr>
          <w:bCs/>
          <w:lang w:val="en-US"/>
        </w:rPr>
      </w:pPr>
    </w:p>
    <w:p w:rsidR="00833E61" w:rsidRPr="00476200" w:rsidRDefault="00FB176D" w:rsidP="001E2FAF">
      <w:pPr>
        <w:rPr>
          <w:b/>
          <w:lang w:val="en-US"/>
        </w:rPr>
      </w:pPr>
      <w:r w:rsidRPr="00476200">
        <w:rPr>
          <w:b/>
          <w:lang w:val="en-US"/>
        </w:rPr>
        <w:t>12</w:t>
      </w:r>
      <w:r w:rsidR="00D87366" w:rsidRPr="00476200">
        <w:rPr>
          <w:b/>
          <w:lang w:val="en-US"/>
        </w:rPr>
        <w:t>:00</w:t>
      </w:r>
      <w:r w:rsidRPr="00476200">
        <w:rPr>
          <w:b/>
          <w:lang w:val="en-US"/>
        </w:rPr>
        <w:t>-12:15 (15 min break)</w:t>
      </w:r>
    </w:p>
    <w:p w:rsidR="00A821BA" w:rsidRPr="00476200" w:rsidRDefault="00617C99" w:rsidP="001E2FAF">
      <w:pPr>
        <w:rPr>
          <w:b/>
          <w:lang w:val="en-US"/>
        </w:rPr>
      </w:pPr>
      <w:r w:rsidRPr="00617C99">
        <w:rPr>
          <w:b/>
          <w:lang w:val="en-US"/>
        </w:rPr>
        <w:t xml:space="preserve">Eike Fesefeldt </w:t>
      </w:r>
      <w:r w:rsidR="00FB176D" w:rsidRPr="00476200">
        <w:rPr>
          <w:b/>
          <w:lang w:val="en-US"/>
        </w:rPr>
        <w:t>(</w:t>
      </w:r>
      <w:r w:rsidR="00833E61" w:rsidRPr="00476200">
        <w:rPr>
          <w:b/>
          <w:lang w:val="en-US"/>
        </w:rPr>
        <w:t>12:15-12:45</w:t>
      </w:r>
      <w:r w:rsidR="00FB176D" w:rsidRPr="00476200">
        <w:rPr>
          <w:b/>
          <w:lang w:val="en-US"/>
        </w:rPr>
        <w:t xml:space="preserve"> (20 min lecture + 10 min discussion)</w:t>
      </w:r>
    </w:p>
    <w:p w:rsidR="00A821BA" w:rsidRPr="00476200" w:rsidRDefault="00A821BA" w:rsidP="001E2FAF">
      <w:pPr>
        <w:rPr>
          <w:i/>
          <w:u w:val="single"/>
          <w:lang w:val="en-US"/>
        </w:rPr>
      </w:pPr>
      <w:r w:rsidRPr="00476200">
        <w:rPr>
          <w:i/>
          <w:u w:val="single"/>
          <w:lang w:val="en-US"/>
        </w:rPr>
        <w:t>Disgorgement of profits of illegal international weapon businesses: The cases against Heckler &amp; Koch and SIG-Sauer</w:t>
      </w:r>
    </w:p>
    <w:p w:rsidR="00A821BA" w:rsidRPr="00476200" w:rsidRDefault="00A821BA" w:rsidP="00A821BA">
      <w:pPr>
        <w:jc w:val="both"/>
        <w:rPr>
          <w:b/>
          <w:lang w:val="en-US"/>
        </w:rPr>
      </w:pPr>
      <w:r w:rsidRPr="00476200">
        <w:rPr>
          <w:rFonts w:ascii="Calibri" w:hAnsi="Calibri" w:cs="Calibri"/>
          <w:color w:val="000000"/>
          <w:shd w:val="clear" w:color="auto" w:fill="FFFFFF"/>
          <w:lang w:val="en-US"/>
        </w:rPr>
        <w:t>In 2019, the German weapon manufacturers Heckler &amp; Koch and SIG Sauer were sentenced to return profits they gained by delivering weapons which were deployed in the Mexican drug and the Columbian civil war. The cases make clear that it is necessary to have clear legal provisions to take away profits that are gained through serious economic international crimes.</w:t>
      </w:r>
    </w:p>
    <w:p w:rsidR="00A821BA" w:rsidRPr="00476200" w:rsidRDefault="00A821BA" w:rsidP="001E2FAF">
      <w:pPr>
        <w:rPr>
          <w:b/>
          <w:lang w:val="en-US"/>
        </w:rPr>
      </w:pPr>
    </w:p>
    <w:p w:rsidR="00A821BA" w:rsidRPr="00476200" w:rsidRDefault="00833E61" w:rsidP="00A821BA">
      <w:pPr>
        <w:jc w:val="both"/>
        <w:rPr>
          <w:b/>
          <w:lang w:val="en-US"/>
        </w:rPr>
      </w:pPr>
      <w:r w:rsidRPr="00476200">
        <w:rPr>
          <w:b/>
          <w:lang w:val="en-US"/>
        </w:rPr>
        <w:t>12:45-13</w:t>
      </w:r>
      <w:r w:rsidR="00FB176D" w:rsidRPr="00476200">
        <w:rPr>
          <w:b/>
          <w:lang w:val="en-US"/>
        </w:rPr>
        <w:t>:00</w:t>
      </w:r>
      <w:r w:rsidRPr="00476200">
        <w:rPr>
          <w:b/>
          <w:lang w:val="en-US"/>
        </w:rPr>
        <w:t xml:space="preserve"> Closing remarks</w:t>
      </w:r>
    </w:p>
    <w:p w:rsidR="00A821BA" w:rsidRPr="00476200" w:rsidRDefault="00A821BA" w:rsidP="001E2FAF">
      <w:pPr>
        <w:rPr>
          <w:b/>
          <w:lang w:val="en-US"/>
        </w:rPr>
      </w:pPr>
    </w:p>
    <w:p w:rsidR="00833E61" w:rsidRPr="00476200" w:rsidRDefault="00833E61" w:rsidP="00281CF5">
      <w:pPr>
        <w:jc w:val="both"/>
        <w:rPr>
          <w:b/>
          <w:lang w:val="en-US"/>
        </w:rPr>
      </w:pPr>
      <w:r w:rsidRPr="00476200">
        <w:rPr>
          <w:b/>
          <w:lang w:val="en-US"/>
        </w:rPr>
        <w:lastRenderedPageBreak/>
        <w:t>TUESDAY</w:t>
      </w:r>
    </w:p>
    <w:p w:rsidR="00833E61" w:rsidRPr="00476200" w:rsidRDefault="00FB176D" w:rsidP="00281CF5">
      <w:pPr>
        <w:jc w:val="both"/>
        <w:rPr>
          <w:b/>
          <w:lang w:val="en-US"/>
        </w:rPr>
      </w:pPr>
      <w:r w:rsidRPr="00476200">
        <w:rPr>
          <w:b/>
          <w:lang w:val="en-US"/>
        </w:rPr>
        <w:t>10</w:t>
      </w:r>
      <w:r w:rsidR="00574840" w:rsidRPr="00476200">
        <w:rPr>
          <w:b/>
          <w:lang w:val="en-US"/>
        </w:rPr>
        <w:t>:00</w:t>
      </w:r>
      <w:r w:rsidRPr="00476200">
        <w:rPr>
          <w:b/>
          <w:lang w:val="en-US"/>
        </w:rPr>
        <w:t>-10:15- Introduction</w:t>
      </w:r>
    </w:p>
    <w:p w:rsidR="00223456" w:rsidRPr="00476200" w:rsidRDefault="00223456" w:rsidP="00223456">
      <w:pPr>
        <w:jc w:val="both"/>
        <w:rPr>
          <w:b/>
          <w:bCs/>
          <w:lang w:val="en-US"/>
        </w:rPr>
      </w:pPr>
      <w:r w:rsidRPr="00476200">
        <w:rPr>
          <w:b/>
          <w:bCs/>
          <w:lang w:val="en-US"/>
        </w:rPr>
        <w:t xml:space="preserve">Andy Aydin Aitchison (10:15-11:00 (30 min lecture + 15 min </w:t>
      </w:r>
      <w:r w:rsidR="00476200" w:rsidRPr="00476200">
        <w:rPr>
          <w:b/>
          <w:bCs/>
          <w:lang w:val="en-US"/>
        </w:rPr>
        <w:t>discussion</w:t>
      </w:r>
      <w:r w:rsidRPr="00476200">
        <w:rPr>
          <w:b/>
          <w:lang w:val="en-US"/>
        </w:rPr>
        <w:t>))</w:t>
      </w:r>
    </w:p>
    <w:p w:rsidR="00223456" w:rsidRPr="00476200" w:rsidRDefault="00223456" w:rsidP="00223456">
      <w:pPr>
        <w:rPr>
          <w:i/>
          <w:lang w:val="en-US"/>
        </w:rPr>
      </w:pPr>
      <w:r w:rsidRPr="00476200">
        <w:rPr>
          <w:i/>
          <w:lang w:val="en-US"/>
        </w:rPr>
        <w:t>Bridging the gap between criminologies of atrocity and criminologies of serious economic crimes</w:t>
      </w:r>
    </w:p>
    <w:p w:rsidR="00223456" w:rsidRPr="00476200" w:rsidRDefault="00223456" w:rsidP="002F0B0B">
      <w:pPr>
        <w:jc w:val="both"/>
        <w:rPr>
          <w:lang w:val="en-US"/>
        </w:rPr>
      </w:pPr>
      <w:r w:rsidRPr="00476200">
        <w:rPr>
          <w:lang w:val="en-US"/>
        </w:rPr>
        <w:t> The session considers the scope for a closer relationship between two separate criminological paths – those criminologies focused on serious economic crimes and those focused on atrocity. While these have mostly developed as distinct areas of scholarship, this starts with claims of interdependence of conflict and organised crime to identify the possible benefits of closer conversation. This will involve reflecting on their common criminological heritage; on new insights that might be exchanged</w:t>
      </w:r>
      <w:r w:rsidR="00476200">
        <w:rPr>
          <w:lang w:val="en-US"/>
        </w:rPr>
        <w:t xml:space="preserve"> </w:t>
      </w:r>
      <w:r w:rsidRPr="00476200">
        <w:rPr>
          <w:lang w:val="en-US"/>
        </w:rPr>
        <w:t>between the two paths; on benefits to both from extending disciplinary horizons beyond criminology; and on whether the (sub)disciplinary and conceptual divisions obscure important features of a messier set of relationships.</w:t>
      </w:r>
    </w:p>
    <w:p w:rsidR="00223456" w:rsidRPr="00476200" w:rsidRDefault="00223456" w:rsidP="00223456">
      <w:pPr>
        <w:shd w:val="clear" w:color="auto" w:fill="FFFFFF"/>
        <w:spacing w:after="0" w:line="240" w:lineRule="auto"/>
        <w:rPr>
          <w:rFonts w:ascii="Arial" w:eastAsia="Times New Roman" w:hAnsi="Arial" w:cs="Arial"/>
          <w:color w:val="222222"/>
          <w:sz w:val="24"/>
          <w:szCs w:val="24"/>
          <w:lang w:val="en-US" w:eastAsia="hr-HR"/>
        </w:rPr>
      </w:pPr>
      <w:r w:rsidRPr="00476200">
        <w:rPr>
          <w:rFonts w:ascii="Calibri" w:eastAsia="Times New Roman" w:hAnsi="Calibri" w:cs="Calibri"/>
          <w:color w:val="1F497D"/>
          <w:lang w:val="en-US" w:eastAsia="hr-HR"/>
        </w:rPr>
        <w:t> </w:t>
      </w:r>
    </w:p>
    <w:p w:rsidR="00223456" w:rsidRPr="00476200" w:rsidRDefault="00223456" w:rsidP="00223456">
      <w:pPr>
        <w:shd w:val="clear" w:color="auto" w:fill="FFFFFF"/>
        <w:spacing w:after="0" w:line="240" w:lineRule="auto"/>
        <w:rPr>
          <w:rFonts w:ascii="Arial" w:eastAsia="Times New Roman" w:hAnsi="Arial" w:cs="Arial"/>
          <w:color w:val="222222"/>
          <w:sz w:val="24"/>
          <w:szCs w:val="24"/>
          <w:lang w:val="en-US" w:eastAsia="hr-HR"/>
        </w:rPr>
      </w:pPr>
      <w:r w:rsidRPr="00476200">
        <w:rPr>
          <w:rFonts w:ascii="Calibri" w:eastAsia="Times New Roman" w:hAnsi="Calibri" w:cs="Calibri"/>
          <w:color w:val="1F497D"/>
          <w:lang w:val="en-US" w:eastAsia="hr-HR"/>
        </w:rPr>
        <w:t>Indicative reading:</w:t>
      </w:r>
    </w:p>
    <w:p w:rsidR="00223456" w:rsidRPr="00476200" w:rsidRDefault="00223456" w:rsidP="00223456">
      <w:pPr>
        <w:shd w:val="clear" w:color="auto" w:fill="FFFFFF"/>
        <w:spacing w:after="0" w:line="240" w:lineRule="auto"/>
        <w:rPr>
          <w:rFonts w:ascii="Arial" w:eastAsia="Times New Roman" w:hAnsi="Arial" w:cs="Arial"/>
          <w:color w:val="222222"/>
          <w:sz w:val="24"/>
          <w:szCs w:val="24"/>
          <w:lang w:val="en-US" w:eastAsia="hr-HR"/>
        </w:rPr>
      </w:pPr>
      <w:r w:rsidRPr="00476200">
        <w:rPr>
          <w:rFonts w:ascii="Calibri" w:eastAsia="Times New Roman" w:hAnsi="Calibri" w:cs="Calibri"/>
          <w:color w:val="1F497D"/>
          <w:lang w:val="en-US" w:eastAsia="hr-HR"/>
        </w:rPr>
        <w:t>McMullin, Jaremey. 2009. “Organised Criminal Groups and Conflict: The Nature and Consequences of Interdependence.” Civil Wars 11 (1): 75–102. </w:t>
      </w:r>
      <w:hyperlink r:id="rId4" w:tgtFrame="_blank" w:history="1">
        <w:r w:rsidRPr="00476200">
          <w:rPr>
            <w:rFonts w:ascii="Calibri" w:eastAsia="Times New Roman" w:hAnsi="Calibri" w:cs="Calibri"/>
            <w:color w:val="1155CC"/>
            <w:u w:val="single"/>
            <w:lang w:val="en-US" w:eastAsia="hr-HR"/>
          </w:rPr>
          <w:t>https://doi.org/10.1080/13698240802407066</w:t>
        </w:r>
      </w:hyperlink>
      <w:r w:rsidRPr="00476200">
        <w:rPr>
          <w:rFonts w:ascii="Calibri" w:eastAsia="Times New Roman" w:hAnsi="Calibri" w:cs="Calibri"/>
          <w:color w:val="1F497D"/>
          <w:lang w:val="en-US" w:eastAsia="hr-HR"/>
        </w:rPr>
        <w:t>.</w:t>
      </w:r>
    </w:p>
    <w:p w:rsidR="00223456" w:rsidRPr="00476200" w:rsidRDefault="00223456" w:rsidP="00223456">
      <w:pPr>
        <w:shd w:val="clear" w:color="auto" w:fill="FFFFFF"/>
        <w:spacing w:after="0" w:line="240" w:lineRule="auto"/>
        <w:rPr>
          <w:rFonts w:ascii="Calibri" w:eastAsia="Times New Roman" w:hAnsi="Calibri" w:cs="Calibri"/>
          <w:color w:val="1F497D"/>
          <w:lang w:val="en-US" w:eastAsia="hr-HR"/>
        </w:rPr>
      </w:pPr>
      <w:r w:rsidRPr="00476200">
        <w:rPr>
          <w:rFonts w:ascii="Calibri" w:eastAsia="Times New Roman" w:hAnsi="Calibri" w:cs="Calibri"/>
          <w:color w:val="1F497D"/>
          <w:lang w:val="en-US" w:eastAsia="hr-HR"/>
        </w:rPr>
        <w:t>Roht-Arriaza, Naomi, and Santiago Martínez. 2019. “Grand Corruption and the International Criminal Court in the ‘Venezuela Situation.’” Journal of International Criminal Justice 17 (5): 1057–82. </w:t>
      </w:r>
      <w:hyperlink r:id="rId5" w:tgtFrame="_blank" w:history="1">
        <w:r w:rsidRPr="00476200">
          <w:rPr>
            <w:rFonts w:ascii="Calibri" w:eastAsia="Times New Roman" w:hAnsi="Calibri" w:cs="Calibri"/>
            <w:color w:val="1155CC"/>
            <w:u w:val="single"/>
            <w:lang w:val="en-US" w:eastAsia="hr-HR"/>
          </w:rPr>
          <w:t>https://doi.org/10.1093/jicj/mqz038</w:t>
        </w:r>
      </w:hyperlink>
      <w:r w:rsidRPr="00476200">
        <w:rPr>
          <w:rFonts w:ascii="Calibri" w:eastAsia="Times New Roman" w:hAnsi="Calibri" w:cs="Calibri"/>
          <w:color w:val="1F497D"/>
          <w:lang w:val="en-US" w:eastAsia="hr-HR"/>
        </w:rPr>
        <w:t>.</w:t>
      </w:r>
    </w:p>
    <w:p w:rsidR="00223456" w:rsidRPr="00476200" w:rsidRDefault="00223456" w:rsidP="00281CF5">
      <w:pPr>
        <w:jc w:val="both"/>
        <w:rPr>
          <w:b/>
          <w:lang w:val="en-US"/>
        </w:rPr>
      </w:pPr>
    </w:p>
    <w:p w:rsidR="00FB176D" w:rsidRPr="00476200" w:rsidRDefault="00FB176D" w:rsidP="00281CF5">
      <w:pPr>
        <w:jc w:val="both"/>
        <w:rPr>
          <w:b/>
          <w:lang w:val="en-US"/>
        </w:rPr>
      </w:pPr>
      <w:r w:rsidRPr="00476200">
        <w:rPr>
          <w:b/>
          <w:lang w:val="en-US"/>
        </w:rPr>
        <w:t>11:00- 11:15 min break</w:t>
      </w:r>
    </w:p>
    <w:p w:rsidR="00281CF5" w:rsidRPr="00476200" w:rsidRDefault="00281CF5" w:rsidP="00281CF5">
      <w:pPr>
        <w:jc w:val="both"/>
        <w:rPr>
          <w:b/>
          <w:lang w:val="en-US"/>
        </w:rPr>
      </w:pPr>
      <w:r w:rsidRPr="00476200">
        <w:rPr>
          <w:b/>
          <w:lang w:val="en-US"/>
        </w:rPr>
        <w:t xml:space="preserve">Marta </w:t>
      </w:r>
      <w:r w:rsidR="00A868E8" w:rsidRPr="00476200">
        <w:rPr>
          <w:b/>
          <w:lang w:val="en-US"/>
        </w:rPr>
        <w:t>Š</w:t>
      </w:r>
      <w:r w:rsidRPr="00476200">
        <w:rPr>
          <w:b/>
          <w:lang w:val="en-US"/>
        </w:rPr>
        <w:t>amota Galjer</w:t>
      </w:r>
      <w:r w:rsidR="00FB176D" w:rsidRPr="00476200">
        <w:rPr>
          <w:b/>
          <w:lang w:val="en-US"/>
        </w:rPr>
        <w:t xml:space="preserve"> (11:15-12:00 </w:t>
      </w:r>
      <w:r w:rsidR="00FB176D" w:rsidRPr="00476200">
        <w:rPr>
          <w:b/>
          <w:bCs/>
          <w:lang w:val="en-US"/>
        </w:rPr>
        <w:t>(30 min lecture + 15 min dis</w:t>
      </w:r>
      <w:r w:rsidR="00476200">
        <w:rPr>
          <w:b/>
          <w:bCs/>
          <w:lang w:val="en-US"/>
        </w:rPr>
        <w:t>cussion</w:t>
      </w:r>
      <w:r w:rsidR="00FB176D" w:rsidRPr="00476200">
        <w:rPr>
          <w:b/>
          <w:lang w:val="en-US"/>
        </w:rPr>
        <w:t>))</w:t>
      </w:r>
    </w:p>
    <w:p w:rsidR="00281CF5" w:rsidRPr="00476200" w:rsidRDefault="00FB176D" w:rsidP="00281CF5">
      <w:pPr>
        <w:jc w:val="both"/>
        <w:rPr>
          <w:i/>
          <w:u w:val="single"/>
          <w:lang w:val="en-US"/>
        </w:rPr>
      </w:pPr>
      <w:r w:rsidRPr="00476200">
        <w:rPr>
          <w:i/>
          <w:u w:val="single"/>
          <w:lang w:val="en-US"/>
        </w:rPr>
        <w:t>Challenges in prosecution of serious political white collar crimes</w:t>
      </w:r>
    </w:p>
    <w:p w:rsidR="00281CF5" w:rsidRPr="00476200" w:rsidRDefault="00281CF5" w:rsidP="00281CF5">
      <w:pPr>
        <w:rPr>
          <w:lang w:val="en-US"/>
        </w:rPr>
      </w:pPr>
      <w:r w:rsidRPr="00476200">
        <w:rPr>
          <w:lang w:val="en-US"/>
        </w:rPr>
        <w:t xml:space="preserve">This paper deals with an assessment of effectiveness in investigating and prosecuting serious political white collar crimes in Croatia in the last ten years. Analysis is made of the current legislative framework in Croatia, both material and procedural one, with an emphasis on United Nations Convention against Corruption as a mayor global tool in fighting serious political white collar crimes and its application (or the lack of) in practice, as well as possible changes that might enable more effective criminal prosecution of these type of crimes. The central part of the paper represents a case study of the </w:t>
      </w:r>
      <w:proofErr w:type="gramStart"/>
      <w:r w:rsidRPr="00476200">
        <w:rPr>
          <w:lang w:val="en-US"/>
        </w:rPr>
        <w:t>more high</w:t>
      </w:r>
      <w:proofErr w:type="gramEnd"/>
      <w:r w:rsidRPr="00476200">
        <w:rPr>
          <w:lang w:val="en-US"/>
        </w:rPr>
        <w:t xml:space="preserve"> profiled corruption cases in Croatia in the last decade and considers prosecution success through the prism of imposed sentences, confiscated assets and public perception. Further the paper elaborates on the conflict of human rights and special evidentiary actions by addressing the possibility of successful prosecution of serious political white collar crimes without invasive measures.</w:t>
      </w:r>
    </w:p>
    <w:p w:rsidR="00FB176D" w:rsidRDefault="00FB176D" w:rsidP="001E2FAF">
      <w:pPr>
        <w:rPr>
          <w:b/>
          <w:lang w:val="en-US"/>
        </w:rPr>
      </w:pPr>
    </w:p>
    <w:p w:rsidR="005A5DC0" w:rsidRDefault="005A5DC0" w:rsidP="001E2FAF">
      <w:pPr>
        <w:rPr>
          <w:b/>
          <w:lang w:val="en-US"/>
        </w:rPr>
      </w:pPr>
    </w:p>
    <w:p w:rsidR="005A5DC0" w:rsidRDefault="005A5DC0" w:rsidP="001E2FAF">
      <w:pPr>
        <w:rPr>
          <w:b/>
          <w:lang w:val="en-US"/>
        </w:rPr>
      </w:pPr>
    </w:p>
    <w:p w:rsidR="005A5DC0" w:rsidRDefault="005A5DC0" w:rsidP="001E2FAF">
      <w:pPr>
        <w:rPr>
          <w:b/>
          <w:lang w:val="en-US"/>
        </w:rPr>
      </w:pPr>
    </w:p>
    <w:p w:rsidR="005A5DC0" w:rsidRDefault="005A5DC0" w:rsidP="001E2FAF">
      <w:pPr>
        <w:rPr>
          <w:b/>
          <w:lang w:val="en-US"/>
        </w:rPr>
      </w:pPr>
    </w:p>
    <w:p w:rsidR="005A5DC0" w:rsidRPr="00476200" w:rsidRDefault="005A5DC0" w:rsidP="001E2FAF">
      <w:pPr>
        <w:rPr>
          <w:b/>
          <w:lang w:val="en-US"/>
        </w:rPr>
      </w:pPr>
    </w:p>
    <w:p w:rsidR="00FB176D" w:rsidRDefault="00FB176D" w:rsidP="001E2FAF">
      <w:pPr>
        <w:rPr>
          <w:b/>
          <w:lang w:val="en-US"/>
        </w:rPr>
      </w:pPr>
      <w:r w:rsidRPr="00476200">
        <w:rPr>
          <w:b/>
          <w:lang w:val="en-US"/>
        </w:rPr>
        <w:lastRenderedPageBreak/>
        <w:t>12:00-12:15 Break</w:t>
      </w:r>
    </w:p>
    <w:p w:rsidR="005A5DC0" w:rsidRPr="00476200" w:rsidRDefault="005A5DC0" w:rsidP="001E2FAF">
      <w:pPr>
        <w:rPr>
          <w:b/>
          <w:lang w:val="en-US"/>
        </w:rPr>
      </w:pPr>
    </w:p>
    <w:p w:rsidR="00AA66D3" w:rsidRPr="00476200" w:rsidRDefault="00223456" w:rsidP="00AA66D3">
      <w:pPr>
        <w:rPr>
          <w:b/>
          <w:lang w:val="en-US"/>
        </w:rPr>
      </w:pPr>
      <w:r w:rsidRPr="00476200">
        <w:rPr>
          <w:b/>
          <w:lang w:val="en-US"/>
        </w:rPr>
        <w:t>Zoran Vinković</w:t>
      </w:r>
      <w:r w:rsidR="00AA66D3" w:rsidRPr="00476200">
        <w:rPr>
          <w:b/>
          <w:lang w:val="en-US"/>
        </w:rPr>
        <w:t xml:space="preserve"> 12:15-12:45 (20 min lecture + 10 min discussion)</w:t>
      </w:r>
    </w:p>
    <w:p w:rsidR="00AA66D3" w:rsidRPr="00476200" w:rsidRDefault="00AA66D3" w:rsidP="00AA66D3">
      <w:pPr>
        <w:rPr>
          <w:i/>
          <w:u w:val="single"/>
          <w:lang w:val="en-US"/>
        </w:rPr>
      </w:pPr>
      <w:r w:rsidRPr="00476200">
        <w:rPr>
          <w:i/>
          <w:u w:val="single"/>
          <w:lang w:val="en-US"/>
        </w:rPr>
        <w:t xml:space="preserve">Cross-border prosecution of the (economic) crimes in the EU: how to devise a successful model for evidence gathering </w:t>
      </w:r>
    </w:p>
    <w:p w:rsidR="00223456" w:rsidRDefault="00AA66D3" w:rsidP="00AA66D3">
      <w:pPr>
        <w:jc w:val="both"/>
        <w:rPr>
          <w:lang w:val="en-US"/>
        </w:rPr>
      </w:pPr>
      <w:r w:rsidRPr="00476200">
        <w:rPr>
          <w:lang w:val="en-US"/>
        </w:rPr>
        <w:t>The presentation is conceived as a presentation of the system of judicial cooperation in criminal matters through a practical approach. Economic crimes often need a model of gathering evidence that will include other legal entities and state bodies in addition to the law enforcement and police authorities of another state. In these situations, the prosecutor has several tools of judicial cooperation and international legal assistance at his disposal. How successful it is in practice to gather evidence using a European investigation order, how effective an asset freezing order is, and whether concrete improvements can bring more frequent use of joint investigation teams are just some of the issues that will be mentioned during this presentation. Also, more will be said about the system of international legal assistance which, despite the existence of a system of judicial cooperation in criminal cases, still has to be implemented in certain procedural situations, which in practice significantly contributes to the speed of the investigation. In the part of the presentation that refers to the mutual discussions of the participants, an exchange of experiences related to the above is expected, especially among colleagues who come from different EU member states, as well as third countries.</w:t>
      </w:r>
    </w:p>
    <w:p w:rsidR="005A5DC0" w:rsidRPr="00476200" w:rsidRDefault="005A5DC0" w:rsidP="00AA66D3">
      <w:pPr>
        <w:jc w:val="both"/>
        <w:rPr>
          <w:lang w:val="en-US"/>
        </w:rPr>
      </w:pPr>
    </w:p>
    <w:p w:rsidR="00574840" w:rsidRPr="00476200" w:rsidRDefault="00223456" w:rsidP="001E2FAF">
      <w:pPr>
        <w:rPr>
          <w:b/>
          <w:lang w:val="en-US"/>
        </w:rPr>
      </w:pPr>
      <w:r w:rsidRPr="00476200">
        <w:rPr>
          <w:b/>
          <w:lang w:val="en-US"/>
        </w:rPr>
        <w:t>12:45-13:</w:t>
      </w:r>
      <w:r w:rsidR="00574840" w:rsidRPr="00476200">
        <w:rPr>
          <w:b/>
          <w:lang w:val="en-US"/>
        </w:rPr>
        <w:t xml:space="preserve">15 Leon </w:t>
      </w:r>
      <w:r w:rsidR="002A46E6">
        <w:rPr>
          <w:b/>
          <w:lang w:val="en-US"/>
        </w:rPr>
        <w:t>Kovacic</w:t>
      </w:r>
      <w:r w:rsidR="00994C8F">
        <w:rPr>
          <w:b/>
          <w:lang w:val="en-US"/>
        </w:rPr>
        <w:t xml:space="preserve"> </w:t>
      </w:r>
      <w:r w:rsidR="00AE016C" w:rsidRPr="00476200">
        <w:rPr>
          <w:b/>
          <w:lang w:val="en-US"/>
        </w:rPr>
        <w:t>(20 min lecture + 10 min discussion)</w:t>
      </w:r>
    </w:p>
    <w:p w:rsidR="00574840" w:rsidRPr="00476200" w:rsidRDefault="00574840" w:rsidP="00574840">
      <w:pPr>
        <w:rPr>
          <w:i/>
          <w:u w:val="single"/>
          <w:lang w:val="en-US"/>
        </w:rPr>
      </w:pPr>
      <w:r w:rsidRPr="00476200">
        <w:rPr>
          <w:i/>
          <w:u w:val="single"/>
          <w:lang w:val="en-US"/>
        </w:rPr>
        <w:t>ECONOMICAL CRIME - Only the change is permanent</w:t>
      </w:r>
    </w:p>
    <w:p w:rsidR="00574840" w:rsidRPr="00476200" w:rsidRDefault="00574840" w:rsidP="00AE016C">
      <w:pPr>
        <w:jc w:val="both"/>
        <w:rPr>
          <w:i/>
          <w:u w:val="single"/>
          <w:lang w:val="en-US"/>
        </w:rPr>
      </w:pPr>
      <w:r w:rsidRPr="00476200">
        <w:rPr>
          <w:lang w:val="en-US"/>
        </w:rPr>
        <w:t xml:space="preserve">Economic crime has obvious ability to adapt to new economic, political, social, technological, geographical developments, finding its way like a water during the periods of flood. It seems that it cannot be halted no matter what actions are taken by the society to prevent it. We must ask ourselves what is reason that economic </w:t>
      </w:r>
      <w:proofErr w:type="gramStart"/>
      <w:r w:rsidRPr="00476200">
        <w:rPr>
          <w:lang w:val="en-US"/>
        </w:rPr>
        <w:t>crimes  is</w:t>
      </w:r>
      <w:proofErr w:type="gramEnd"/>
      <w:r w:rsidRPr="00476200">
        <w:rPr>
          <w:lang w:val="en-US"/>
        </w:rPr>
        <w:t xml:space="preserve"> so </w:t>
      </w:r>
      <w:r w:rsidR="00476200" w:rsidRPr="00476200">
        <w:rPr>
          <w:lang w:val="en-US"/>
        </w:rPr>
        <w:t>persistent</w:t>
      </w:r>
      <w:r w:rsidRPr="00476200">
        <w:rPr>
          <w:lang w:val="en-US"/>
        </w:rPr>
        <w:t xml:space="preserve"> - is it because of a lack of political will, inadequately law regulations, or the lack of awareness of the perpetrator that he takes morally unacceptable actions. </w:t>
      </w:r>
      <w:r w:rsidR="00AE016C" w:rsidRPr="00476200">
        <w:rPr>
          <w:lang w:val="en-US"/>
        </w:rPr>
        <w:t>Should we</w:t>
      </w:r>
      <w:r w:rsidRPr="00476200">
        <w:rPr>
          <w:lang w:val="en-US"/>
        </w:rPr>
        <w:t xml:space="preserve"> acknowledge that economic crime will always be a step ahead of </w:t>
      </w:r>
      <w:r w:rsidR="00AE016C" w:rsidRPr="00476200">
        <w:rPr>
          <w:lang w:val="en-US"/>
        </w:rPr>
        <w:t>the efficiency of the judiciary?</w:t>
      </w:r>
      <w:r w:rsidRPr="00476200">
        <w:rPr>
          <w:lang w:val="en-US"/>
        </w:rPr>
        <w:t xml:space="preserve"> Today economic crimes are present in everyday life more than ever </w:t>
      </w:r>
      <w:r w:rsidR="00AE016C" w:rsidRPr="00476200">
        <w:rPr>
          <w:lang w:val="en-US"/>
        </w:rPr>
        <w:t xml:space="preserve">with </w:t>
      </w:r>
      <w:r w:rsidRPr="00476200">
        <w:rPr>
          <w:lang w:val="en-US"/>
        </w:rPr>
        <w:t xml:space="preserve">different </w:t>
      </w:r>
      <w:r w:rsidR="00476200" w:rsidRPr="00476200">
        <w:rPr>
          <w:lang w:val="en-US"/>
        </w:rPr>
        <w:t>phenomenology</w:t>
      </w:r>
      <w:r w:rsidRPr="00476200">
        <w:rPr>
          <w:lang w:val="en-US"/>
        </w:rPr>
        <w:t xml:space="preserve">. Therefore, the obvious questions </w:t>
      </w:r>
      <w:proofErr w:type="gramStart"/>
      <w:r w:rsidR="00476200" w:rsidRPr="00476200">
        <w:rPr>
          <w:lang w:val="en-US"/>
        </w:rPr>
        <w:t>arises</w:t>
      </w:r>
      <w:proofErr w:type="gramEnd"/>
      <w:r w:rsidRPr="00476200">
        <w:rPr>
          <w:lang w:val="en-US"/>
        </w:rPr>
        <w:t>: is it a matter of particular time we live in or is it the historical legacy that keeps haunting us, why does it happen, what should be done to prevent it from happening in the future?</w:t>
      </w:r>
    </w:p>
    <w:p w:rsidR="00FB176D" w:rsidRPr="00476200" w:rsidRDefault="00AE016C" w:rsidP="001E2FAF">
      <w:pPr>
        <w:rPr>
          <w:b/>
          <w:lang w:val="en-US"/>
        </w:rPr>
      </w:pPr>
      <w:r w:rsidRPr="00476200">
        <w:rPr>
          <w:b/>
          <w:lang w:val="en-US"/>
        </w:rPr>
        <w:t xml:space="preserve">13:15- 13:25 </w:t>
      </w:r>
      <w:r w:rsidR="00223456" w:rsidRPr="00476200">
        <w:rPr>
          <w:b/>
          <w:lang w:val="en-US"/>
        </w:rPr>
        <w:t>Closing remarks</w:t>
      </w:r>
    </w:p>
    <w:p w:rsidR="00684167" w:rsidRDefault="00684167" w:rsidP="00A6502B">
      <w:pPr>
        <w:shd w:val="clear" w:color="auto" w:fill="FFFFFF"/>
        <w:spacing w:after="0" w:line="240" w:lineRule="auto"/>
        <w:rPr>
          <w:rFonts w:ascii="Calibri" w:eastAsia="Times New Roman" w:hAnsi="Calibri" w:cs="Calibri"/>
          <w:b/>
          <w:color w:val="1F497D"/>
          <w:lang w:val="en-US" w:eastAsia="hr-HR"/>
        </w:rPr>
      </w:pPr>
    </w:p>
    <w:p w:rsidR="00EF72F6" w:rsidRDefault="00EF72F6" w:rsidP="00A6502B">
      <w:pPr>
        <w:shd w:val="clear" w:color="auto" w:fill="FFFFFF"/>
        <w:spacing w:after="0" w:line="240" w:lineRule="auto"/>
        <w:rPr>
          <w:rFonts w:ascii="Calibri" w:eastAsia="Times New Roman" w:hAnsi="Calibri" w:cs="Calibri"/>
          <w:b/>
          <w:color w:val="1F497D"/>
          <w:lang w:val="en-US" w:eastAsia="hr-HR"/>
        </w:rPr>
      </w:pPr>
    </w:p>
    <w:p w:rsidR="00EF72F6" w:rsidRDefault="00EF72F6" w:rsidP="00A6502B">
      <w:pPr>
        <w:shd w:val="clear" w:color="auto" w:fill="FFFFFF"/>
        <w:spacing w:after="0" w:line="240" w:lineRule="auto"/>
        <w:rPr>
          <w:rFonts w:ascii="Calibri" w:eastAsia="Times New Roman" w:hAnsi="Calibri" w:cs="Calibri"/>
          <w:b/>
          <w:color w:val="1F497D"/>
          <w:lang w:val="en-US" w:eastAsia="hr-HR"/>
        </w:rPr>
      </w:pPr>
    </w:p>
    <w:p w:rsidR="00EF72F6" w:rsidRDefault="00EF72F6" w:rsidP="00A6502B">
      <w:pPr>
        <w:shd w:val="clear" w:color="auto" w:fill="FFFFFF"/>
        <w:spacing w:after="0" w:line="240" w:lineRule="auto"/>
        <w:rPr>
          <w:rFonts w:ascii="Calibri" w:eastAsia="Times New Roman" w:hAnsi="Calibri" w:cs="Calibri"/>
          <w:b/>
          <w:color w:val="1F497D"/>
          <w:lang w:val="en-US" w:eastAsia="hr-HR"/>
        </w:rPr>
      </w:pPr>
    </w:p>
    <w:p w:rsidR="00EF72F6" w:rsidRDefault="00EF72F6" w:rsidP="00A6502B">
      <w:pPr>
        <w:shd w:val="clear" w:color="auto" w:fill="FFFFFF"/>
        <w:spacing w:after="0" w:line="240" w:lineRule="auto"/>
        <w:rPr>
          <w:rFonts w:ascii="Calibri" w:eastAsia="Times New Roman" w:hAnsi="Calibri" w:cs="Calibri"/>
          <w:b/>
          <w:color w:val="1F497D"/>
          <w:lang w:val="en-US" w:eastAsia="hr-HR"/>
        </w:rPr>
      </w:pPr>
    </w:p>
    <w:p w:rsidR="00B5531D" w:rsidRDefault="00B5531D" w:rsidP="00A6502B">
      <w:pPr>
        <w:shd w:val="clear" w:color="auto" w:fill="FFFFFF"/>
        <w:spacing w:after="0" w:line="240" w:lineRule="auto"/>
        <w:rPr>
          <w:rFonts w:ascii="Calibri" w:eastAsia="Times New Roman" w:hAnsi="Calibri" w:cs="Calibri"/>
          <w:b/>
          <w:color w:val="1F497D"/>
          <w:lang w:val="en-US" w:eastAsia="hr-HR"/>
        </w:rPr>
      </w:pPr>
    </w:p>
    <w:p w:rsidR="00B5531D" w:rsidRDefault="00B5531D" w:rsidP="00A6502B">
      <w:pPr>
        <w:shd w:val="clear" w:color="auto" w:fill="FFFFFF"/>
        <w:spacing w:after="0" w:line="240" w:lineRule="auto"/>
        <w:rPr>
          <w:rFonts w:ascii="Calibri" w:eastAsia="Times New Roman" w:hAnsi="Calibri" w:cs="Calibri"/>
          <w:b/>
          <w:color w:val="1F497D"/>
          <w:lang w:val="en-US" w:eastAsia="hr-HR"/>
        </w:rPr>
      </w:pPr>
    </w:p>
    <w:p w:rsidR="00EF72F6" w:rsidRDefault="00EF72F6" w:rsidP="00A6502B">
      <w:pPr>
        <w:shd w:val="clear" w:color="auto" w:fill="FFFFFF"/>
        <w:spacing w:after="0" w:line="240" w:lineRule="auto"/>
        <w:rPr>
          <w:rFonts w:ascii="Calibri" w:eastAsia="Times New Roman" w:hAnsi="Calibri" w:cs="Calibri"/>
          <w:b/>
          <w:color w:val="1F497D"/>
          <w:lang w:val="en-US" w:eastAsia="hr-HR"/>
        </w:rPr>
      </w:pPr>
    </w:p>
    <w:p w:rsidR="00EF72F6" w:rsidRDefault="00EF72F6" w:rsidP="00A6502B">
      <w:pPr>
        <w:shd w:val="clear" w:color="auto" w:fill="FFFFFF"/>
        <w:spacing w:after="0" w:line="240" w:lineRule="auto"/>
        <w:rPr>
          <w:rFonts w:ascii="Calibri" w:eastAsia="Times New Roman" w:hAnsi="Calibri" w:cs="Calibri"/>
          <w:b/>
          <w:color w:val="1F497D"/>
          <w:lang w:val="en-US" w:eastAsia="hr-HR"/>
        </w:rPr>
      </w:pPr>
    </w:p>
    <w:p w:rsidR="00EF72F6" w:rsidRPr="00476200" w:rsidRDefault="00EF72F6" w:rsidP="00A6502B">
      <w:pPr>
        <w:shd w:val="clear" w:color="auto" w:fill="FFFFFF"/>
        <w:spacing w:after="0" w:line="240" w:lineRule="auto"/>
        <w:rPr>
          <w:rFonts w:ascii="Calibri" w:eastAsia="Times New Roman" w:hAnsi="Calibri" w:cs="Calibri"/>
          <w:b/>
          <w:color w:val="1F497D"/>
          <w:lang w:val="en-US" w:eastAsia="hr-HR"/>
        </w:rPr>
      </w:pPr>
    </w:p>
    <w:p w:rsidR="00506E16" w:rsidRPr="00476200" w:rsidRDefault="00833E61" w:rsidP="00A6502B">
      <w:pPr>
        <w:shd w:val="clear" w:color="auto" w:fill="FFFFFF"/>
        <w:spacing w:after="0" w:line="240" w:lineRule="auto"/>
        <w:rPr>
          <w:rFonts w:ascii="Arial" w:eastAsia="Times New Roman" w:hAnsi="Arial" w:cs="Arial"/>
          <w:color w:val="222222"/>
          <w:sz w:val="24"/>
          <w:szCs w:val="24"/>
          <w:lang w:val="en-US" w:eastAsia="hr-HR"/>
        </w:rPr>
      </w:pPr>
      <w:r w:rsidRPr="00476200">
        <w:rPr>
          <w:rFonts w:ascii="Arial" w:eastAsia="Times New Roman" w:hAnsi="Arial" w:cs="Arial"/>
          <w:color w:val="222222"/>
          <w:sz w:val="24"/>
          <w:szCs w:val="24"/>
          <w:lang w:val="en-US" w:eastAsia="hr-HR"/>
        </w:rPr>
        <w:lastRenderedPageBreak/>
        <w:t>WEDNESDAY</w:t>
      </w:r>
    </w:p>
    <w:p w:rsidR="00A6502B" w:rsidRPr="00476200" w:rsidRDefault="00A6502B" w:rsidP="00A6502B">
      <w:pPr>
        <w:shd w:val="clear" w:color="auto" w:fill="FFFFFF"/>
        <w:spacing w:after="0" w:line="240" w:lineRule="auto"/>
        <w:rPr>
          <w:rFonts w:ascii="Arial" w:eastAsia="Times New Roman" w:hAnsi="Arial" w:cs="Arial"/>
          <w:color w:val="222222"/>
          <w:sz w:val="24"/>
          <w:szCs w:val="24"/>
          <w:lang w:val="en-US" w:eastAsia="hr-HR"/>
        </w:rPr>
      </w:pPr>
      <w:r w:rsidRPr="00476200">
        <w:rPr>
          <w:rFonts w:ascii="Calibri" w:eastAsia="Times New Roman" w:hAnsi="Calibri" w:cs="Calibri"/>
          <w:color w:val="1F497D"/>
          <w:lang w:val="en-US" w:eastAsia="hr-HR"/>
        </w:rPr>
        <w:t> </w:t>
      </w:r>
    </w:p>
    <w:p w:rsidR="00223456" w:rsidRPr="00476200" w:rsidRDefault="00223456" w:rsidP="00206D0C">
      <w:pPr>
        <w:rPr>
          <w:b/>
          <w:bCs/>
          <w:lang w:val="en-US"/>
        </w:rPr>
      </w:pPr>
      <w:r w:rsidRPr="00476200">
        <w:rPr>
          <w:b/>
          <w:bCs/>
          <w:lang w:val="en-US"/>
        </w:rPr>
        <w:t>Introduction: 10:00-10:1</w:t>
      </w:r>
      <w:r w:rsidR="00450EB9" w:rsidRPr="00476200">
        <w:rPr>
          <w:b/>
          <w:bCs/>
          <w:lang w:val="en-US"/>
        </w:rPr>
        <w:t>0</w:t>
      </w:r>
    </w:p>
    <w:p w:rsidR="002E5C90" w:rsidRPr="00476200" w:rsidRDefault="00206D0C" w:rsidP="00206D0C">
      <w:pPr>
        <w:rPr>
          <w:b/>
          <w:bCs/>
          <w:lang w:val="en-US"/>
        </w:rPr>
      </w:pPr>
      <w:r w:rsidRPr="00476200">
        <w:rPr>
          <w:b/>
          <w:bCs/>
          <w:lang w:val="en-US"/>
        </w:rPr>
        <w:t>Davor Derenčinović</w:t>
      </w:r>
      <w:r w:rsidR="00833E61" w:rsidRPr="00476200">
        <w:rPr>
          <w:b/>
          <w:bCs/>
          <w:lang w:val="en-US"/>
        </w:rPr>
        <w:t xml:space="preserve"> (10</w:t>
      </w:r>
      <w:r w:rsidR="00223456" w:rsidRPr="00476200">
        <w:rPr>
          <w:b/>
          <w:bCs/>
          <w:lang w:val="en-US"/>
        </w:rPr>
        <w:t>:1</w:t>
      </w:r>
      <w:r w:rsidR="00450EB9" w:rsidRPr="00476200">
        <w:rPr>
          <w:b/>
          <w:bCs/>
          <w:lang w:val="en-US"/>
        </w:rPr>
        <w:t>0</w:t>
      </w:r>
      <w:r w:rsidR="00223456" w:rsidRPr="00476200">
        <w:rPr>
          <w:b/>
          <w:bCs/>
          <w:lang w:val="en-US"/>
        </w:rPr>
        <w:t>-10:45</w:t>
      </w:r>
      <w:r w:rsidR="00450EB9" w:rsidRPr="00476200">
        <w:rPr>
          <w:b/>
          <w:bCs/>
          <w:lang w:val="en-US"/>
        </w:rPr>
        <w:t xml:space="preserve"> (20 min lecture + 15 min </w:t>
      </w:r>
      <w:r w:rsidR="00476200" w:rsidRPr="00476200">
        <w:rPr>
          <w:b/>
          <w:bCs/>
          <w:lang w:val="en-US"/>
        </w:rPr>
        <w:t>discussion</w:t>
      </w:r>
      <w:r w:rsidR="00450EB9" w:rsidRPr="00476200">
        <w:rPr>
          <w:b/>
          <w:lang w:val="en-US"/>
        </w:rPr>
        <w:t>)</w:t>
      </w:r>
      <w:r w:rsidR="00833E61" w:rsidRPr="00476200">
        <w:rPr>
          <w:b/>
          <w:bCs/>
          <w:lang w:val="en-US"/>
        </w:rPr>
        <w:t>)</w:t>
      </w:r>
    </w:p>
    <w:p w:rsidR="00A821BA" w:rsidRPr="00476200" w:rsidRDefault="00281CF5" w:rsidP="00281CF5">
      <w:pPr>
        <w:rPr>
          <w:i/>
          <w:lang w:val="en-US"/>
        </w:rPr>
      </w:pPr>
      <w:r w:rsidRPr="00476200">
        <w:rPr>
          <w:i/>
          <w:lang w:val="en-US"/>
        </w:rPr>
        <w:t>Impact of COVID-19 on international cooperation against transnational organized crime. </w:t>
      </w:r>
    </w:p>
    <w:p w:rsidR="00A821BA" w:rsidRDefault="00A31C41" w:rsidP="00A31C41">
      <w:pPr>
        <w:jc w:val="both"/>
        <w:rPr>
          <w:lang w:val="en-US"/>
        </w:rPr>
      </w:pPr>
      <w:r w:rsidRPr="00A31C41">
        <w:rPr>
          <w:lang w:val="en-US"/>
        </w:rPr>
        <w:t>Some measures introduced by states to limit the spread of the COVID-19 virus (border closure, curfew, quarantine) have influenced changes in organized criminal groups' trends and activities. Adaptive criminal networks face new challenges and opportunities. Part of their illegal activities has been moved online, thus creating new victimization patterns. A large number of criminal groups take advantage of the pandemic to infiltrate into the legal economy. Some economic sectors (tourism, food delivery, transport) are significantly affected in this regard. Law enforcement authorities in charge of combating transnational organized crime also face many challenges in international cooperation. These challenges regard, inter alia, extradition and execution of arrest warrants, execution of investigative orders, and joint investigation teams' functioning.</w:t>
      </w:r>
    </w:p>
    <w:p w:rsidR="00EF72F6" w:rsidRPr="00A31C41" w:rsidRDefault="00EF72F6" w:rsidP="00A31C41">
      <w:pPr>
        <w:jc w:val="both"/>
        <w:rPr>
          <w:lang w:val="en-US"/>
        </w:rPr>
      </w:pPr>
    </w:p>
    <w:p w:rsidR="00A868E8" w:rsidRDefault="00223456" w:rsidP="00A868E8">
      <w:pPr>
        <w:jc w:val="both"/>
        <w:rPr>
          <w:b/>
          <w:lang w:val="en-US"/>
        </w:rPr>
      </w:pPr>
      <w:r w:rsidRPr="00476200">
        <w:rPr>
          <w:b/>
          <w:lang w:val="en-US"/>
        </w:rPr>
        <w:t>10:45-11:00 break</w:t>
      </w:r>
    </w:p>
    <w:p w:rsidR="00EF72F6" w:rsidRPr="00476200" w:rsidRDefault="00EF72F6" w:rsidP="00A868E8">
      <w:pPr>
        <w:jc w:val="both"/>
        <w:rPr>
          <w:b/>
          <w:lang w:val="en-US"/>
        </w:rPr>
      </w:pPr>
    </w:p>
    <w:p w:rsidR="00A868E8" w:rsidRPr="00476200" w:rsidRDefault="00A868E8" w:rsidP="00A868E8">
      <w:pPr>
        <w:jc w:val="both"/>
        <w:rPr>
          <w:b/>
          <w:lang w:val="en-US"/>
        </w:rPr>
      </w:pPr>
      <w:r w:rsidRPr="00476200">
        <w:rPr>
          <w:b/>
          <w:lang w:val="en-US"/>
        </w:rPr>
        <w:t>Barbora Holá</w:t>
      </w:r>
      <w:r w:rsidR="00833E61" w:rsidRPr="00476200">
        <w:rPr>
          <w:b/>
          <w:lang w:val="en-US"/>
        </w:rPr>
        <w:t xml:space="preserve"> (1</w:t>
      </w:r>
      <w:r w:rsidR="00223456" w:rsidRPr="00476200">
        <w:rPr>
          <w:b/>
          <w:lang w:val="en-US"/>
        </w:rPr>
        <w:t>1</w:t>
      </w:r>
      <w:r w:rsidR="00833E61" w:rsidRPr="00476200">
        <w:rPr>
          <w:b/>
          <w:lang w:val="en-US"/>
        </w:rPr>
        <w:t>:</w:t>
      </w:r>
      <w:r w:rsidR="00223456" w:rsidRPr="00476200">
        <w:rPr>
          <w:b/>
          <w:lang w:val="en-US"/>
        </w:rPr>
        <w:t>00</w:t>
      </w:r>
      <w:r w:rsidR="00833E61" w:rsidRPr="00476200">
        <w:rPr>
          <w:b/>
          <w:lang w:val="en-US"/>
        </w:rPr>
        <w:t>-11:</w:t>
      </w:r>
      <w:r w:rsidR="00223456" w:rsidRPr="00476200">
        <w:rPr>
          <w:b/>
          <w:lang w:val="en-US"/>
        </w:rPr>
        <w:t>45</w:t>
      </w:r>
      <w:r w:rsidR="00833E61" w:rsidRPr="00476200">
        <w:rPr>
          <w:b/>
          <w:lang w:val="en-US"/>
        </w:rPr>
        <w:t>)</w:t>
      </w:r>
    </w:p>
    <w:p w:rsidR="00A868E8" w:rsidRPr="00476200" w:rsidRDefault="00A868E8" w:rsidP="00A868E8">
      <w:pPr>
        <w:rPr>
          <w:i/>
          <w:lang w:val="en-US"/>
        </w:rPr>
      </w:pPr>
      <w:r w:rsidRPr="00476200">
        <w:rPr>
          <w:i/>
          <w:lang w:val="en-US"/>
        </w:rPr>
        <w:t xml:space="preserve">Prosecuting Environmental and Economic Crimes at International Criminal Courts and Tribunals – A Good Idea? </w:t>
      </w:r>
    </w:p>
    <w:p w:rsidR="00A868E8" w:rsidRPr="00476200" w:rsidRDefault="00A868E8" w:rsidP="00A868E8">
      <w:pPr>
        <w:jc w:val="both"/>
        <w:rPr>
          <w:lang w:val="en-US"/>
        </w:rPr>
      </w:pPr>
      <w:r w:rsidRPr="00476200">
        <w:rPr>
          <w:lang w:val="en-US"/>
        </w:rPr>
        <w:t>From the early 1990s the world has witnessed mushrooming of a variety of international criminal tribunals and courts (ICTs) that have been holding selected individuals accountable for mass atrocity crimes, such as genocide, crimes against humanity and war crimes. Whereas the first modern ICTs, which emerged in the wake of the deadly wars in the Balkans and Rwanda in the 1990’s, were litmus tests, international criminal trials have since then become a legal, political and societal reality. From Sierra Leone to East Timor, from Cambodia to Iraq, from the Democratic Republic of the Congo to Chad, and with the permanent International Criminal Court having a broad, potentially global jurisdiction, ICTs have become significant global actors.  For many of their supporters, international prosecutions are seen as go-to-solutions and a panacea for diversity of global issues. After more than 25 years in operation, however, what have ICTs really achieved and how have they functioned? Have they delivered on their aspirations and promises? By reviewing existing empirical, inter-disciplinary, criminological research on international criminal trials this lecture will discuss the realities of “doing international criminal justice” - the functioning, effects, limitations and challenges these courts encountered in prosecuting the core international crimes. And given all this, we will raise a question whether the ICTs are the most suitable venues to deal with even more global and local challenges, such as environmental and economic crimes?</w:t>
      </w:r>
    </w:p>
    <w:p w:rsidR="00223456" w:rsidRPr="00476200" w:rsidRDefault="00223456" w:rsidP="00A868E8">
      <w:pPr>
        <w:rPr>
          <w:b/>
          <w:bCs/>
          <w:lang w:val="en-US"/>
        </w:rPr>
      </w:pPr>
    </w:p>
    <w:p w:rsidR="00223456" w:rsidRPr="00476200" w:rsidRDefault="00223456" w:rsidP="00A868E8">
      <w:pPr>
        <w:rPr>
          <w:b/>
          <w:bCs/>
          <w:lang w:val="en-US"/>
        </w:rPr>
      </w:pPr>
      <w:r w:rsidRPr="00476200">
        <w:rPr>
          <w:b/>
          <w:bCs/>
          <w:lang w:val="en-US"/>
        </w:rPr>
        <w:t>1</w:t>
      </w:r>
      <w:r w:rsidR="00450EB9" w:rsidRPr="00476200">
        <w:rPr>
          <w:b/>
          <w:bCs/>
          <w:lang w:val="en-US"/>
        </w:rPr>
        <w:t>1</w:t>
      </w:r>
      <w:r w:rsidRPr="00476200">
        <w:rPr>
          <w:b/>
          <w:bCs/>
          <w:lang w:val="en-US"/>
        </w:rPr>
        <w:t>:</w:t>
      </w:r>
      <w:r w:rsidR="00450EB9" w:rsidRPr="00476200">
        <w:rPr>
          <w:b/>
          <w:bCs/>
          <w:lang w:val="en-US"/>
        </w:rPr>
        <w:t>45</w:t>
      </w:r>
      <w:r w:rsidRPr="00476200">
        <w:rPr>
          <w:b/>
          <w:bCs/>
          <w:lang w:val="en-US"/>
        </w:rPr>
        <w:t>-12:</w:t>
      </w:r>
      <w:r w:rsidR="00450EB9" w:rsidRPr="00476200">
        <w:rPr>
          <w:b/>
          <w:bCs/>
          <w:lang w:val="en-US"/>
        </w:rPr>
        <w:t>00</w:t>
      </w:r>
      <w:r w:rsidRPr="00476200">
        <w:rPr>
          <w:b/>
          <w:bCs/>
          <w:lang w:val="en-US"/>
        </w:rPr>
        <w:t xml:space="preserve"> (break)</w:t>
      </w:r>
    </w:p>
    <w:p w:rsidR="00223456" w:rsidRDefault="00223456" w:rsidP="00A868E8">
      <w:pPr>
        <w:rPr>
          <w:b/>
          <w:bCs/>
          <w:lang w:val="en-US"/>
        </w:rPr>
      </w:pPr>
    </w:p>
    <w:p w:rsidR="00B5531D" w:rsidRPr="00476200" w:rsidRDefault="00B5531D" w:rsidP="00A868E8">
      <w:pPr>
        <w:rPr>
          <w:b/>
          <w:bCs/>
          <w:lang w:val="en-US"/>
        </w:rPr>
      </w:pPr>
    </w:p>
    <w:p w:rsidR="00AA66D3" w:rsidRPr="00476200" w:rsidRDefault="00223456" w:rsidP="00AA66D3">
      <w:pPr>
        <w:rPr>
          <w:b/>
          <w:lang w:val="en-US"/>
        </w:rPr>
      </w:pPr>
      <w:r w:rsidRPr="00476200">
        <w:rPr>
          <w:b/>
          <w:bCs/>
          <w:lang w:val="en-US"/>
        </w:rPr>
        <w:lastRenderedPageBreak/>
        <w:t>Nikola Besek</w:t>
      </w:r>
      <w:r w:rsidR="00AA66D3" w:rsidRPr="00476200">
        <w:rPr>
          <w:b/>
          <w:bCs/>
          <w:lang w:val="en-US"/>
        </w:rPr>
        <w:t xml:space="preserve"> 12:00-12:45 </w:t>
      </w:r>
      <w:r w:rsidR="00AA66D3" w:rsidRPr="00476200">
        <w:rPr>
          <w:b/>
          <w:lang w:val="en-US"/>
        </w:rPr>
        <w:t>(20 min lecture + 10 min discussion)</w:t>
      </w:r>
    </w:p>
    <w:p w:rsidR="00AA66D3" w:rsidRPr="00476200" w:rsidRDefault="00AA66D3" w:rsidP="00AA66D3">
      <w:pPr>
        <w:rPr>
          <w:i/>
          <w:u w:val="single"/>
          <w:lang w:val="en-US"/>
        </w:rPr>
      </w:pPr>
      <w:r w:rsidRPr="00476200">
        <w:rPr>
          <w:i/>
          <w:u w:val="single"/>
          <w:lang w:val="en-US"/>
        </w:rPr>
        <w:t>Antarctic sovereignty and its jurisdictional implications</w:t>
      </w:r>
    </w:p>
    <w:p w:rsidR="00AA66D3" w:rsidRPr="00476200" w:rsidRDefault="00AA66D3" w:rsidP="00AA66D3">
      <w:pPr>
        <w:jc w:val="both"/>
        <w:rPr>
          <w:lang w:val="en-US"/>
        </w:rPr>
      </w:pPr>
      <w:r w:rsidRPr="00476200">
        <w:rPr>
          <w:lang w:val="en-US"/>
        </w:rPr>
        <w:t>Antarctica was at the centre of explorers and sailors’ interest for many centuries and was discovered in the early 1800s. The world’s coldest and driest continent, vital for life on our planet, caught the attention of seven countries who wanted to secure their spot in exploiting marine and mineral resources. From 1908 until the end of World War II, they laid territorial claims on certain areas of Antarctic they found to be of their best interest, covering almost ninety percent of the continent with sovereign claims. However, some of the claims overlapped, and to prevent possible escalation of violence in a fragile ecosystem, the states signed the Antarctic treaty and regulated the issue of sovereignty in an unprecedented way. This resulted in jurisdictional gaps and occasional tension in civil and criminal cases both on the Antarctic land and at the surrounding sea.</w:t>
      </w:r>
    </w:p>
    <w:p w:rsidR="00AA66D3" w:rsidRPr="00476200" w:rsidRDefault="00AA66D3" w:rsidP="00A868E8">
      <w:pPr>
        <w:rPr>
          <w:b/>
          <w:bCs/>
          <w:lang w:val="en-US"/>
        </w:rPr>
      </w:pPr>
    </w:p>
    <w:p w:rsidR="00A868E8" w:rsidRPr="00476200" w:rsidRDefault="00AA66D3" w:rsidP="00A868E8">
      <w:pPr>
        <w:rPr>
          <w:b/>
          <w:bCs/>
          <w:lang w:val="en-US"/>
        </w:rPr>
      </w:pPr>
      <w:r w:rsidRPr="00476200">
        <w:rPr>
          <w:b/>
          <w:bCs/>
          <w:lang w:val="en-US"/>
        </w:rPr>
        <w:t xml:space="preserve">Andrej Božinovski (12:45-13:15 </w:t>
      </w:r>
      <w:r w:rsidRPr="00476200">
        <w:rPr>
          <w:b/>
          <w:lang w:val="en-US"/>
        </w:rPr>
        <w:t>(20 min lecture + 10 min discussion</w:t>
      </w:r>
      <w:r w:rsidRPr="00476200">
        <w:rPr>
          <w:b/>
          <w:bCs/>
          <w:lang w:val="en-US"/>
        </w:rPr>
        <w:t>)</w:t>
      </w:r>
    </w:p>
    <w:p w:rsidR="00AA66D3" w:rsidRPr="00476200" w:rsidRDefault="00AA66D3" w:rsidP="00A868E8">
      <w:pPr>
        <w:rPr>
          <w:bCs/>
          <w:i/>
          <w:u w:val="single"/>
          <w:lang w:val="en-US"/>
        </w:rPr>
      </w:pPr>
      <w:r w:rsidRPr="00476200">
        <w:rPr>
          <w:bCs/>
          <w:i/>
          <w:u w:val="single"/>
          <w:lang w:val="en-US"/>
        </w:rPr>
        <w:t xml:space="preserve">Organized corruption: the case study of North Macedonia </w:t>
      </w:r>
    </w:p>
    <w:p w:rsidR="00AA66D3" w:rsidRDefault="00E27126" w:rsidP="00E27126">
      <w:pPr>
        <w:jc w:val="both"/>
        <w:rPr>
          <w:lang w:val="en-US"/>
        </w:rPr>
      </w:pPr>
      <w:r w:rsidRPr="00E27126">
        <w:rPr>
          <w:lang w:val="en-US"/>
        </w:rPr>
        <w:t>Few years back, North Macedonia, then Republic of Macedonia experienced a turnover of power after 10 years of rule by a coalition government headed by the party VMRO-DPMNE which in effect dominated the legislature and judiciary, and its reach expanded into all aspects of society, including the media, academia, and, most alarmingly, the economy. Their rule ended with a wiretapping scandal in early 2015 which revealed large-scale, high-level corruption, massive infringements on the right to private communications, and a lack of control over the state intelligence and security agencies. Due to the revelations of the spread of the corruption, in 2016 the European Commission characterized North Macedonia as a captured state, particularly in the area of rule of law. The methodology for its release was stipulated in the Recommendations of the E.C. Senior Experts’ Group which became the alphabet for the new government. The new government has committed to freeing captured institutions, regaining the trust of citizens, and bringing the country back to the Euro-Atlantic path which she deviated from. It is broadly expected that the EU drive will help support democratizing forces of the society and the reestablishment of checks and balances between the various branches of government, especially the control of the Executive over the weak and fragile Judiciary. The question remains, however, whether this is too heavy a lift for what is now a relatively weak enlargement process compared to the early 2000s. While the freeing of state institutions does require EU support, the crucial factor will be domestic consensus from all stakeholders on the direction of reforms, with a significant, but not absolute role for the executive. Empowerment beyond the executive has typically not been a strong feature of EU accession processes, but in the case of North Macedonia it will be an indispensable component for success.</w:t>
      </w:r>
    </w:p>
    <w:p w:rsidR="00F632F4" w:rsidRDefault="00F632F4" w:rsidP="00E27126">
      <w:pPr>
        <w:jc w:val="both"/>
        <w:rPr>
          <w:lang w:val="en-US"/>
        </w:rPr>
      </w:pPr>
    </w:p>
    <w:p w:rsidR="00F632F4" w:rsidRDefault="00F632F4" w:rsidP="00E27126">
      <w:pPr>
        <w:jc w:val="both"/>
        <w:rPr>
          <w:lang w:val="en-US"/>
        </w:rPr>
      </w:pPr>
    </w:p>
    <w:p w:rsidR="00F632F4" w:rsidRDefault="00F632F4" w:rsidP="00E27126">
      <w:pPr>
        <w:jc w:val="both"/>
        <w:rPr>
          <w:lang w:val="en-US"/>
        </w:rPr>
      </w:pPr>
    </w:p>
    <w:p w:rsidR="00F632F4" w:rsidRDefault="00F632F4" w:rsidP="00E27126">
      <w:pPr>
        <w:jc w:val="both"/>
        <w:rPr>
          <w:lang w:val="en-US"/>
        </w:rPr>
      </w:pPr>
    </w:p>
    <w:p w:rsidR="00F632F4" w:rsidRDefault="00F632F4" w:rsidP="00E27126">
      <w:pPr>
        <w:jc w:val="both"/>
        <w:rPr>
          <w:lang w:val="en-US"/>
        </w:rPr>
      </w:pPr>
    </w:p>
    <w:p w:rsidR="00F632F4" w:rsidRDefault="00F632F4" w:rsidP="00E27126">
      <w:pPr>
        <w:jc w:val="both"/>
        <w:rPr>
          <w:lang w:val="en-US"/>
        </w:rPr>
      </w:pPr>
    </w:p>
    <w:p w:rsidR="00E27126" w:rsidRPr="00E27126" w:rsidRDefault="00E27126" w:rsidP="00E27126">
      <w:pPr>
        <w:jc w:val="both"/>
        <w:rPr>
          <w:lang w:val="en-US"/>
        </w:rPr>
      </w:pPr>
    </w:p>
    <w:p w:rsidR="00FB176D" w:rsidRPr="00476200" w:rsidRDefault="00FB176D" w:rsidP="00FB176D">
      <w:pPr>
        <w:jc w:val="both"/>
        <w:rPr>
          <w:lang w:val="en-US"/>
        </w:rPr>
      </w:pPr>
      <w:r w:rsidRPr="00476200">
        <w:rPr>
          <w:highlight w:val="green"/>
          <w:lang w:val="en-US"/>
        </w:rPr>
        <w:lastRenderedPageBreak/>
        <w:t xml:space="preserve">WEDNESDAY 2:30 p.m. </w:t>
      </w:r>
      <w:r w:rsidR="00223456" w:rsidRPr="00476200">
        <w:rPr>
          <w:highlight w:val="green"/>
          <w:lang w:val="en-US"/>
        </w:rPr>
        <w:t>(Afternoon lecture)</w:t>
      </w:r>
    </w:p>
    <w:p w:rsidR="00450EB9" w:rsidRPr="00476200" w:rsidRDefault="00450EB9" w:rsidP="00FB176D">
      <w:pPr>
        <w:jc w:val="both"/>
        <w:rPr>
          <w:lang w:val="en-US"/>
        </w:rPr>
      </w:pPr>
      <w:r w:rsidRPr="00476200">
        <w:rPr>
          <w:b/>
          <w:lang w:val="en-US"/>
        </w:rPr>
        <w:t>14:30-15:15</w:t>
      </w:r>
      <w:r w:rsidRPr="00476200">
        <w:rPr>
          <w:lang w:val="en-US"/>
        </w:rPr>
        <w:t xml:space="preserve"> </w:t>
      </w:r>
      <w:r w:rsidRPr="00476200">
        <w:rPr>
          <w:b/>
          <w:bCs/>
          <w:lang w:val="en-US"/>
        </w:rPr>
        <w:t xml:space="preserve">(30 min lecture + 15 min </w:t>
      </w:r>
      <w:r w:rsidR="00476200" w:rsidRPr="00476200">
        <w:rPr>
          <w:b/>
          <w:bCs/>
          <w:lang w:val="en-US"/>
        </w:rPr>
        <w:t>discussion</w:t>
      </w:r>
      <w:r w:rsidRPr="00476200">
        <w:rPr>
          <w:b/>
          <w:lang w:val="en-US"/>
        </w:rPr>
        <w:t>)</w:t>
      </w:r>
    </w:p>
    <w:p w:rsidR="001B68C6" w:rsidRPr="00476200" w:rsidRDefault="001B68C6" w:rsidP="001B68C6">
      <w:pPr>
        <w:rPr>
          <w:b/>
          <w:i/>
          <w:lang w:val="en-US"/>
        </w:rPr>
      </w:pPr>
      <w:r w:rsidRPr="00476200">
        <w:rPr>
          <w:b/>
          <w:i/>
          <w:lang w:val="en-US"/>
        </w:rPr>
        <w:t>James Stewrad &amp; Tayo Olarewaju</w:t>
      </w:r>
    </w:p>
    <w:p w:rsidR="001B68C6" w:rsidRPr="00476200" w:rsidRDefault="001B68C6" w:rsidP="001B68C6">
      <w:pPr>
        <w:rPr>
          <w:i/>
          <w:u w:val="single"/>
          <w:lang w:val="en-US"/>
        </w:rPr>
      </w:pPr>
      <w:r w:rsidRPr="00476200">
        <w:rPr>
          <w:i/>
          <w:u w:val="single"/>
          <w:lang w:val="en-US"/>
        </w:rPr>
        <w:t>International Criminal Law Meets Landgrabbing: Two Paradigms</w:t>
      </w:r>
    </w:p>
    <w:p w:rsidR="001B68C6" w:rsidRPr="00476200" w:rsidRDefault="001B68C6" w:rsidP="001B68C6">
      <w:pPr>
        <w:jc w:val="both"/>
        <w:rPr>
          <w:lang w:val="en-US"/>
        </w:rPr>
      </w:pPr>
      <w:r w:rsidRPr="00476200">
        <w:rPr>
          <w:lang w:val="en-US"/>
        </w:rPr>
        <w:t>In 2016, the International Criminal Court announced that it would consider landgrabbing as an important factor in its case selection. Although the term landgrabbing is employed inconsistently within the literature, for present purposes, we take it to mean the forcible eviction of large numbers of people by corporate, military and political consortia as part of an illegal acquisition of land. There are at least two paradigms for international criminal law’s engagement with these increasingly common phenomena. The first, pillage, emphasizes the theft of land that is taking place in these practices. This first model focuses on the violation of property rights that are central to the transactions, but this focus comes with a set of important limitations, most importantly that pillage is limited to armed conflict when many landgrabs take place in peacetime. The second model focuses on the illegal displacement of civilians that these landgrabs bring about, considering the practices under the rubric of crimes against humanity. While this framework addresses some of the shortcomings of the pillage model, it also adopts something of a backdoor approach if the central preoccupation is illegal acquisition of property. In this paper, we plot the phenomenon of landgrabbing and discuss the strengths and weaknesses of both paradigms.</w:t>
      </w:r>
    </w:p>
    <w:p w:rsidR="0083770B" w:rsidRDefault="0083770B" w:rsidP="00A821BA">
      <w:pPr>
        <w:shd w:val="clear" w:color="auto" w:fill="FFFFFF"/>
        <w:spacing w:after="0" w:line="240" w:lineRule="auto"/>
        <w:rPr>
          <w:lang w:val="en-US"/>
        </w:rPr>
      </w:pPr>
    </w:p>
    <w:p w:rsidR="00F632F4" w:rsidRDefault="00F632F4" w:rsidP="00A821BA">
      <w:pPr>
        <w:shd w:val="clear" w:color="auto" w:fill="FFFFFF"/>
        <w:spacing w:after="0" w:line="240" w:lineRule="auto"/>
        <w:rPr>
          <w:rFonts w:ascii="Times New Roman" w:eastAsia="Times New Roman" w:hAnsi="Times New Roman" w:cs="Times New Roman"/>
          <w:b/>
          <w:color w:val="222222"/>
          <w:sz w:val="24"/>
          <w:szCs w:val="24"/>
          <w:shd w:val="clear" w:color="auto" w:fill="FFFFFF"/>
          <w:lang w:val="en-US" w:eastAsia="hr-HR"/>
        </w:rPr>
      </w:pPr>
    </w:p>
    <w:p w:rsidR="00DE287D" w:rsidRDefault="00DE287D" w:rsidP="00A821BA">
      <w:pPr>
        <w:shd w:val="clear" w:color="auto" w:fill="FFFFFF"/>
        <w:spacing w:after="0" w:line="240" w:lineRule="auto"/>
        <w:rPr>
          <w:rFonts w:ascii="Times New Roman" w:eastAsia="Times New Roman" w:hAnsi="Times New Roman" w:cs="Times New Roman"/>
          <w:b/>
          <w:color w:val="222222"/>
          <w:sz w:val="24"/>
          <w:szCs w:val="24"/>
          <w:shd w:val="clear" w:color="auto" w:fill="FFFFFF"/>
          <w:lang w:val="en-US" w:eastAsia="hr-HR"/>
        </w:rPr>
      </w:pPr>
    </w:p>
    <w:p w:rsidR="00DE287D" w:rsidRPr="00476200" w:rsidRDefault="00DE287D" w:rsidP="00A821BA">
      <w:pPr>
        <w:shd w:val="clear" w:color="auto" w:fill="FFFFFF"/>
        <w:spacing w:after="0" w:line="240" w:lineRule="auto"/>
        <w:rPr>
          <w:rFonts w:ascii="Times New Roman" w:eastAsia="Times New Roman" w:hAnsi="Times New Roman" w:cs="Times New Roman"/>
          <w:b/>
          <w:color w:val="222222"/>
          <w:sz w:val="24"/>
          <w:szCs w:val="24"/>
          <w:shd w:val="clear" w:color="auto" w:fill="FFFFFF"/>
          <w:lang w:val="en-US" w:eastAsia="hr-HR"/>
        </w:rPr>
      </w:pPr>
    </w:p>
    <w:p w:rsidR="00281CF5" w:rsidRPr="00476200" w:rsidRDefault="00833E61" w:rsidP="00A821BA">
      <w:pPr>
        <w:shd w:val="clear" w:color="auto" w:fill="FFFFFF"/>
        <w:spacing w:after="0" w:line="240" w:lineRule="auto"/>
        <w:rPr>
          <w:rFonts w:ascii="Times New Roman" w:eastAsia="Times New Roman" w:hAnsi="Times New Roman" w:cs="Times New Roman"/>
          <w:b/>
          <w:color w:val="222222"/>
          <w:sz w:val="24"/>
          <w:szCs w:val="24"/>
          <w:shd w:val="clear" w:color="auto" w:fill="FFFFFF"/>
          <w:lang w:val="en-US" w:eastAsia="hr-HR"/>
        </w:rPr>
      </w:pPr>
      <w:r w:rsidRPr="00476200">
        <w:rPr>
          <w:rFonts w:ascii="Times New Roman" w:eastAsia="Times New Roman" w:hAnsi="Times New Roman" w:cs="Times New Roman"/>
          <w:b/>
          <w:color w:val="222222"/>
          <w:sz w:val="24"/>
          <w:szCs w:val="24"/>
          <w:shd w:val="clear" w:color="auto" w:fill="FFFFFF"/>
          <w:lang w:val="en-US" w:eastAsia="hr-HR"/>
        </w:rPr>
        <w:t>THURSDAY</w:t>
      </w:r>
    </w:p>
    <w:p w:rsidR="001B68C6" w:rsidRPr="00476200" w:rsidRDefault="001B68C6" w:rsidP="00A821BA">
      <w:pPr>
        <w:shd w:val="clear" w:color="auto" w:fill="FFFFFF"/>
        <w:spacing w:after="0" w:line="240" w:lineRule="auto"/>
        <w:rPr>
          <w:rFonts w:ascii="Times New Roman" w:eastAsia="Times New Roman" w:hAnsi="Times New Roman" w:cs="Times New Roman"/>
          <w:b/>
          <w:color w:val="222222"/>
          <w:sz w:val="24"/>
          <w:szCs w:val="24"/>
          <w:shd w:val="clear" w:color="auto" w:fill="FFFFFF"/>
          <w:lang w:val="en-US" w:eastAsia="hr-HR"/>
        </w:rPr>
      </w:pPr>
    </w:p>
    <w:p w:rsidR="00223456" w:rsidRPr="00476200" w:rsidRDefault="00223456" w:rsidP="00223456">
      <w:pPr>
        <w:rPr>
          <w:b/>
          <w:lang w:val="en-US"/>
        </w:rPr>
      </w:pPr>
      <w:r w:rsidRPr="00476200">
        <w:rPr>
          <w:b/>
          <w:lang w:val="en-US"/>
        </w:rPr>
        <w:t>Introduction: 10:00-10:15</w:t>
      </w:r>
    </w:p>
    <w:p w:rsidR="00223456" w:rsidRPr="00476200" w:rsidRDefault="00223456" w:rsidP="00223456">
      <w:pPr>
        <w:rPr>
          <w:b/>
          <w:lang w:val="en-US"/>
        </w:rPr>
      </w:pPr>
      <w:r w:rsidRPr="00476200">
        <w:rPr>
          <w:b/>
          <w:lang w:val="en-US"/>
        </w:rPr>
        <w:t xml:space="preserve">Ksenija Turković (10:15-11:00 </w:t>
      </w:r>
      <w:r w:rsidRPr="00476200">
        <w:rPr>
          <w:b/>
          <w:bCs/>
          <w:lang w:val="en-US"/>
        </w:rPr>
        <w:t xml:space="preserve">(30 min lecture + 15 min </w:t>
      </w:r>
      <w:r w:rsidR="00476200" w:rsidRPr="00476200">
        <w:rPr>
          <w:b/>
          <w:bCs/>
          <w:lang w:val="en-US"/>
        </w:rPr>
        <w:t>discussion</w:t>
      </w:r>
      <w:r w:rsidRPr="00476200">
        <w:rPr>
          <w:b/>
          <w:lang w:val="en-US"/>
        </w:rPr>
        <w:t>))</w:t>
      </w:r>
    </w:p>
    <w:p w:rsidR="00223456" w:rsidRPr="00476200" w:rsidRDefault="00223456" w:rsidP="00223456">
      <w:pPr>
        <w:rPr>
          <w:i/>
          <w:u w:val="single"/>
          <w:lang w:val="en-US"/>
        </w:rPr>
      </w:pPr>
      <w:r w:rsidRPr="00476200">
        <w:rPr>
          <w:i/>
          <w:u w:val="single"/>
          <w:lang w:val="en-US"/>
        </w:rPr>
        <w:t>Contribution of the European Court of Human Rights to Protection of Environment</w:t>
      </w:r>
    </w:p>
    <w:p w:rsidR="00223456" w:rsidRPr="00476200" w:rsidRDefault="00223456" w:rsidP="00223456">
      <w:pPr>
        <w:jc w:val="both"/>
        <w:rPr>
          <w:lang w:val="en-US"/>
        </w:rPr>
      </w:pPr>
      <w:r w:rsidRPr="00476200">
        <w:rPr>
          <w:lang w:val="en-US"/>
        </w:rPr>
        <w:t xml:space="preserve">In my presentation I will give short overview of environmental case-law of ECtHR under various Articles of the European Convention on Human Rights, </w:t>
      </w:r>
      <w:r w:rsidR="00476200" w:rsidRPr="00476200">
        <w:rPr>
          <w:lang w:val="en-US"/>
        </w:rPr>
        <w:t>emphasizing</w:t>
      </w:r>
      <w:r w:rsidRPr="00476200">
        <w:rPr>
          <w:lang w:val="en-US"/>
        </w:rPr>
        <w:t xml:space="preserve"> the major contributions the Court has made in this area and discussing the major obstacles the Court is facing adjudicating these type of cases.</w:t>
      </w:r>
    </w:p>
    <w:p w:rsidR="00450EB9" w:rsidRPr="00476200" w:rsidRDefault="00450EB9" w:rsidP="00450EB9">
      <w:pPr>
        <w:rPr>
          <w:b/>
          <w:lang w:val="en-US"/>
        </w:rPr>
      </w:pPr>
    </w:p>
    <w:p w:rsidR="00223456" w:rsidRPr="00476200" w:rsidRDefault="00223456" w:rsidP="00450EB9">
      <w:pPr>
        <w:rPr>
          <w:b/>
          <w:lang w:val="en-US"/>
        </w:rPr>
      </w:pPr>
      <w:r w:rsidRPr="00476200">
        <w:rPr>
          <w:b/>
          <w:lang w:val="en-US"/>
        </w:rPr>
        <w:t>11:00-11:15 - break</w:t>
      </w:r>
    </w:p>
    <w:p w:rsidR="00223456" w:rsidRPr="00476200" w:rsidRDefault="00223456" w:rsidP="00223456">
      <w:pPr>
        <w:shd w:val="clear" w:color="auto" w:fill="FFFFFF"/>
        <w:spacing w:after="0" w:line="240" w:lineRule="auto"/>
        <w:rPr>
          <w:rFonts w:ascii="Times New Roman" w:eastAsia="Times New Roman" w:hAnsi="Times New Roman" w:cs="Times New Roman"/>
          <w:b/>
          <w:color w:val="222222"/>
          <w:sz w:val="24"/>
          <w:szCs w:val="24"/>
          <w:shd w:val="clear" w:color="auto" w:fill="FFFFFF"/>
          <w:lang w:val="en-US" w:eastAsia="hr-HR"/>
        </w:rPr>
      </w:pPr>
    </w:p>
    <w:p w:rsidR="00223456" w:rsidRPr="00476200" w:rsidRDefault="00223456" w:rsidP="00450EB9">
      <w:pPr>
        <w:rPr>
          <w:b/>
          <w:lang w:val="en-US"/>
        </w:rPr>
      </w:pPr>
      <w:r w:rsidRPr="00476200">
        <w:rPr>
          <w:b/>
          <w:lang w:val="en-US"/>
        </w:rPr>
        <w:t>Mar</w:t>
      </w:r>
      <w:r w:rsidR="00450EB9" w:rsidRPr="00476200">
        <w:rPr>
          <w:b/>
          <w:lang w:val="en-US"/>
        </w:rPr>
        <w:t>k</w:t>
      </w:r>
      <w:r w:rsidRPr="00476200">
        <w:rPr>
          <w:b/>
          <w:lang w:val="en-US"/>
        </w:rPr>
        <w:t xml:space="preserve"> Drumbl (11:15-12:00 (30 min lecture + 15 min dis</w:t>
      </w:r>
      <w:r w:rsidR="00476200">
        <w:rPr>
          <w:b/>
          <w:lang w:val="en-US"/>
        </w:rPr>
        <w:t>cussion</w:t>
      </w:r>
      <w:r w:rsidRPr="00476200">
        <w:rPr>
          <w:b/>
          <w:lang w:val="en-US"/>
        </w:rPr>
        <w:t>))</w:t>
      </w:r>
    </w:p>
    <w:p w:rsidR="00223456" w:rsidRPr="00476200" w:rsidRDefault="00223456" w:rsidP="00223456">
      <w:pPr>
        <w:shd w:val="clear" w:color="auto" w:fill="FFFFFF"/>
        <w:spacing w:after="0" w:line="240" w:lineRule="auto"/>
        <w:rPr>
          <w:rFonts w:ascii="Times New Roman" w:eastAsia="Times New Roman" w:hAnsi="Times New Roman" w:cs="Times New Roman"/>
          <w:i/>
          <w:color w:val="222222"/>
          <w:sz w:val="24"/>
          <w:szCs w:val="24"/>
          <w:shd w:val="clear" w:color="auto" w:fill="FFFFFF"/>
          <w:lang w:val="en-US" w:eastAsia="hr-HR"/>
        </w:rPr>
      </w:pPr>
    </w:p>
    <w:p w:rsidR="00223456" w:rsidRPr="00476200" w:rsidRDefault="00223456" w:rsidP="00223456">
      <w:pPr>
        <w:rPr>
          <w:i/>
          <w:u w:val="single"/>
          <w:lang w:val="en-US"/>
        </w:rPr>
      </w:pPr>
      <w:r w:rsidRPr="00476200">
        <w:rPr>
          <w:i/>
          <w:u w:val="single"/>
          <w:lang w:val="en-US"/>
        </w:rPr>
        <w:t>Environmental Crimes: From War, to Land-Grabbing, to Climate Change?</w:t>
      </w:r>
    </w:p>
    <w:p w:rsidR="00AE17C5" w:rsidRDefault="00223456" w:rsidP="00A31C41">
      <w:pPr>
        <w:jc w:val="both"/>
        <w:rPr>
          <w:lang w:val="en-US"/>
        </w:rPr>
      </w:pPr>
      <w:r w:rsidRPr="00476200">
        <w:rPr>
          <w:lang w:val="en-US"/>
        </w:rPr>
        <w:t xml:space="preserve">This presentation addresses how the Rome Statute of the international Criminal Court addresses environmental war crimes. It sets out the possibilities and limitations to such prosecutions. It then inquires as to the feasibility of addressing environmental challenges such as land grabbing, climate change, and other collective ecological harms through a penal law framework. </w:t>
      </w:r>
    </w:p>
    <w:p w:rsidR="00223456" w:rsidRPr="00476200" w:rsidRDefault="00223456" w:rsidP="00A31C41">
      <w:pPr>
        <w:jc w:val="both"/>
        <w:rPr>
          <w:lang w:val="en-US"/>
        </w:rPr>
      </w:pPr>
      <w:r w:rsidRPr="00476200">
        <w:rPr>
          <w:lang w:val="en-US"/>
        </w:rPr>
        <w:lastRenderedPageBreak/>
        <w:t>Ultimately this presentation encourages directions beyond criminalization for these kinds of harms, recognizing that much of this worrisome misconduct is not created by focused intent, but rather by desperation, inadvertence, carelessness, negligence or small daily acts on the part of billions of people.</w:t>
      </w:r>
    </w:p>
    <w:p w:rsidR="00AE17C5" w:rsidRDefault="00AE17C5" w:rsidP="00450EB9">
      <w:pPr>
        <w:rPr>
          <w:b/>
          <w:lang w:val="en-US"/>
        </w:rPr>
      </w:pPr>
    </w:p>
    <w:p w:rsidR="00FB176D" w:rsidRDefault="00223456" w:rsidP="00450EB9">
      <w:pPr>
        <w:rPr>
          <w:b/>
          <w:lang w:val="en-US"/>
        </w:rPr>
      </w:pPr>
      <w:r w:rsidRPr="00476200">
        <w:rPr>
          <w:b/>
          <w:lang w:val="en-US"/>
        </w:rPr>
        <w:t>12:00-12:15 break</w:t>
      </w:r>
    </w:p>
    <w:p w:rsidR="00AE17C5" w:rsidRPr="00476200" w:rsidRDefault="00AE17C5" w:rsidP="00450EB9">
      <w:pPr>
        <w:rPr>
          <w:b/>
          <w:lang w:val="en-US"/>
        </w:rPr>
      </w:pPr>
    </w:p>
    <w:p w:rsidR="00FB176D" w:rsidRPr="00476200" w:rsidRDefault="00FB176D" w:rsidP="00FB176D">
      <w:pPr>
        <w:rPr>
          <w:b/>
          <w:lang w:val="en-US"/>
        </w:rPr>
      </w:pPr>
      <w:r w:rsidRPr="00476200">
        <w:rPr>
          <w:b/>
          <w:lang w:val="en-US"/>
        </w:rPr>
        <w:t>Gleb Bogush</w:t>
      </w:r>
      <w:r w:rsidR="00223456" w:rsidRPr="00476200">
        <w:rPr>
          <w:b/>
          <w:lang w:val="en-US"/>
        </w:rPr>
        <w:t xml:space="preserve"> (12:15-13:00 </w:t>
      </w:r>
      <w:r w:rsidR="00223456" w:rsidRPr="00476200">
        <w:rPr>
          <w:b/>
          <w:bCs/>
          <w:lang w:val="en-US"/>
        </w:rPr>
        <w:t xml:space="preserve">(30 min lecture + 15 min </w:t>
      </w:r>
      <w:r w:rsidR="00476200" w:rsidRPr="00476200">
        <w:rPr>
          <w:b/>
          <w:bCs/>
          <w:lang w:val="en-US"/>
        </w:rPr>
        <w:t>discussion</w:t>
      </w:r>
      <w:r w:rsidR="00223456" w:rsidRPr="00476200">
        <w:rPr>
          <w:b/>
          <w:lang w:val="en-US"/>
        </w:rPr>
        <w:t>))</w:t>
      </w:r>
    </w:p>
    <w:p w:rsidR="00FB176D" w:rsidRPr="00476200" w:rsidRDefault="00FB176D" w:rsidP="00FB176D">
      <w:pPr>
        <w:rPr>
          <w:i/>
          <w:lang w:val="en-US"/>
        </w:rPr>
      </w:pPr>
      <w:r w:rsidRPr="00476200">
        <w:rPr>
          <w:i/>
          <w:lang w:val="en-US"/>
        </w:rPr>
        <w:t>Towards International Criminalisation of Ecocide?</w:t>
      </w:r>
    </w:p>
    <w:p w:rsidR="00FB176D" w:rsidRPr="00476200" w:rsidRDefault="00FB176D" w:rsidP="00A31C41">
      <w:pPr>
        <w:jc w:val="both"/>
        <w:rPr>
          <w:lang w:val="en-US"/>
        </w:rPr>
      </w:pPr>
      <w:r w:rsidRPr="00476200">
        <w:rPr>
          <w:lang w:val="en-US"/>
        </w:rPr>
        <w:t>In November 2020 Pope Francis, addressing the AIDP Congress in Rome, called on the international community to recognise ecocide as a “fifth category of crime against peace”. This message manifests a growing concern of the international community about massive damage to the environment and the consequences of climate change. But is such criminalisation achievable and desirable?</w:t>
      </w:r>
    </w:p>
    <w:p w:rsidR="00FB176D" w:rsidRPr="00476200" w:rsidRDefault="00FB176D" w:rsidP="00A31C41">
      <w:pPr>
        <w:jc w:val="both"/>
        <w:rPr>
          <w:lang w:val="en-US"/>
        </w:rPr>
      </w:pPr>
      <w:r w:rsidRPr="00476200">
        <w:rPr>
          <w:lang w:val="en-US"/>
        </w:rPr>
        <w:t>Dr Bogush will revisit major features of the concept of ecocide, as well as the initiatives of international criminalisation of this crime. In particular, he will discuss the recent proposal of four State Parties to the Statute of the International Criminal Court to include ecocide to the subject-matter jurisdiction of the ICC. He also will reflect on the criminalisation of ecocide in the Russian criminal code of 1996.</w:t>
      </w:r>
    </w:p>
    <w:p w:rsidR="00FB176D" w:rsidRPr="00476200" w:rsidRDefault="00450EB9" w:rsidP="00450EB9">
      <w:pPr>
        <w:rPr>
          <w:b/>
          <w:lang w:val="en-US"/>
        </w:rPr>
      </w:pPr>
      <w:r w:rsidRPr="00476200">
        <w:rPr>
          <w:b/>
          <w:lang w:val="en-US"/>
        </w:rPr>
        <w:t>13:00-13:15 Closing remarks</w:t>
      </w:r>
    </w:p>
    <w:p w:rsidR="00FB176D" w:rsidRDefault="00FB176D" w:rsidP="00FB176D">
      <w:pPr>
        <w:shd w:val="clear" w:color="auto" w:fill="FFFFFF"/>
        <w:spacing w:after="0" w:line="240" w:lineRule="auto"/>
        <w:rPr>
          <w:rFonts w:ascii="Calibri" w:eastAsia="Times New Roman" w:hAnsi="Calibri" w:cs="Calibri"/>
          <w:color w:val="1F497D"/>
          <w:lang w:val="en-US" w:eastAsia="hr-HR"/>
        </w:rPr>
      </w:pPr>
    </w:p>
    <w:p w:rsidR="008751BD" w:rsidRDefault="008751BD" w:rsidP="00FB176D">
      <w:pPr>
        <w:shd w:val="clear" w:color="auto" w:fill="FFFFFF"/>
        <w:spacing w:after="0" w:line="240" w:lineRule="auto"/>
        <w:rPr>
          <w:rFonts w:ascii="Calibri" w:eastAsia="Times New Roman" w:hAnsi="Calibri" w:cs="Calibri"/>
          <w:color w:val="1F497D"/>
          <w:lang w:val="en-US" w:eastAsia="hr-HR"/>
        </w:rPr>
      </w:pPr>
    </w:p>
    <w:p w:rsidR="008751BD" w:rsidRDefault="008751BD" w:rsidP="00FB176D">
      <w:pPr>
        <w:shd w:val="clear" w:color="auto" w:fill="FFFFFF"/>
        <w:spacing w:after="0" w:line="240" w:lineRule="auto"/>
        <w:rPr>
          <w:rFonts w:ascii="Calibri" w:eastAsia="Times New Roman" w:hAnsi="Calibri" w:cs="Calibri"/>
          <w:color w:val="1F497D"/>
          <w:lang w:val="en-US" w:eastAsia="hr-HR"/>
        </w:rPr>
      </w:pPr>
    </w:p>
    <w:p w:rsidR="008751BD" w:rsidRDefault="008751BD" w:rsidP="00FB176D">
      <w:pPr>
        <w:shd w:val="clear" w:color="auto" w:fill="FFFFFF"/>
        <w:spacing w:after="0" w:line="240" w:lineRule="auto"/>
        <w:rPr>
          <w:rFonts w:ascii="Calibri" w:eastAsia="Times New Roman" w:hAnsi="Calibri" w:cs="Calibri"/>
          <w:color w:val="1F497D"/>
          <w:lang w:val="en-US" w:eastAsia="hr-HR"/>
        </w:rPr>
      </w:pPr>
    </w:p>
    <w:p w:rsidR="008751BD" w:rsidRPr="00476200" w:rsidRDefault="008751BD" w:rsidP="00FB176D">
      <w:pPr>
        <w:shd w:val="clear" w:color="auto" w:fill="FFFFFF"/>
        <w:spacing w:after="0" w:line="240" w:lineRule="auto"/>
        <w:rPr>
          <w:rFonts w:ascii="Calibri" w:eastAsia="Times New Roman" w:hAnsi="Calibri" w:cs="Calibri"/>
          <w:color w:val="1F497D"/>
          <w:lang w:val="en-US" w:eastAsia="hr-HR"/>
        </w:rPr>
      </w:pPr>
    </w:p>
    <w:p w:rsidR="00A821BA" w:rsidRPr="00476200" w:rsidRDefault="00FB176D" w:rsidP="00A821BA">
      <w:pPr>
        <w:shd w:val="clear" w:color="auto" w:fill="FFFFFF"/>
        <w:spacing w:after="0" w:line="240" w:lineRule="auto"/>
        <w:rPr>
          <w:rFonts w:ascii="Times New Roman" w:eastAsia="Times New Roman" w:hAnsi="Times New Roman" w:cs="Times New Roman"/>
          <w:color w:val="222222"/>
          <w:sz w:val="24"/>
          <w:szCs w:val="24"/>
          <w:shd w:val="clear" w:color="auto" w:fill="FFFFFF"/>
          <w:lang w:val="en-US" w:eastAsia="hr-HR"/>
        </w:rPr>
      </w:pPr>
      <w:r w:rsidRPr="00476200">
        <w:rPr>
          <w:rFonts w:ascii="Times New Roman" w:eastAsia="Times New Roman" w:hAnsi="Times New Roman" w:cs="Times New Roman"/>
          <w:color w:val="222222"/>
          <w:sz w:val="24"/>
          <w:szCs w:val="24"/>
          <w:shd w:val="clear" w:color="auto" w:fill="FFFFFF"/>
          <w:lang w:val="en-US" w:eastAsia="hr-HR"/>
        </w:rPr>
        <w:t>F</w:t>
      </w:r>
      <w:r w:rsidR="00450EB9" w:rsidRPr="00476200">
        <w:rPr>
          <w:rFonts w:ascii="Times New Roman" w:eastAsia="Times New Roman" w:hAnsi="Times New Roman" w:cs="Times New Roman"/>
          <w:color w:val="222222"/>
          <w:sz w:val="24"/>
          <w:szCs w:val="24"/>
          <w:shd w:val="clear" w:color="auto" w:fill="FFFFFF"/>
          <w:lang w:val="en-US" w:eastAsia="hr-HR"/>
        </w:rPr>
        <w:t>RIDAY</w:t>
      </w:r>
    </w:p>
    <w:p w:rsidR="00223456" w:rsidRPr="00476200" w:rsidRDefault="00223456" w:rsidP="00FB176D">
      <w:pPr>
        <w:rPr>
          <w:b/>
          <w:lang w:val="en-US"/>
        </w:rPr>
      </w:pPr>
    </w:p>
    <w:p w:rsidR="00FB176D" w:rsidRPr="00476200" w:rsidRDefault="00223456" w:rsidP="00FB176D">
      <w:pPr>
        <w:rPr>
          <w:b/>
          <w:lang w:val="en-US"/>
        </w:rPr>
      </w:pPr>
      <w:r w:rsidRPr="00476200">
        <w:rPr>
          <w:b/>
          <w:lang w:val="en-US"/>
        </w:rPr>
        <w:t>10:00- 10:15 Introduction</w:t>
      </w:r>
    </w:p>
    <w:p w:rsidR="00223456" w:rsidRPr="00476200" w:rsidRDefault="00FB176D" w:rsidP="00223456">
      <w:pPr>
        <w:jc w:val="both"/>
        <w:rPr>
          <w:b/>
          <w:bCs/>
          <w:lang w:val="en-US"/>
        </w:rPr>
      </w:pPr>
      <w:r w:rsidRPr="00476200">
        <w:rPr>
          <w:b/>
          <w:lang w:val="en-US"/>
        </w:rPr>
        <w:t>John Vervaele</w:t>
      </w:r>
      <w:r w:rsidR="00223456" w:rsidRPr="00476200">
        <w:rPr>
          <w:b/>
          <w:lang w:val="en-US"/>
        </w:rPr>
        <w:t xml:space="preserve"> (10:15-11:00 </w:t>
      </w:r>
      <w:r w:rsidR="00223456" w:rsidRPr="00476200">
        <w:rPr>
          <w:b/>
          <w:bCs/>
          <w:lang w:val="en-US"/>
        </w:rPr>
        <w:t xml:space="preserve">(30 min lecture + 15 min </w:t>
      </w:r>
      <w:r w:rsidR="00476200" w:rsidRPr="00476200">
        <w:rPr>
          <w:b/>
          <w:bCs/>
          <w:lang w:val="en-US"/>
        </w:rPr>
        <w:t>discussion</w:t>
      </w:r>
      <w:r w:rsidR="00223456" w:rsidRPr="00476200">
        <w:rPr>
          <w:b/>
          <w:lang w:val="en-US"/>
        </w:rPr>
        <w:t>))</w:t>
      </w:r>
    </w:p>
    <w:p w:rsidR="00FB176D" w:rsidRPr="00476200" w:rsidRDefault="00223456" w:rsidP="00FB176D">
      <w:pPr>
        <w:rPr>
          <w:i/>
          <w:lang w:val="en-US"/>
        </w:rPr>
      </w:pPr>
      <w:r w:rsidRPr="00476200">
        <w:rPr>
          <w:b/>
          <w:lang w:val="en-US"/>
        </w:rPr>
        <w:t xml:space="preserve"> </w:t>
      </w:r>
      <w:r w:rsidR="00FB176D" w:rsidRPr="00476200">
        <w:rPr>
          <w:i/>
          <w:lang w:val="en-US"/>
        </w:rPr>
        <w:t>Towards a renewed international criminal law approach for the enforcement of environmental crimes?</w:t>
      </w:r>
    </w:p>
    <w:p w:rsidR="00FB176D" w:rsidRPr="00476200" w:rsidRDefault="00FB176D" w:rsidP="00A31C41">
      <w:pPr>
        <w:jc w:val="both"/>
        <w:rPr>
          <w:lang w:val="en-US"/>
        </w:rPr>
      </w:pPr>
      <w:r w:rsidRPr="00476200">
        <w:rPr>
          <w:lang w:val="en-US"/>
        </w:rPr>
        <w:t xml:space="preserve">Since the 1970’s there has been a strong impetus for international environmental regulation </w:t>
      </w:r>
      <w:r w:rsidR="00476200" w:rsidRPr="00476200">
        <w:rPr>
          <w:lang w:val="en-US"/>
        </w:rPr>
        <w:t>(like</w:t>
      </w:r>
      <w:r w:rsidRPr="00476200">
        <w:rPr>
          <w:lang w:val="en-US"/>
        </w:rPr>
        <w:t xml:space="preserve"> for instance CITES Convention, BASEL Convention, Marpol, Law of the Sea Conventions) and for EU environmental law. </w:t>
      </w:r>
      <w:proofErr w:type="gramStart"/>
      <w:r w:rsidRPr="00476200">
        <w:rPr>
          <w:lang w:val="en-US"/>
        </w:rPr>
        <w:t>However</w:t>
      </w:r>
      <w:proofErr w:type="gramEnd"/>
      <w:r w:rsidRPr="00476200">
        <w:rPr>
          <w:lang w:val="en-US"/>
        </w:rPr>
        <w:t xml:space="preserve"> these conventions and EU law did not contain punitive enforcement obligations. The Council of Europe and the EU have tried to fill this gap at the end of 1990’</w:t>
      </w:r>
      <w:proofErr w:type="gramStart"/>
      <w:r w:rsidRPr="00476200">
        <w:rPr>
          <w:lang w:val="en-US"/>
        </w:rPr>
        <w:t>s  with</w:t>
      </w:r>
      <w:proofErr w:type="gramEnd"/>
      <w:r w:rsidRPr="00476200">
        <w:rPr>
          <w:lang w:val="en-US"/>
        </w:rPr>
        <w:t xml:space="preserve"> the CoE Convention on criminal protection of the environment of 1998 and the EU directive 2008/99. Due to lack of ratification </w:t>
      </w:r>
      <w:r w:rsidR="00476200" w:rsidRPr="00476200">
        <w:rPr>
          <w:lang w:val="en-US"/>
        </w:rPr>
        <w:t>of the</w:t>
      </w:r>
      <w:r w:rsidRPr="00476200">
        <w:rPr>
          <w:lang w:val="en-US"/>
        </w:rPr>
        <w:t xml:space="preserve"> former and lack of ambition of the latter, their impact on domestic punitive enforcement has been very limited. </w:t>
      </w:r>
    </w:p>
    <w:p w:rsidR="0011037A" w:rsidRDefault="00FB176D" w:rsidP="00A31C41">
      <w:pPr>
        <w:jc w:val="both"/>
        <w:rPr>
          <w:lang w:val="en-US"/>
        </w:rPr>
      </w:pPr>
      <w:r w:rsidRPr="00476200">
        <w:rPr>
          <w:lang w:val="en-US"/>
        </w:rPr>
        <w:t xml:space="preserve">However, there seems to be a renewed interest for </w:t>
      </w:r>
      <w:proofErr w:type="gramStart"/>
      <w:r w:rsidRPr="00476200">
        <w:rPr>
          <w:lang w:val="en-US"/>
        </w:rPr>
        <w:t>an</w:t>
      </w:r>
      <w:proofErr w:type="gramEnd"/>
      <w:r w:rsidRPr="00476200">
        <w:rPr>
          <w:lang w:val="en-US"/>
        </w:rPr>
        <w:t xml:space="preserve"> European and international criminal law approach for the enforcement of environmental crimes. The European Union is preparing a new directive in the field and on a longer term the European Public Prosecutor could become competent for the investigation and prosecution of serious environmental crimes. At the international level there are several initiatives from civil society for the adoption of conventions on transnational environmental crimes and on ecocide (including making it the fifth international crime in the Rome Statute).</w:t>
      </w:r>
    </w:p>
    <w:p w:rsidR="00FB176D" w:rsidRPr="00476200" w:rsidRDefault="00FB176D" w:rsidP="00A31C41">
      <w:pPr>
        <w:jc w:val="both"/>
        <w:rPr>
          <w:lang w:val="en-US"/>
        </w:rPr>
      </w:pPr>
      <w:r w:rsidRPr="00476200">
        <w:rPr>
          <w:lang w:val="en-US"/>
        </w:rPr>
        <w:lastRenderedPageBreak/>
        <w:t xml:space="preserve">  </w:t>
      </w:r>
      <w:proofErr w:type="gramStart"/>
      <w:r w:rsidRPr="00476200">
        <w:rPr>
          <w:lang w:val="en-US"/>
        </w:rPr>
        <w:t>Finally</w:t>
      </w:r>
      <w:proofErr w:type="gramEnd"/>
      <w:r w:rsidRPr="00476200">
        <w:rPr>
          <w:lang w:val="en-US"/>
        </w:rPr>
        <w:t xml:space="preserve"> in the field of international human rights positive human rights duties are pointing to mandatory criminal law protection of the environment in case of serious harm or serious potential risk for human life. On the other </w:t>
      </w:r>
      <w:proofErr w:type="gramStart"/>
      <w:r w:rsidRPr="00476200">
        <w:rPr>
          <w:lang w:val="en-US"/>
        </w:rPr>
        <w:t>hand</w:t>
      </w:r>
      <w:proofErr w:type="gramEnd"/>
      <w:r w:rsidRPr="00476200">
        <w:rPr>
          <w:lang w:val="en-US"/>
        </w:rPr>
        <w:t xml:space="preserve"> there is an increasing pressure upon corporations to comply with corporate social responsibility and on states to provide for criminal liability in case of serious human rights violations, including in the field of environmental harm. </w:t>
      </w:r>
    </w:p>
    <w:p w:rsidR="00FB176D" w:rsidRPr="00476200" w:rsidRDefault="00FB176D" w:rsidP="001D1876">
      <w:pPr>
        <w:rPr>
          <w:lang w:val="en-US"/>
        </w:rPr>
      </w:pPr>
    </w:p>
    <w:p w:rsidR="00FB176D" w:rsidRPr="00476200" w:rsidRDefault="00FB176D" w:rsidP="00FB176D">
      <w:pPr>
        <w:shd w:val="clear" w:color="auto" w:fill="FFFFFF"/>
        <w:spacing w:after="0" w:line="240" w:lineRule="auto"/>
        <w:rPr>
          <w:rFonts w:ascii="Times New Roman" w:eastAsia="Times New Roman" w:hAnsi="Times New Roman" w:cs="Times New Roman"/>
          <w:b/>
          <w:color w:val="222222"/>
          <w:sz w:val="24"/>
          <w:szCs w:val="24"/>
          <w:shd w:val="clear" w:color="auto" w:fill="FFFFFF"/>
          <w:lang w:val="en-US" w:eastAsia="hr-HR"/>
        </w:rPr>
      </w:pPr>
    </w:p>
    <w:p w:rsidR="00223456" w:rsidRPr="00476200" w:rsidRDefault="00223456" w:rsidP="00450EB9">
      <w:pPr>
        <w:rPr>
          <w:b/>
          <w:lang w:val="en-US"/>
        </w:rPr>
      </w:pPr>
      <w:r w:rsidRPr="00476200">
        <w:rPr>
          <w:b/>
          <w:lang w:val="en-US"/>
        </w:rPr>
        <w:t>11:00-11:15 break</w:t>
      </w:r>
    </w:p>
    <w:p w:rsidR="00223456" w:rsidRPr="00476200" w:rsidRDefault="00223456" w:rsidP="00FB176D">
      <w:pPr>
        <w:shd w:val="clear" w:color="auto" w:fill="FFFFFF"/>
        <w:spacing w:after="0" w:line="240" w:lineRule="auto"/>
        <w:rPr>
          <w:rFonts w:ascii="Times New Roman" w:eastAsia="Times New Roman" w:hAnsi="Times New Roman" w:cs="Times New Roman"/>
          <w:b/>
          <w:color w:val="222222"/>
          <w:sz w:val="24"/>
          <w:szCs w:val="24"/>
          <w:shd w:val="clear" w:color="auto" w:fill="FFFFFF"/>
          <w:lang w:val="en-US" w:eastAsia="hr-HR"/>
        </w:rPr>
      </w:pPr>
    </w:p>
    <w:p w:rsidR="00FB176D" w:rsidRPr="00476200" w:rsidRDefault="00FB176D" w:rsidP="00450EB9">
      <w:pPr>
        <w:rPr>
          <w:b/>
          <w:lang w:val="en-US"/>
        </w:rPr>
      </w:pPr>
      <w:r w:rsidRPr="00476200">
        <w:rPr>
          <w:b/>
          <w:lang w:val="en-US"/>
        </w:rPr>
        <w:t>Győry Csaba</w:t>
      </w:r>
      <w:r w:rsidR="00223456" w:rsidRPr="00476200">
        <w:rPr>
          <w:b/>
          <w:lang w:val="en-US"/>
        </w:rPr>
        <w:t xml:space="preserve"> (11:15-12:00 (30 min lecture + 15 min </w:t>
      </w:r>
      <w:r w:rsidR="00476200" w:rsidRPr="00476200">
        <w:rPr>
          <w:b/>
          <w:lang w:val="en-US"/>
        </w:rPr>
        <w:t>discussion</w:t>
      </w:r>
      <w:r w:rsidR="00223456" w:rsidRPr="00476200">
        <w:rPr>
          <w:b/>
          <w:lang w:val="en-US"/>
        </w:rPr>
        <w:t>))</w:t>
      </w:r>
    </w:p>
    <w:p w:rsidR="00FB176D" w:rsidRPr="00476200" w:rsidRDefault="00FB176D" w:rsidP="00FB176D">
      <w:pPr>
        <w:shd w:val="clear" w:color="auto" w:fill="FFFFFF"/>
        <w:spacing w:after="0" w:line="240" w:lineRule="auto"/>
        <w:rPr>
          <w:rFonts w:ascii="Times New Roman" w:eastAsia="Times New Roman" w:hAnsi="Times New Roman" w:cs="Times New Roman"/>
          <w:b/>
          <w:color w:val="222222"/>
          <w:sz w:val="24"/>
          <w:szCs w:val="24"/>
          <w:shd w:val="clear" w:color="auto" w:fill="FFFFFF"/>
          <w:lang w:val="en-US" w:eastAsia="hr-HR"/>
        </w:rPr>
      </w:pPr>
    </w:p>
    <w:p w:rsidR="00FB176D" w:rsidRPr="00476200" w:rsidRDefault="00FB176D" w:rsidP="00450EB9">
      <w:pPr>
        <w:rPr>
          <w:i/>
          <w:u w:val="single"/>
          <w:lang w:val="en-US"/>
        </w:rPr>
      </w:pPr>
      <w:r w:rsidRPr="00476200">
        <w:rPr>
          <w:i/>
          <w:u w:val="single"/>
          <w:lang w:val="en-US"/>
        </w:rPr>
        <w:t>Grand corruption involving</w:t>
      </w:r>
      <w:r w:rsidR="00450EB9" w:rsidRPr="00476200">
        <w:rPr>
          <w:i/>
          <w:u w:val="single"/>
          <w:lang w:val="en-US"/>
        </w:rPr>
        <w:t xml:space="preserve"> state owned enteprises -</w:t>
      </w:r>
      <w:r w:rsidRPr="00476200">
        <w:rPr>
          <w:i/>
          <w:u w:val="single"/>
          <w:lang w:val="en-US"/>
        </w:rPr>
        <w:t xml:space="preserve"> Challenges of implementing the Oslo Recommendations</w:t>
      </w:r>
    </w:p>
    <w:p w:rsidR="00752B0B" w:rsidRPr="004672CC" w:rsidRDefault="008751BD" w:rsidP="004672CC">
      <w:pPr>
        <w:shd w:val="clear" w:color="auto" w:fill="FFFFFF"/>
        <w:spacing w:after="0" w:line="240" w:lineRule="auto"/>
        <w:jc w:val="both"/>
        <w:rPr>
          <w:rFonts w:eastAsia="Times New Roman" w:cstheme="minorHAnsi"/>
          <w:color w:val="000000"/>
        </w:rPr>
      </w:pPr>
      <w:r w:rsidRPr="004672CC">
        <w:rPr>
          <w:rFonts w:eastAsia="Times New Roman" w:cstheme="minorHAnsi"/>
          <w:color w:val="000000"/>
        </w:rPr>
        <w:t>Using case studies from Hungary, the paper will explore the challenges of prosecuting serious economic crimes and corruption offenses at the national and international level where legitimate govenment policy is framed with the intent of benefitting certain elite groups, and where parliamentary legislation is regularly employed to pre-emptively legalize sophisticated and large-scale ecoonomic crimes.</w:t>
      </w:r>
    </w:p>
    <w:p w:rsidR="00752B0B" w:rsidRPr="004672CC" w:rsidRDefault="00752B0B" w:rsidP="004672CC">
      <w:pPr>
        <w:shd w:val="clear" w:color="auto" w:fill="FFFFFF"/>
        <w:spacing w:after="0" w:line="240" w:lineRule="auto"/>
        <w:jc w:val="both"/>
        <w:rPr>
          <w:rFonts w:eastAsia="Times New Roman" w:cstheme="minorHAnsi"/>
          <w:color w:val="000000"/>
        </w:rPr>
      </w:pPr>
    </w:p>
    <w:p w:rsidR="00C17E35" w:rsidRDefault="00C17E35" w:rsidP="00B436E4">
      <w:pPr>
        <w:shd w:val="clear" w:color="auto" w:fill="FFFFFF"/>
        <w:spacing w:after="0" w:line="240" w:lineRule="auto"/>
        <w:rPr>
          <w:rFonts w:ascii="Arial" w:eastAsia="Times New Roman" w:hAnsi="Arial" w:cs="Arial"/>
          <w:color w:val="000000"/>
          <w:sz w:val="19"/>
          <w:szCs w:val="19"/>
        </w:rPr>
      </w:pPr>
    </w:p>
    <w:p w:rsidR="00C17E35" w:rsidRDefault="00C17E35" w:rsidP="00B436E4">
      <w:pPr>
        <w:shd w:val="clear" w:color="auto" w:fill="FFFFFF"/>
        <w:spacing w:after="0" w:line="240" w:lineRule="auto"/>
        <w:rPr>
          <w:rFonts w:ascii="Arial" w:eastAsia="Times New Roman" w:hAnsi="Arial" w:cs="Arial"/>
          <w:color w:val="000000"/>
          <w:sz w:val="19"/>
          <w:szCs w:val="19"/>
        </w:rPr>
      </w:pPr>
    </w:p>
    <w:p w:rsidR="00FB176D" w:rsidRPr="00476200" w:rsidRDefault="00223456" w:rsidP="00B436E4">
      <w:pPr>
        <w:shd w:val="clear" w:color="auto" w:fill="FFFFFF"/>
        <w:spacing w:after="0" w:line="240" w:lineRule="auto"/>
        <w:rPr>
          <w:b/>
          <w:lang w:val="en-US"/>
        </w:rPr>
      </w:pPr>
      <w:r w:rsidRPr="00476200">
        <w:rPr>
          <w:b/>
          <w:lang w:val="en-US"/>
        </w:rPr>
        <w:t>12:00-12:15 (break)</w:t>
      </w:r>
    </w:p>
    <w:p w:rsidR="00223456" w:rsidRDefault="00223456" w:rsidP="00B436E4">
      <w:pPr>
        <w:shd w:val="clear" w:color="auto" w:fill="FFFFFF"/>
        <w:spacing w:after="0" w:line="240" w:lineRule="auto"/>
        <w:rPr>
          <w:b/>
          <w:lang w:val="en-US"/>
        </w:rPr>
      </w:pPr>
    </w:p>
    <w:p w:rsidR="00C17E35" w:rsidRDefault="00C17E35" w:rsidP="00B436E4">
      <w:pPr>
        <w:shd w:val="clear" w:color="auto" w:fill="FFFFFF"/>
        <w:spacing w:after="0" w:line="240" w:lineRule="auto"/>
        <w:rPr>
          <w:b/>
          <w:lang w:val="en-US"/>
        </w:rPr>
      </w:pPr>
    </w:p>
    <w:p w:rsidR="00C17E35" w:rsidRDefault="00C17E35" w:rsidP="00B436E4">
      <w:pPr>
        <w:shd w:val="clear" w:color="auto" w:fill="FFFFFF"/>
        <w:spacing w:after="0" w:line="240" w:lineRule="auto"/>
        <w:rPr>
          <w:b/>
          <w:lang w:val="en-US"/>
        </w:rPr>
      </w:pPr>
    </w:p>
    <w:p w:rsidR="00B436E4" w:rsidRPr="00476200" w:rsidRDefault="00B436E4" w:rsidP="00B436E4">
      <w:pPr>
        <w:shd w:val="clear" w:color="auto" w:fill="FFFFFF"/>
        <w:spacing w:after="0" w:line="240" w:lineRule="auto"/>
        <w:rPr>
          <w:b/>
          <w:lang w:val="en-US"/>
        </w:rPr>
      </w:pPr>
      <w:r w:rsidRPr="00476200">
        <w:rPr>
          <w:b/>
          <w:lang w:val="en-US"/>
        </w:rPr>
        <w:t>Mikkel Jarle Christensen</w:t>
      </w:r>
      <w:r w:rsidR="00223456" w:rsidRPr="00476200">
        <w:rPr>
          <w:b/>
          <w:lang w:val="en-US"/>
        </w:rPr>
        <w:t xml:space="preserve"> (12:15-13:00 </w:t>
      </w:r>
      <w:r w:rsidR="00223456" w:rsidRPr="00476200">
        <w:rPr>
          <w:b/>
          <w:bCs/>
          <w:lang w:val="en-US"/>
        </w:rPr>
        <w:t xml:space="preserve">(30 min lecture + 15 min </w:t>
      </w:r>
      <w:r w:rsidR="00476200" w:rsidRPr="00476200">
        <w:rPr>
          <w:b/>
          <w:bCs/>
          <w:lang w:val="en-US"/>
        </w:rPr>
        <w:t>discussion</w:t>
      </w:r>
      <w:r w:rsidR="00223456" w:rsidRPr="00476200">
        <w:rPr>
          <w:b/>
          <w:lang w:val="en-US"/>
        </w:rPr>
        <w:t>)</w:t>
      </w:r>
    </w:p>
    <w:p w:rsidR="00B436E4" w:rsidRPr="00476200" w:rsidRDefault="00B436E4" w:rsidP="00B436E4">
      <w:pPr>
        <w:shd w:val="clear" w:color="auto" w:fill="FFFFFF"/>
        <w:spacing w:after="0" w:line="240" w:lineRule="auto"/>
        <w:rPr>
          <w:rFonts w:ascii="Calibri" w:hAnsi="Calibri" w:cs="Calibri"/>
          <w:b/>
          <w:color w:val="1F497D"/>
          <w:shd w:val="clear" w:color="auto" w:fill="FFFFFF"/>
          <w:lang w:val="en-US"/>
        </w:rPr>
      </w:pPr>
    </w:p>
    <w:p w:rsidR="00B436E4" w:rsidRPr="00476200" w:rsidRDefault="00B436E4" w:rsidP="00B436E4">
      <w:pPr>
        <w:rPr>
          <w:i/>
          <w:u w:val="single"/>
          <w:lang w:val="en-US"/>
        </w:rPr>
      </w:pPr>
      <w:r w:rsidRPr="00476200">
        <w:rPr>
          <w:i/>
          <w:u w:val="single"/>
          <w:lang w:val="en-US"/>
        </w:rPr>
        <w:t>Promoting New International Crimes: Pushing Environmental and Serious Economic Crime to the International Level</w:t>
      </w:r>
    </w:p>
    <w:p w:rsidR="00B436E4" w:rsidRPr="00476200" w:rsidRDefault="00B436E4" w:rsidP="00B436E4">
      <w:pPr>
        <w:jc w:val="both"/>
        <w:rPr>
          <w:lang w:val="en-US"/>
        </w:rPr>
      </w:pPr>
      <w:r w:rsidRPr="00476200">
        <w:rPr>
          <w:lang w:val="en-US"/>
        </w:rPr>
        <w:t xml:space="preserve">This contribution will critically investigate the contest to define what constitutes an international crime. In contrast to crimes typically considered transnational in character, international crimes are at times supported by an internationalized enforcement system and are considered to be the most serious crimes that concern both states and the international community. Historically, international </w:t>
      </w:r>
      <w:bookmarkStart w:id="0" w:name="_GoBack"/>
      <w:bookmarkEnd w:id="0"/>
      <w:r w:rsidRPr="00476200">
        <w:rPr>
          <w:lang w:val="en-US"/>
        </w:rPr>
        <w:t xml:space="preserve">crimes </w:t>
      </w:r>
      <w:proofErr w:type="gramStart"/>
      <w:r w:rsidRPr="00476200">
        <w:rPr>
          <w:lang w:val="en-US"/>
        </w:rPr>
        <w:t>was</w:t>
      </w:r>
      <w:proofErr w:type="gramEnd"/>
      <w:r w:rsidRPr="00476200">
        <w:rPr>
          <w:lang w:val="en-US"/>
        </w:rPr>
        <w:t xml:space="preserve"> co-produced by legal elites that developed new concepts and practices of promotion that championed certain legal frameworks and patterns of enforcement. The chapter begins by theorizing professional power and expertise to contribute a framework for understanding how professional elites were able to push for certain solutions. On this basis, the chapter conducts a critical investigation of the elites involved in the promotion of specific environmental and serious economic crimes, zooming in on how they invested different forms of professional expertise and knowledge. The conclusion discusses the involvement of legal elites in the promotion of new international crimes and their relation to different forms of power.  </w:t>
      </w:r>
    </w:p>
    <w:p w:rsidR="00450EB9" w:rsidRPr="00476200" w:rsidRDefault="00450EB9" w:rsidP="00450EB9">
      <w:pPr>
        <w:rPr>
          <w:b/>
          <w:lang w:val="en-US"/>
        </w:rPr>
      </w:pPr>
    </w:p>
    <w:p w:rsidR="00B436E4" w:rsidRPr="00476200" w:rsidRDefault="00450EB9" w:rsidP="00450EB9">
      <w:pPr>
        <w:rPr>
          <w:b/>
          <w:lang w:val="en-US"/>
        </w:rPr>
      </w:pPr>
      <w:r w:rsidRPr="00476200">
        <w:rPr>
          <w:b/>
          <w:lang w:val="en-US"/>
        </w:rPr>
        <w:t>13:00-13:15 Closing remarks</w:t>
      </w:r>
    </w:p>
    <w:p w:rsidR="00450EB9" w:rsidRDefault="00450EB9" w:rsidP="00B436E4">
      <w:pPr>
        <w:shd w:val="clear" w:color="auto" w:fill="FFFFFF"/>
        <w:spacing w:after="0" w:line="240" w:lineRule="auto"/>
        <w:rPr>
          <w:rFonts w:ascii="Calibri" w:hAnsi="Calibri" w:cs="Calibri"/>
          <w:color w:val="1F497D"/>
          <w:shd w:val="clear" w:color="auto" w:fill="FFFFFF"/>
          <w:lang w:val="en-US"/>
        </w:rPr>
      </w:pPr>
    </w:p>
    <w:p w:rsidR="005E1000" w:rsidRDefault="005E1000" w:rsidP="00B436E4">
      <w:pPr>
        <w:shd w:val="clear" w:color="auto" w:fill="FFFFFF"/>
        <w:spacing w:after="0" w:line="240" w:lineRule="auto"/>
        <w:rPr>
          <w:rFonts w:ascii="Calibri" w:hAnsi="Calibri" w:cs="Calibri"/>
          <w:color w:val="1F497D"/>
          <w:shd w:val="clear" w:color="auto" w:fill="FFFFFF"/>
          <w:lang w:val="en-US"/>
        </w:rPr>
      </w:pPr>
    </w:p>
    <w:p w:rsidR="005E1000" w:rsidRPr="00476200" w:rsidRDefault="005E1000" w:rsidP="00B436E4">
      <w:pPr>
        <w:shd w:val="clear" w:color="auto" w:fill="FFFFFF"/>
        <w:spacing w:after="0" w:line="240" w:lineRule="auto"/>
        <w:rPr>
          <w:rFonts w:ascii="Calibri" w:hAnsi="Calibri" w:cs="Calibri"/>
          <w:color w:val="1F497D"/>
          <w:shd w:val="clear" w:color="auto" w:fill="FFFFFF"/>
          <w:lang w:val="en-US"/>
        </w:rPr>
      </w:pPr>
    </w:p>
    <w:p w:rsidR="00A868E8" w:rsidRPr="00476200" w:rsidRDefault="00A868E8" w:rsidP="00A868E8">
      <w:pPr>
        <w:shd w:val="clear" w:color="auto" w:fill="FFFFFF"/>
        <w:spacing w:after="0" w:line="240" w:lineRule="auto"/>
        <w:rPr>
          <w:b/>
          <w:lang w:val="en-US"/>
        </w:rPr>
      </w:pPr>
    </w:p>
    <w:p w:rsidR="00FB176D" w:rsidRPr="00476200" w:rsidRDefault="00FB176D" w:rsidP="00A868E8">
      <w:pPr>
        <w:shd w:val="clear" w:color="auto" w:fill="FFFFFF"/>
        <w:spacing w:after="0" w:line="240" w:lineRule="auto"/>
        <w:rPr>
          <w:b/>
          <w:lang w:val="en-US"/>
        </w:rPr>
      </w:pPr>
      <w:r w:rsidRPr="00476200">
        <w:rPr>
          <w:b/>
          <w:lang w:val="en-US"/>
        </w:rPr>
        <w:t>SATURDAY</w:t>
      </w:r>
    </w:p>
    <w:p w:rsidR="00B436E4" w:rsidRPr="00476200" w:rsidRDefault="00B436E4" w:rsidP="00A868E8">
      <w:pPr>
        <w:shd w:val="clear" w:color="auto" w:fill="FFFFFF"/>
        <w:spacing w:after="0" w:line="240" w:lineRule="auto"/>
        <w:rPr>
          <w:rFonts w:ascii="Calibri" w:hAnsi="Calibri" w:cs="Calibri"/>
          <w:color w:val="1F497D"/>
          <w:shd w:val="clear" w:color="auto" w:fill="FFFFFF"/>
          <w:lang w:val="en-US"/>
        </w:rPr>
      </w:pPr>
    </w:p>
    <w:p w:rsidR="00B436E4" w:rsidRPr="00476200" w:rsidRDefault="00B436E4" w:rsidP="00A868E8">
      <w:pPr>
        <w:shd w:val="clear" w:color="auto" w:fill="FFFFFF"/>
        <w:spacing w:after="0" w:line="240" w:lineRule="auto"/>
        <w:rPr>
          <w:rFonts w:ascii="Calibri" w:hAnsi="Calibri" w:cs="Calibri"/>
          <w:color w:val="1F497D"/>
          <w:shd w:val="clear" w:color="auto" w:fill="FFFFFF"/>
          <w:lang w:val="en-US"/>
        </w:rPr>
      </w:pPr>
    </w:p>
    <w:p w:rsidR="00450EB9" w:rsidRPr="00476200" w:rsidRDefault="00450EB9" w:rsidP="00450EB9">
      <w:pPr>
        <w:rPr>
          <w:b/>
          <w:lang w:val="en-US"/>
        </w:rPr>
      </w:pPr>
      <w:r w:rsidRPr="00476200">
        <w:rPr>
          <w:b/>
          <w:lang w:val="en-US"/>
        </w:rPr>
        <w:t>10:00-10:15 Introduction</w:t>
      </w:r>
    </w:p>
    <w:p w:rsidR="00A868E8" w:rsidRPr="00476200" w:rsidRDefault="004672CC" w:rsidP="00A868E8">
      <w:pPr>
        <w:shd w:val="clear" w:color="auto" w:fill="FFFFFF"/>
        <w:spacing w:after="0" w:line="240" w:lineRule="auto"/>
        <w:rPr>
          <w:rFonts w:ascii="Calibri" w:hAnsi="Calibri" w:cs="Calibri"/>
          <w:color w:val="1F497D"/>
          <w:shd w:val="clear" w:color="auto" w:fill="FFFFFF"/>
          <w:lang w:val="en-US"/>
        </w:rPr>
      </w:pPr>
      <w:r>
        <w:rPr>
          <w:b/>
          <w:lang w:val="en-US"/>
        </w:rPr>
        <w:t xml:space="preserve">Reinhold </w:t>
      </w:r>
      <w:proofErr w:type="spellStart"/>
      <w:r>
        <w:rPr>
          <w:b/>
          <w:lang w:val="en-US"/>
        </w:rPr>
        <w:t>Gallmetzer</w:t>
      </w:r>
      <w:proofErr w:type="spellEnd"/>
      <w:r>
        <w:rPr>
          <w:b/>
          <w:lang w:val="en-US"/>
        </w:rPr>
        <w:t xml:space="preserve"> / </w:t>
      </w:r>
      <w:proofErr w:type="spellStart"/>
      <w:r w:rsidR="00476200" w:rsidRPr="00476200">
        <w:rPr>
          <w:b/>
          <w:lang w:val="en-US"/>
        </w:rPr>
        <w:t>Priyadarshini</w:t>
      </w:r>
      <w:proofErr w:type="spellEnd"/>
      <w:r w:rsidR="00476200" w:rsidRPr="00476200">
        <w:rPr>
          <w:b/>
          <w:lang w:val="en-US"/>
        </w:rPr>
        <w:t xml:space="preserve"> </w:t>
      </w:r>
      <w:r w:rsidR="00476200">
        <w:rPr>
          <w:b/>
          <w:lang w:val="en-US"/>
        </w:rPr>
        <w:t xml:space="preserve">Narayanan </w:t>
      </w:r>
      <w:r w:rsidR="00450EB9" w:rsidRPr="00476200">
        <w:rPr>
          <w:b/>
          <w:lang w:val="en-US"/>
        </w:rPr>
        <w:t xml:space="preserve">(10:15-11:00 </w:t>
      </w:r>
      <w:r w:rsidR="00450EB9" w:rsidRPr="00476200">
        <w:rPr>
          <w:b/>
          <w:bCs/>
          <w:lang w:val="en-US"/>
        </w:rPr>
        <w:t xml:space="preserve">(30 min lecture + 15 min </w:t>
      </w:r>
      <w:r w:rsidR="00476200" w:rsidRPr="00476200">
        <w:rPr>
          <w:b/>
          <w:bCs/>
          <w:lang w:val="en-US"/>
        </w:rPr>
        <w:t>discussion</w:t>
      </w:r>
      <w:r w:rsidR="00450EB9" w:rsidRPr="00476200">
        <w:rPr>
          <w:b/>
          <w:lang w:val="en-US"/>
        </w:rPr>
        <w:t>))</w:t>
      </w:r>
    </w:p>
    <w:p w:rsidR="00617C99" w:rsidRDefault="00617C99" w:rsidP="00617C99">
      <w:pPr>
        <w:rPr>
          <w:i/>
          <w:u w:val="single"/>
          <w:lang w:val="en-US"/>
        </w:rPr>
      </w:pPr>
    </w:p>
    <w:p w:rsidR="00617C99" w:rsidRPr="00617C99" w:rsidRDefault="00617C99" w:rsidP="00617C99">
      <w:pPr>
        <w:rPr>
          <w:i/>
          <w:u w:val="single"/>
          <w:lang w:val="en-US"/>
        </w:rPr>
      </w:pPr>
      <w:r w:rsidRPr="00617C99">
        <w:rPr>
          <w:i/>
          <w:u w:val="single"/>
          <w:lang w:val="en-US"/>
        </w:rPr>
        <w:t>Litigating issues of environmental and socio-economic harm: possibilities at the ICC</w:t>
      </w:r>
    </w:p>
    <w:p w:rsidR="00450EB9" w:rsidRPr="00DB44D1" w:rsidRDefault="00617C99" w:rsidP="00DB44D1">
      <w:pPr>
        <w:spacing w:before="100" w:beforeAutospacing="1" w:after="100" w:afterAutospacing="1" w:line="240" w:lineRule="auto"/>
        <w:ind w:right="660"/>
        <w:rPr>
          <w:rFonts w:ascii="Arial" w:eastAsia="Times New Roman" w:hAnsi="Arial" w:cs="Arial"/>
          <w:color w:val="202124"/>
          <w:spacing w:val="3"/>
          <w:sz w:val="24"/>
          <w:szCs w:val="24"/>
          <w:lang w:val="en-GB" w:eastAsia="hr-HR"/>
        </w:rPr>
      </w:pPr>
      <w:r w:rsidRPr="00617C99">
        <w:rPr>
          <w:rFonts w:ascii="Calibri" w:eastAsia="Times New Roman" w:hAnsi="Calibri" w:cs="Arial"/>
          <w:color w:val="000000"/>
          <w:spacing w:val="3"/>
          <w:sz w:val="24"/>
          <w:szCs w:val="24"/>
          <w:lang w:val="en-GB" w:eastAsia="hr-HR"/>
        </w:rPr>
        <w:t> </w:t>
      </w:r>
      <w:r w:rsidRPr="00617C99">
        <w:rPr>
          <w:lang w:val="en-US"/>
        </w:rPr>
        <w:t>This session will give a practitioner's view of litigating issues of environmental and socio-economic harm at the ICC, with a focus on the crimes against humanity context. The ICC’s legal and policy framework provides several avenues and opportunities to assess environmental and socio-economic harm and damage, when deciding individual criminal responsibility. What approaches may be taken to further these interpretations in litigation within the ICC’s existing legal framework?</w:t>
      </w:r>
    </w:p>
    <w:p w:rsidR="00A821BA" w:rsidRPr="00476200" w:rsidRDefault="00A821BA" w:rsidP="00A821BA">
      <w:pPr>
        <w:shd w:val="clear" w:color="auto" w:fill="FFFFFF"/>
        <w:spacing w:after="0" w:line="240" w:lineRule="auto"/>
        <w:rPr>
          <w:rFonts w:ascii="Times New Roman" w:eastAsia="Times New Roman" w:hAnsi="Times New Roman" w:cs="Times New Roman"/>
          <w:color w:val="222222"/>
          <w:sz w:val="24"/>
          <w:szCs w:val="24"/>
          <w:shd w:val="clear" w:color="auto" w:fill="FFFFFF"/>
          <w:lang w:val="en-US" w:eastAsia="hr-HR"/>
        </w:rPr>
      </w:pPr>
    </w:p>
    <w:p w:rsidR="00A868E8" w:rsidRPr="00476200" w:rsidRDefault="00450EB9" w:rsidP="00A821BA">
      <w:pPr>
        <w:shd w:val="clear" w:color="auto" w:fill="FFFFFF"/>
        <w:spacing w:after="0" w:line="240" w:lineRule="auto"/>
        <w:rPr>
          <w:b/>
          <w:lang w:val="en-US"/>
        </w:rPr>
      </w:pPr>
      <w:r w:rsidRPr="00476200">
        <w:rPr>
          <w:b/>
          <w:lang w:val="en-US"/>
        </w:rPr>
        <w:t xml:space="preserve">11:00-11:15 break </w:t>
      </w:r>
    </w:p>
    <w:p w:rsidR="00223456" w:rsidRPr="00476200" w:rsidRDefault="00223456" w:rsidP="00223456">
      <w:pPr>
        <w:rPr>
          <w:b/>
          <w:bCs/>
          <w:lang w:val="en-US"/>
        </w:rPr>
      </w:pPr>
    </w:p>
    <w:p w:rsidR="00223456" w:rsidRPr="00476200" w:rsidRDefault="00223456" w:rsidP="00223456">
      <w:pPr>
        <w:shd w:val="clear" w:color="auto" w:fill="FFFFFF"/>
        <w:spacing w:after="0" w:line="240" w:lineRule="auto"/>
        <w:rPr>
          <w:rFonts w:ascii="Times New Roman" w:eastAsia="Times New Roman" w:hAnsi="Times New Roman" w:cs="Times New Roman"/>
          <w:b/>
          <w:color w:val="222222"/>
          <w:sz w:val="24"/>
          <w:szCs w:val="24"/>
          <w:shd w:val="clear" w:color="auto" w:fill="FFFFFF"/>
          <w:lang w:val="en-US" w:eastAsia="hr-HR"/>
        </w:rPr>
      </w:pPr>
      <w:r w:rsidRPr="00476200">
        <w:rPr>
          <w:rFonts w:ascii="Times New Roman" w:eastAsia="Times New Roman" w:hAnsi="Times New Roman" w:cs="Times New Roman"/>
          <w:b/>
          <w:color w:val="222222"/>
          <w:sz w:val="24"/>
          <w:szCs w:val="24"/>
          <w:shd w:val="clear" w:color="auto" w:fill="FFFFFF"/>
          <w:lang w:val="en-US" w:eastAsia="hr-HR"/>
        </w:rPr>
        <w:t>Nevenka Tromp</w:t>
      </w:r>
      <w:r w:rsidR="00450EB9" w:rsidRPr="00476200">
        <w:rPr>
          <w:rFonts w:ascii="Times New Roman" w:eastAsia="Times New Roman" w:hAnsi="Times New Roman" w:cs="Times New Roman"/>
          <w:b/>
          <w:color w:val="222222"/>
          <w:sz w:val="24"/>
          <w:szCs w:val="24"/>
          <w:shd w:val="clear" w:color="auto" w:fill="FFFFFF"/>
          <w:lang w:val="en-US" w:eastAsia="hr-HR"/>
        </w:rPr>
        <w:t xml:space="preserve"> </w:t>
      </w:r>
      <w:r w:rsidR="00450EB9" w:rsidRPr="00476200">
        <w:rPr>
          <w:b/>
          <w:lang w:val="en-US"/>
        </w:rPr>
        <w:t xml:space="preserve">(11:15-12:00 </w:t>
      </w:r>
      <w:r w:rsidR="00450EB9" w:rsidRPr="00476200">
        <w:rPr>
          <w:b/>
          <w:bCs/>
          <w:lang w:val="en-US"/>
        </w:rPr>
        <w:t>(30 min lecture + 15 min disucssion</w:t>
      </w:r>
      <w:r w:rsidR="00450EB9" w:rsidRPr="00476200">
        <w:rPr>
          <w:b/>
          <w:lang w:val="en-US"/>
        </w:rPr>
        <w:t>))</w:t>
      </w:r>
      <w:r w:rsidR="00450EB9" w:rsidRPr="00476200">
        <w:rPr>
          <w:rFonts w:ascii="Times New Roman" w:eastAsia="Times New Roman" w:hAnsi="Times New Roman" w:cs="Times New Roman"/>
          <w:b/>
          <w:color w:val="222222"/>
          <w:sz w:val="24"/>
          <w:szCs w:val="24"/>
          <w:shd w:val="clear" w:color="auto" w:fill="FFFFFF"/>
          <w:lang w:val="en-US" w:eastAsia="hr-HR"/>
        </w:rPr>
        <w:t xml:space="preserve"> </w:t>
      </w:r>
    </w:p>
    <w:p w:rsidR="00223456" w:rsidRPr="00476200" w:rsidRDefault="00223456" w:rsidP="00223456">
      <w:pPr>
        <w:shd w:val="clear" w:color="auto" w:fill="FFFFFF"/>
        <w:spacing w:after="0" w:line="240" w:lineRule="auto"/>
        <w:rPr>
          <w:rFonts w:ascii="Times New Roman" w:eastAsia="Times New Roman" w:hAnsi="Times New Roman" w:cs="Times New Roman"/>
          <w:color w:val="222222"/>
          <w:sz w:val="24"/>
          <w:szCs w:val="24"/>
          <w:shd w:val="clear" w:color="auto" w:fill="FFFFFF"/>
          <w:lang w:val="en-US" w:eastAsia="hr-HR"/>
        </w:rPr>
      </w:pPr>
    </w:p>
    <w:p w:rsidR="00223456" w:rsidRPr="00476200" w:rsidRDefault="00223456" w:rsidP="00223456">
      <w:pPr>
        <w:rPr>
          <w:i/>
          <w:u w:val="single"/>
          <w:lang w:val="en-US"/>
        </w:rPr>
      </w:pPr>
      <w:r w:rsidRPr="00476200">
        <w:rPr>
          <w:i/>
          <w:u w:val="single"/>
          <w:lang w:val="en-US"/>
        </w:rPr>
        <w:t xml:space="preserve">Interplay Between Legal Governance, Historical Memory and Rule of Law: </w:t>
      </w:r>
      <w:proofErr w:type="gramStart"/>
      <w:r w:rsidRPr="00476200">
        <w:rPr>
          <w:i/>
          <w:u w:val="single"/>
          <w:lang w:val="en-US"/>
        </w:rPr>
        <w:t>The  Netherlands</w:t>
      </w:r>
      <w:proofErr w:type="gramEnd"/>
      <w:r w:rsidRPr="00476200">
        <w:rPr>
          <w:i/>
          <w:u w:val="single"/>
          <w:lang w:val="en-US"/>
        </w:rPr>
        <w:t xml:space="preserve"> High Court judgment on the culpability of the Dutchbat</w:t>
      </w:r>
    </w:p>
    <w:p w:rsidR="00223456" w:rsidRPr="00476200" w:rsidRDefault="00223456" w:rsidP="00223456">
      <w:pPr>
        <w:jc w:val="both"/>
        <w:rPr>
          <w:lang w:val="en-US"/>
        </w:rPr>
      </w:pPr>
      <w:r w:rsidRPr="00476200">
        <w:rPr>
          <w:lang w:val="en-US"/>
        </w:rPr>
        <w:t>The role of the states in the commission of the mass atrocities is of a great importance in understanding the past as well as in remedying the suffering of the victims in the post-conflict period. The states react to the violent past by self-inculpation, which has been perceived as embracing accountability and the rights of victims; or by self-exculpation, which has been perceived as synonym for historical selectivity and arbitrariness.</w:t>
      </w:r>
    </w:p>
    <w:p w:rsidR="00223456" w:rsidRPr="00476200" w:rsidRDefault="00223456" w:rsidP="00223456">
      <w:pPr>
        <w:jc w:val="both"/>
        <w:rPr>
          <w:lang w:val="en-US"/>
        </w:rPr>
      </w:pPr>
      <w:r w:rsidRPr="00476200">
        <w:rPr>
          <w:lang w:val="en-US"/>
        </w:rPr>
        <w:t xml:space="preserve"> Whereas in the criminal legal proceedings, every individual defendant has been protected against self-incrimination, we expect the states to admit the wrongs done by the predecessor regime. We expect that a state embraces and deal its own accountability – according to legal and moral norm set in the human rights and international humanitarian law framework. We also expect that the ‘rule of law’ as a normative framework will be shared by the same vigor by democratic and undemocratic states.</w:t>
      </w:r>
    </w:p>
    <w:p w:rsidR="00223456" w:rsidRPr="00476200" w:rsidRDefault="00223456" w:rsidP="00223456">
      <w:pPr>
        <w:jc w:val="both"/>
        <w:rPr>
          <w:lang w:val="en-US"/>
        </w:rPr>
      </w:pPr>
      <w:r w:rsidRPr="00476200">
        <w:rPr>
          <w:lang w:val="en-US"/>
        </w:rPr>
        <w:t xml:space="preserve">The ruling of the Dutch Supreme Court of 2019 by which the </w:t>
      </w:r>
      <w:proofErr w:type="gramStart"/>
      <w:r w:rsidRPr="00476200">
        <w:rPr>
          <w:lang w:val="en-US"/>
        </w:rPr>
        <w:t>Dutchbat ,</w:t>
      </w:r>
      <w:proofErr w:type="gramEnd"/>
      <w:r w:rsidRPr="00476200">
        <w:rPr>
          <w:lang w:val="en-US"/>
        </w:rPr>
        <w:t xml:space="preserve"> acting under the UN flag, has been found responsible for not giving a choice to the refugees at the Potočari compound on 13 July 1995, is an example of how the legal governance and the rule of law in a functioning democracy can compel the states to accept their responsibility and act accordingly. Due to this ruling the victims and their families will be compensated, and the historical memory will be influenced accordingly. The jurisprudence of the 2019 judgment has also set a new legal standard for the victims who seek the compensations for suffering inflicted by political violence.</w:t>
      </w:r>
    </w:p>
    <w:p w:rsidR="00A868E8" w:rsidRPr="00476200" w:rsidRDefault="00A868E8" w:rsidP="00A821BA">
      <w:pPr>
        <w:shd w:val="clear" w:color="auto" w:fill="FFFFFF"/>
        <w:spacing w:after="0" w:line="240" w:lineRule="auto"/>
        <w:rPr>
          <w:rFonts w:ascii="Times New Roman" w:eastAsia="Times New Roman" w:hAnsi="Times New Roman" w:cs="Times New Roman"/>
          <w:b/>
          <w:color w:val="222222"/>
          <w:sz w:val="24"/>
          <w:szCs w:val="24"/>
          <w:shd w:val="clear" w:color="auto" w:fill="FFFFFF"/>
          <w:lang w:val="en-US" w:eastAsia="hr-HR"/>
        </w:rPr>
      </w:pPr>
    </w:p>
    <w:p w:rsidR="00B436E4" w:rsidRPr="00476200" w:rsidRDefault="00450EB9" w:rsidP="00A868E8">
      <w:pPr>
        <w:jc w:val="both"/>
        <w:rPr>
          <w:b/>
          <w:lang w:val="en-US"/>
        </w:rPr>
      </w:pPr>
      <w:r w:rsidRPr="00476200">
        <w:rPr>
          <w:b/>
          <w:lang w:val="en-US"/>
        </w:rPr>
        <w:t>12:00-12:15 break</w:t>
      </w:r>
    </w:p>
    <w:p w:rsidR="00450EB9" w:rsidRPr="00476200" w:rsidRDefault="00AE016C" w:rsidP="00A868E8">
      <w:pPr>
        <w:jc w:val="both"/>
        <w:rPr>
          <w:lang w:val="en-US"/>
        </w:rPr>
      </w:pPr>
      <w:r w:rsidRPr="00476200">
        <w:rPr>
          <w:b/>
          <w:lang w:val="en-US"/>
        </w:rPr>
        <w:t>12:15-13:00</w:t>
      </w:r>
      <w:r w:rsidRPr="00476200">
        <w:rPr>
          <w:lang w:val="en-US"/>
        </w:rPr>
        <w:t xml:space="preserve"> </w:t>
      </w:r>
      <w:r w:rsidR="00A31C41" w:rsidRPr="00A31C41">
        <w:rPr>
          <w:b/>
          <w:lang w:val="en-US"/>
        </w:rPr>
        <w:t>Closing remarks:</w:t>
      </w:r>
      <w:r w:rsidR="00A31C41">
        <w:rPr>
          <w:lang w:val="en-US"/>
        </w:rPr>
        <w:t xml:space="preserve"> </w:t>
      </w:r>
      <w:r w:rsidRPr="00476200">
        <w:rPr>
          <w:b/>
          <w:lang w:val="en-US"/>
        </w:rPr>
        <w:t xml:space="preserve">Prosecuting serious economic and </w:t>
      </w:r>
      <w:r w:rsidR="00617C99" w:rsidRPr="00476200">
        <w:rPr>
          <w:b/>
          <w:lang w:val="en-US"/>
        </w:rPr>
        <w:t>environmental</w:t>
      </w:r>
      <w:r w:rsidRPr="00476200">
        <w:rPr>
          <w:b/>
          <w:lang w:val="en-US"/>
        </w:rPr>
        <w:t xml:space="preserve"> crimes – possible solutions </w:t>
      </w:r>
      <w:r w:rsidR="00A31C41">
        <w:rPr>
          <w:b/>
          <w:lang w:val="en-US"/>
        </w:rPr>
        <w:t xml:space="preserve">(Roksandić, </w:t>
      </w:r>
      <w:proofErr w:type="gramStart"/>
      <w:r w:rsidR="00A31C41">
        <w:rPr>
          <w:b/>
          <w:lang w:val="en-US"/>
        </w:rPr>
        <w:t>Engelhart,Munivrana</w:t>
      </w:r>
      <w:proofErr w:type="gramEnd"/>
      <w:r w:rsidR="00A31C41">
        <w:rPr>
          <w:b/>
          <w:lang w:val="en-US"/>
        </w:rPr>
        <w:t>)</w:t>
      </w:r>
    </w:p>
    <w:sectPr w:rsidR="00450EB9" w:rsidRPr="004762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B39"/>
    <w:rsid w:val="00076B39"/>
    <w:rsid w:val="0011037A"/>
    <w:rsid w:val="001A0AA5"/>
    <w:rsid w:val="001B68C6"/>
    <w:rsid w:val="001D1876"/>
    <w:rsid w:val="001E2FAF"/>
    <w:rsid w:val="00206D0C"/>
    <w:rsid w:val="00223456"/>
    <w:rsid w:val="00281CF5"/>
    <w:rsid w:val="002A46E6"/>
    <w:rsid w:val="002B4B4F"/>
    <w:rsid w:val="002E5C90"/>
    <w:rsid w:val="002F0B0B"/>
    <w:rsid w:val="003167AF"/>
    <w:rsid w:val="00373371"/>
    <w:rsid w:val="00450EB9"/>
    <w:rsid w:val="004672CC"/>
    <w:rsid w:val="00476200"/>
    <w:rsid w:val="00506E16"/>
    <w:rsid w:val="005610F0"/>
    <w:rsid w:val="00574840"/>
    <w:rsid w:val="005A5DC0"/>
    <w:rsid w:val="005E1000"/>
    <w:rsid w:val="005E645C"/>
    <w:rsid w:val="00617C99"/>
    <w:rsid w:val="00684167"/>
    <w:rsid w:val="0068507F"/>
    <w:rsid w:val="00752B0B"/>
    <w:rsid w:val="00833E61"/>
    <w:rsid w:val="0083770B"/>
    <w:rsid w:val="008751BD"/>
    <w:rsid w:val="00994C8F"/>
    <w:rsid w:val="00A31C41"/>
    <w:rsid w:val="00A46DAB"/>
    <w:rsid w:val="00A6502B"/>
    <w:rsid w:val="00A821BA"/>
    <w:rsid w:val="00A868E8"/>
    <w:rsid w:val="00AA66D3"/>
    <w:rsid w:val="00AE016C"/>
    <w:rsid w:val="00AE17C5"/>
    <w:rsid w:val="00B436E4"/>
    <w:rsid w:val="00B5531D"/>
    <w:rsid w:val="00BF04E8"/>
    <w:rsid w:val="00C17E35"/>
    <w:rsid w:val="00D87366"/>
    <w:rsid w:val="00DB44D1"/>
    <w:rsid w:val="00DE287D"/>
    <w:rsid w:val="00E27126"/>
    <w:rsid w:val="00EF72F6"/>
    <w:rsid w:val="00F632F4"/>
    <w:rsid w:val="00FB176D"/>
    <w:rsid w:val="00FD723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50A6B"/>
  <w15:chartTrackingRefBased/>
  <w15:docId w15:val="{03FA36F5-1490-43AF-A3C8-72FDF0B98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6502B"/>
    <w:rPr>
      <w:color w:val="0000FF"/>
      <w:u w:val="single"/>
    </w:rPr>
  </w:style>
  <w:style w:type="paragraph" w:customStyle="1" w:styleId="m-4118170844798616343msolistparagraph">
    <w:name w:val="m_-4118170844798616343msolistparagraph"/>
    <w:basedOn w:val="Normal"/>
    <w:rsid w:val="00506E16"/>
    <w:pPr>
      <w:spacing w:before="100" w:beforeAutospacing="1" w:after="100" w:afterAutospacing="1" w:line="240" w:lineRule="auto"/>
    </w:pPr>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736378">
      <w:bodyDiv w:val="1"/>
      <w:marLeft w:val="0"/>
      <w:marRight w:val="120"/>
      <w:marTop w:val="0"/>
      <w:marBottom w:val="0"/>
      <w:divBdr>
        <w:top w:val="none" w:sz="0" w:space="0" w:color="auto"/>
        <w:left w:val="none" w:sz="0" w:space="0" w:color="auto"/>
        <w:bottom w:val="none" w:sz="0" w:space="0" w:color="auto"/>
        <w:right w:val="none" w:sz="0" w:space="0" w:color="auto"/>
      </w:divBdr>
      <w:divsChild>
        <w:div w:id="1271234112">
          <w:marLeft w:val="0"/>
          <w:marRight w:val="0"/>
          <w:marTop w:val="0"/>
          <w:marBottom w:val="0"/>
          <w:divBdr>
            <w:top w:val="none" w:sz="0" w:space="0" w:color="auto"/>
            <w:left w:val="none" w:sz="0" w:space="0" w:color="auto"/>
            <w:bottom w:val="none" w:sz="0" w:space="0" w:color="auto"/>
            <w:right w:val="none" w:sz="0" w:space="0" w:color="auto"/>
          </w:divBdr>
          <w:divsChild>
            <w:div w:id="3359133">
              <w:marLeft w:val="0"/>
              <w:marRight w:val="0"/>
              <w:marTop w:val="0"/>
              <w:marBottom w:val="0"/>
              <w:divBdr>
                <w:top w:val="none" w:sz="0" w:space="0" w:color="auto"/>
                <w:left w:val="none" w:sz="0" w:space="0" w:color="auto"/>
                <w:bottom w:val="none" w:sz="0" w:space="0" w:color="auto"/>
                <w:right w:val="none" w:sz="0" w:space="0" w:color="auto"/>
              </w:divBdr>
              <w:divsChild>
                <w:div w:id="676031726">
                  <w:marLeft w:val="0"/>
                  <w:marRight w:val="0"/>
                  <w:marTop w:val="0"/>
                  <w:marBottom w:val="0"/>
                  <w:divBdr>
                    <w:top w:val="none" w:sz="0" w:space="0" w:color="auto"/>
                    <w:left w:val="none" w:sz="0" w:space="0" w:color="auto"/>
                    <w:bottom w:val="none" w:sz="0" w:space="0" w:color="auto"/>
                    <w:right w:val="none" w:sz="0" w:space="0" w:color="auto"/>
                  </w:divBdr>
                  <w:divsChild>
                    <w:div w:id="44791390">
                      <w:marLeft w:val="0"/>
                      <w:marRight w:val="0"/>
                      <w:marTop w:val="0"/>
                      <w:marBottom w:val="0"/>
                      <w:divBdr>
                        <w:top w:val="none" w:sz="0" w:space="0" w:color="auto"/>
                        <w:left w:val="none" w:sz="0" w:space="0" w:color="auto"/>
                        <w:bottom w:val="none" w:sz="0" w:space="0" w:color="auto"/>
                        <w:right w:val="none" w:sz="0" w:space="0" w:color="auto"/>
                      </w:divBdr>
                      <w:divsChild>
                        <w:div w:id="1455320609">
                          <w:marLeft w:val="0"/>
                          <w:marRight w:val="0"/>
                          <w:marTop w:val="0"/>
                          <w:marBottom w:val="0"/>
                          <w:divBdr>
                            <w:top w:val="none" w:sz="0" w:space="0" w:color="auto"/>
                            <w:left w:val="none" w:sz="0" w:space="0" w:color="auto"/>
                            <w:bottom w:val="none" w:sz="0" w:space="0" w:color="auto"/>
                            <w:right w:val="none" w:sz="0" w:space="0" w:color="auto"/>
                          </w:divBdr>
                          <w:divsChild>
                            <w:div w:id="457987767">
                              <w:marLeft w:val="0"/>
                              <w:marRight w:val="0"/>
                              <w:marTop w:val="0"/>
                              <w:marBottom w:val="0"/>
                              <w:divBdr>
                                <w:top w:val="none" w:sz="0" w:space="0" w:color="auto"/>
                                <w:left w:val="none" w:sz="0" w:space="0" w:color="auto"/>
                                <w:bottom w:val="none" w:sz="0" w:space="0" w:color="auto"/>
                                <w:right w:val="none" w:sz="0" w:space="0" w:color="auto"/>
                              </w:divBdr>
                              <w:divsChild>
                                <w:div w:id="987637917">
                                  <w:marLeft w:val="0"/>
                                  <w:marRight w:val="0"/>
                                  <w:marTop w:val="0"/>
                                  <w:marBottom w:val="0"/>
                                  <w:divBdr>
                                    <w:top w:val="none" w:sz="0" w:space="0" w:color="auto"/>
                                    <w:left w:val="none" w:sz="0" w:space="0" w:color="auto"/>
                                    <w:bottom w:val="none" w:sz="0" w:space="0" w:color="auto"/>
                                    <w:right w:val="none" w:sz="0" w:space="0" w:color="auto"/>
                                  </w:divBdr>
                                  <w:divsChild>
                                    <w:div w:id="1326936397">
                                      <w:marLeft w:val="0"/>
                                      <w:marRight w:val="0"/>
                                      <w:marTop w:val="0"/>
                                      <w:marBottom w:val="0"/>
                                      <w:divBdr>
                                        <w:top w:val="none" w:sz="0" w:space="0" w:color="auto"/>
                                        <w:left w:val="none" w:sz="0" w:space="0" w:color="auto"/>
                                        <w:bottom w:val="none" w:sz="0" w:space="0" w:color="auto"/>
                                        <w:right w:val="none" w:sz="0" w:space="0" w:color="auto"/>
                                      </w:divBdr>
                                      <w:divsChild>
                                        <w:div w:id="1709137024">
                                          <w:marLeft w:val="0"/>
                                          <w:marRight w:val="0"/>
                                          <w:marTop w:val="0"/>
                                          <w:marBottom w:val="0"/>
                                          <w:divBdr>
                                            <w:top w:val="none" w:sz="0" w:space="0" w:color="auto"/>
                                            <w:left w:val="none" w:sz="0" w:space="0" w:color="auto"/>
                                            <w:bottom w:val="none" w:sz="0" w:space="0" w:color="auto"/>
                                            <w:right w:val="none" w:sz="0" w:space="0" w:color="auto"/>
                                          </w:divBdr>
                                          <w:divsChild>
                                            <w:div w:id="69693447">
                                              <w:marLeft w:val="0"/>
                                              <w:marRight w:val="0"/>
                                              <w:marTop w:val="0"/>
                                              <w:marBottom w:val="0"/>
                                              <w:divBdr>
                                                <w:top w:val="none" w:sz="0" w:space="0" w:color="auto"/>
                                                <w:left w:val="none" w:sz="0" w:space="0" w:color="auto"/>
                                                <w:bottom w:val="none" w:sz="0" w:space="0" w:color="auto"/>
                                                <w:right w:val="none" w:sz="0" w:space="0" w:color="auto"/>
                                              </w:divBdr>
                                              <w:divsChild>
                                                <w:div w:id="144395553">
                                                  <w:marLeft w:val="15"/>
                                                  <w:marRight w:val="15"/>
                                                  <w:marTop w:val="15"/>
                                                  <w:marBottom w:val="15"/>
                                                  <w:divBdr>
                                                    <w:top w:val="single" w:sz="6" w:space="2" w:color="4D90FE"/>
                                                    <w:left w:val="single" w:sz="6" w:space="2" w:color="4D90FE"/>
                                                    <w:bottom w:val="single" w:sz="6" w:space="2" w:color="4D90FE"/>
                                                    <w:right w:val="single" w:sz="6" w:space="0" w:color="4D90FE"/>
                                                  </w:divBdr>
                                                  <w:divsChild>
                                                    <w:div w:id="1156335027">
                                                      <w:marLeft w:val="0"/>
                                                      <w:marRight w:val="0"/>
                                                      <w:marTop w:val="0"/>
                                                      <w:marBottom w:val="0"/>
                                                      <w:divBdr>
                                                        <w:top w:val="none" w:sz="0" w:space="0" w:color="auto"/>
                                                        <w:left w:val="none" w:sz="0" w:space="0" w:color="auto"/>
                                                        <w:bottom w:val="none" w:sz="0" w:space="0" w:color="auto"/>
                                                        <w:right w:val="none" w:sz="0" w:space="0" w:color="auto"/>
                                                      </w:divBdr>
                                                      <w:divsChild>
                                                        <w:div w:id="347800771">
                                                          <w:marLeft w:val="0"/>
                                                          <w:marRight w:val="0"/>
                                                          <w:marTop w:val="0"/>
                                                          <w:marBottom w:val="0"/>
                                                          <w:divBdr>
                                                            <w:top w:val="none" w:sz="0" w:space="0" w:color="auto"/>
                                                            <w:left w:val="none" w:sz="0" w:space="0" w:color="auto"/>
                                                            <w:bottom w:val="none" w:sz="0" w:space="0" w:color="auto"/>
                                                            <w:right w:val="none" w:sz="0" w:space="0" w:color="auto"/>
                                                          </w:divBdr>
                                                          <w:divsChild>
                                                            <w:div w:id="306517564">
                                                              <w:marLeft w:val="0"/>
                                                              <w:marRight w:val="0"/>
                                                              <w:marTop w:val="0"/>
                                                              <w:marBottom w:val="0"/>
                                                              <w:divBdr>
                                                                <w:top w:val="none" w:sz="0" w:space="0" w:color="auto"/>
                                                                <w:left w:val="none" w:sz="0" w:space="0" w:color="auto"/>
                                                                <w:bottom w:val="none" w:sz="0" w:space="0" w:color="auto"/>
                                                                <w:right w:val="none" w:sz="0" w:space="0" w:color="auto"/>
                                                              </w:divBdr>
                                                              <w:divsChild>
                                                                <w:div w:id="29696493">
                                                                  <w:marLeft w:val="0"/>
                                                                  <w:marRight w:val="0"/>
                                                                  <w:marTop w:val="0"/>
                                                                  <w:marBottom w:val="0"/>
                                                                  <w:divBdr>
                                                                    <w:top w:val="none" w:sz="0" w:space="0" w:color="auto"/>
                                                                    <w:left w:val="none" w:sz="0" w:space="0" w:color="auto"/>
                                                                    <w:bottom w:val="none" w:sz="0" w:space="0" w:color="auto"/>
                                                                    <w:right w:val="none" w:sz="0" w:space="0" w:color="auto"/>
                                                                  </w:divBdr>
                                                                  <w:divsChild>
                                                                    <w:div w:id="1628659608">
                                                                      <w:marLeft w:val="0"/>
                                                                      <w:marRight w:val="0"/>
                                                                      <w:marTop w:val="0"/>
                                                                      <w:marBottom w:val="0"/>
                                                                      <w:divBdr>
                                                                        <w:top w:val="none" w:sz="0" w:space="0" w:color="auto"/>
                                                                        <w:left w:val="none" w:sz="0" w:space="0" w:color="auto"/>
                                                                        <w:bottom w:val="none" w:sz="0" w:space="0" w:color="auto"/>
                                                                        <w:right w:val="none" w:sz="0" w:space="0" w:color="auto"/>
                                                                      </w:divBdr>
                                                                      <w:divsChild>
                                                                        <w:div w:id="1059397221">
                                                                          <w:marLeft w:val="0"/>
                                                                          <w:marRight w:val="0"/>
                                                                          <w:marTop w:val="0"/>
                                                                          <w:marBottom w:val="0"/>
                                                                          <w:divBdr>
                                                                            <w:top w:val="none" w:sz="0" w:space="0" w:color="auto"/>
                                                                            <w:left w:val="none" w:sz="0" w:space="0" w:color="auto"/>
                                                                            <w:bottom w:val="none" w:sz="0" w:space="0" w:color="auto"/>
                                                                            <w:right w:val="none" w:sz="0" w:space="0" w:color="auto"/>
                                                                          </w:divBdr>
                                                                          <w:divsChild>
                                                                            <w:div w:id="1267225344">
                                                                              <w:marLeft w:val="0"/>
                                                                              <w:marRight w:val="0"/>
                                                                              <w:marTop w:val="0"/>
                                                                              <w:marBottom w:val="0"/>
                                                                              <w:divBdr>
                                                                                <w:top w:val="none" w:sz="0" w:space="0" w:color="auto"/>
                                                                                <w:left w:val="none" w:sz="0" w:space="0" w:color="auto"/>
                                                                                <w:bottom w:val="none" w:sz="0" w:space="0" w:color="auto"/>
                                                                                <w:right w:val="none" w:sz="0" w:space="0" w:color="auto"/>
                                                                              </w:divBdr>
                                                                              <w:divsChild>
                                                                                <w:div w:id="713698359">
                                                                                  <w:marLeft w:val="0"/>
                                                                                  <w:marRight w:val="0"/>
                                                                                  <w:marTop w:val="0"/>
                                                                                  <w:marBottom w:val="0"/>
                                                                                  <w:divBdr>
                                                                                    <w:top w:val="none" w:sz="0" w:space="0" w:color="auto"/>
                                                                                    <w:left w:val="none" w:sz="0" w:space="0" w:color="auto"/>
                                                                                    <w:bottom w:val="none" w:sz="0" w:space="0" w:color="auto"/>
                                                                                    <w:right w:val="none" w:sz="0" w:space="0" w:color="auto"/>
                                                                                  </w:divBdr>
                                                                                  <w:divsChild>
                                                                                    <w:div w:id="398983669">
                                                                                      <w:marLeft w:val="0"/>
                                                                                      <w:marRight w:val="0"/>
                                                                                      <w:marTop w:val="0"/>
                                                                                      <w:marBottom w:val="0"/>
                                                                                      <w:divBdr>
                                                                                        <w:top w:val="none" w:sz="0" w:space="0" w:color="auto"/>
                                                                                        <w:left w:val="none" w:sz="0" w:space="0" w:color="auto"/>
                                                                                        <w:bottom w:val="none" w:sz="0" w:space="0" w:color="auto"/>
                                                                                        <w:right w:val="none" w:sz="0" w:space="0" w:color="auto"/>
                                                                                      </w:divBdr>
                                                                                      <w:divsChild>
                                                                                        <w:div w:id="1391341355">
                                                                                          <w:marLeft w:val="0"/>
                                                                                          <w:marRight w:val="60"/>
                                                                                          <w:marTop w:val="0"/>
                                                                                          <w:marBottom w:val="0"/>
                                                                                          <w:divBdr>
                                                                                            <w:top w:val="none" w:sz="0" w:space="0" w:color="auto"/>
                                                                                            <w:left w:val="none" w:sz="0" w:space="0" w:color="auto"/>
                                                                                            <w:bottom w:val="none" w:sz="0" w:space="0" w:color="auto"/>
                                                                                            <w:right w:val="none" w:sz="0" w:space="0" w:color="auto"/>
                                                                                          </w:divBdr>
                                                                                          <w:divsChild>
                                                                                            <w:div w:id="1444618484">
                                                                                              <w:marLeft w:val="0"/>
                                                                                              <w:marRight w:val="120"/>
                                                                                              <w:marTop w:val="0"/>
                                                                                              <w:marBottom w:val="150"/>
                                                                                              <w:divBdr>
                                                                                                <w:top w:val="single" w:sz="2" w:space="0" w:color="EFEFEF"/>
                                                                                                <w:left w:val="single" w:sz="6" w:space="0" w:color="EFEFEF"/>
                                                                                                <w:bottom w:val="single" w:sz="6" w:space="0" w:color="E2E2E2"/>
                                                                                                <w:right w:val="single" w:sz="6" w:space="0" w:color="EFEFEF"/>
                                                                                              </w:divBdr>
                                                                                              <w:divsChild>
                                                                                                <w:div w:id="352389797">
                                                                                                  <w:marLeft w:val="0"/>
                                                                                                  <w:marRight w:val="0"/>
                                                                                                  <w:marTop w:val="0"/>
                                                                                                  <w:marBottom w:val="0"/>
                                                                                                  <w:divBdr>
                                                                                                    <w:top w:val="none" w:sz="0" w:space="0" w:color="auto"/>
                                                                                                    <w:left w:val="none" w:sz="0" w:space="0" w:color="auto"/>
                                                                                                    <w:bottom w:val="none" w:sz="0" w:space="0" w:color="auto"/>
                                                                                                    <w:right w:val="none" w:sz="0" w:space="0" w:color="auto"/>
                                                                                                  </w:divBdr>
                                                                                                  <w:divsChild>
                                                                                                    <w:div w:id="734359954">
                                                                                                      <w:marLeft w:val="0"/>
                                                                                                      <w:marRight w:val="0"/>
                                                                                                      <w:marTop w:val="0"/>
                                                                                                      <w:marBottom w:val="0"/>
                                                                                                      <w:divBdr>
                                                                                                        <w:top w:val="none" w:sz="0" w:space="0" w:color="auto"/>
                                                                                                        <w:left w:val="none" w:sz="0" w:space="0" w:color="auto"/>
                                                                                                        <w:bottom w:val="none" w:sz="0" w:space="0" w:color="auto"/>
                                                                                                        <w:right w:val="none" w:sz="0" w:space="0" w:color="auto"/>
                                                                                                      </w:divBdr>
                                                                                                      <w:divsChild>
                                                                                                        <w:div w:id="593367603">
                                                                                                          <w:marLeft w:val="0"/>
                                                                                                          <w:marRight w:val="0"/>
                                                                                                          <w:marTop w:val="0"/>
                                                                                                          <w:marBottom w:val="0"/>
                                                                                                          <w:divBdr>
                                                                                                            <w:top w:val="none" w:sz="0" w:space="0" w:color="auto"/>
                                                                                                            <w:left w:val="none" w:sz="0" w:space="0" w:color="auto"/>
                                                                                                            <w:bottom w:val="none" w:sz="0" w:space="0" w:color="auto"/>
                                                                                                            <w:right w:val="none" w:sz="0" w:space="0" w:color="auto"/>
                                                                                                          </w:divBdr>
                                                                                                          <w:divsChild>
                                                                                                            <w:div w:id="1312176586">
                                                                                                              <w:marLeft w:val="0"/>
                                                                                                              <w:marRight w:val="0"/>
                                                                                                              <w:marTop w:val="0"/>
                                                                                                              <w:marBottom w:val="0"/>
                                                                                                              <w:divBdr>
                                                                                                                <w:top w:val="none" w:sz="0" w:space="0" w:color="auto"/>
                                                                                                                <w:left w:val="none" w:sz="0" w:space="0" w:color="auto"/>
                                                                                                                <w:bottom w:val="none" w:sz="0" w:space="0" w:color="auto"/>
                                                                                                                <w:right w:val="none" w:sz="0" w:space="0" w:color="auto"/>
                                                                                                              </w:divBdr>
                                                                                                              <w:divsChild>
                                                                                                                <w:div w:id="1501195250">
                                                                                                                  <w:marLeft w:val="0"/>
                                                                                                                  <w:marRight w:val="0"/>
                                                                                                                  <w:marTop w:val="0"/>
                                                                                                                  <w:marBottom w:val="0"/>
                                                                                                                  <w:divBdr>
                                                                                                                    <w:top w:val="none" w:sz="0" w:space="0" w:color="auto"/>
                                                                                                                    <w:left w:val="none" w:sz="0" w:space="0" w:color="auto"/>
                                                                                                                    <w:bottom w:val="none" w:sz="0" w:space="0" w:color="auto"/>
                                                                                                                    <w:right w:val="none" w:sz="0" w:space="0" w:color="auto"/>
                                                                                                                  </w:divBdr>
                                                                                                                  <w:divsChild>
                                                                                                                    <w:div w:id="1356464667">
                                                                                                                      <w:marLeft w:val="0"/>
                                                                                                                      <w:marRight w:val="0"/>
                                                                                                                      <w:marTop w:val="0"/>
                                                                                                                      <w:marBottom w:val="0"/>
                                                                                                                      <w:divBdr>
                                                                                                                        <w:top w:val="none" w:sz="0" w:space="4" w:color="auto"/>
                                                                                                                        <w:left w:val="none" w:sz="0" w:space="0" w:color="auto"/>
                                                                                                                        <w:bottom w:val="none" w:sz="0" w:space="4" w:color="auto"/>
                                                                                                                        <w:right w:val="none" w:sz="0" w:space="0" w:color="auto"/>
                                                                                                                      </w:divBdr>
                                                                                                                      <w:divsChild>
                                                                                                                        <w:div w:id="2066177773">
                                                                                                                          <w:marLeft w:val="0"/>
                                                                                                                          <w:marRight w:val="0"/>
                                                                                                                          <w:marTop w:val="0"/>
                                                                                                                          <w:marBottom w:val="0"/>
                                                                                                                          <w:divBdr>
                                                                                                                            <w:top w:val="none" w:sz="0" w:space="0" w:color="auto"/>
                                                                                                                            <w:left w:val="none" w:sz="0" w:space="0" w:color="auto"/>
                                                                                                                            <w:bottom w:val="none" w:sz="0" w:space="0" w:color="auto"/>
                                                                                                                            <w:right w:val="none" w:sz="0" w:space="0" w:color="auto"/>
                                                                                                                          </w:divBdr>
                                                                                                                          <w:divsChild>
                                                                                                                            <w:div w:id="1579904501">
                                                                                                                              <w:marLeft w:val="225"/>
                                                                                                                              <w:marRight w:val="225"/>
                                                                                                                              <w:marTop w:val="75"/>
                                                                                                                              <w:marBottom w:val="75"/>
                                                                                                                              <w:divBdr>
                                                                                                                                <w:top w:val="none" w:sz="0" w:space="0" w:color="auto"/>
                                                                                                                                <w:left w:val="none" w:sz="0" w:space="0" w:color="auto"/>
                                                                                                                                <w:bottom w:val="none" w:sz="0" w:space="0" w:color="auto"/>
                                                                                                                                <w:right w:val="none" w:sz="0" w:space="0" w:color="auto"/>
                                                                                                                              </w:divBdr>
                                                                                                                              <w:divsChild>
                                                                                                                                <w:div w:id="2016766439">
                                                                                                                                  <w:marLeft w:val="0"/>
                                                                                                                                  <w:marRight w:val="0"/>
                                                                                                                                  <w:marTop w:val="0"/>
                                                                                                                                  <w:marBottom w:val="0"/>
                                                                                                                                  <w:divBdr>
                                                                                                                                    <w:top w:val="single" w:sz="6" w:space="0" w:color="auto"/>
                                                                                                                                    <w:left w:val="single" w:sz="6" w:space="0" w:color="auto"/>
                                                                                                                                    <w:bottom w:val="single" w:sz="6" w:space="0" w:color="auto"/>
                                                                                                                                    <w:right w:val="single" w:sz="6" w:space="0" w:color="auto"/>
                                                                                                                                  </w:divBdr>
                                                                                                                                  <w:divsChild>
                                                                                                                                    <w:div w:id="1753618407">
                                                                                                                                      <w:marLeft w:val="0"/>
                                                                                                                                      <w:marRight w:val="0"/>
                                                                                                                                      <w:marTop w:val="0"/>
                                                                                                                                      <w:marBottom w:val="0"/>
                                                                                                                                      <w:divBdr>
                                                                                                                                        <w:top w:val="none" w:sz="0" w:space="0" w:color="auto"/>
                                                                                                                                        <w:left w:val="none" w:sz="0" w:space="0" w:color="auto"/>
                                                                                                                                        <w:bottom w:val="none" w:sz="0" w:space="0" w:color="auto"/>
                                                                                                                                        <w:right w:val="none" w:sz="0" w:space="0" w:color="auto"/>
                                                                                                                                      </w:divBdr>
                                                                                                                                      <w:divsChild>
                                                                                                                                        <w:div w:id="52317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57793186">
      <w:bodyDiv w:val="1"/>
      <w:marLeft w:val="0"/>
      <w:marRight w:val="0"/>
      <w:marTop w:val="0"/>
      <w:marBottom w:val="0"/>
      <w:divBdr>
        <w:top w:val="none" w:sz="0" w:space="0" w:color="auto"/>
        <w:left w:val="none" w:sz="0" w:space="0" w:color="auto"/>
        <w:bottom w:val="none" w:sz="0" w:space="0" w:color="auto"/>
        <w:right w:val="none" w:sz="0" w:space="0" w:color="auto"/>
      </w:divBdr>
    </w:div>
    <w:div w:id="810177380">
      <w:bodyDiv w:val="1"/>
      <w:marLeft w:val="0"/>
      <w:marRight w:val="0"/>
      <w:marTop w:val="0"/>
      <w:marBottom w:val="0"/>
      <w:divBdr>
        <w:top w:val="none" w:sz="0" w:space="0" w:color="auto"/>
        <w:left w:val="none" w:sz="0" w:space="0" w:color="auto"/>
        <w:bottom w:val="none" w:sz="0" w:space="0" w:color="auto"/>
        <w:right w:val="none" w:sz="0" w:space="0" w:color="auto"/>
      </w:divBdr>
      <w:divsChild>
        <w:div w:id="739211854">
          <w:marLeft w:val="0"/>
          <w:marRight w:val="0"/>
          <w:marTop w:val="0"/>
          <w:marBottom w:val="0"/>
          <w:divBdr>
            <w:top w:val="none" w:sz="0" w:space="0" w:color="auto"/>
            <w:left w:val="none" w:sz="0" w:space="0" w:color="auto"/>
            <w:bottom w:val="dotted" w:sz="24" w:space="1" w:color="auto"/>
            <w:right w:val="none" w:sz="0" w:space="0" w:color="auto"/>
          </w:divBdr>
        </w:div>
      </w:divsChild>
    </w:div>
    <w:div w:id="937641235">
      <w:bodyDiv w:val="1"/>
      <w:marLeft w:val="0"/>
      <w:marRight w:val="0"/>
      <w:marTop w:val="0"/>
      <w:marBottom w:val="0"/>
      <w:divBdr>
        <w:top w:val="none" w:sz="0" w:space="0" w:color="auto"/>
        <w:left w:val="none" w:sz="0" w:space="0" w:color="auto"/>
        <w:bottom w:val="none" w:sz="0" w:space="0" w:color="auto"/>
        <w:right w:val="none" w:sz="0" w:space="0" w:color="auto"/>
      </w:divBdr>
    </w:div>
    <w:div w:id="1009799346">
      <w:bodyDiv w:val="1"/>
      <w:marLeft w:val="0"/>
      <w:marRight w:val="0"/>
      <w:marTop w:val="0"/>
      <w:marBottom w:val="0"/>
      <w:divBdr>
        <w:top w:val="none" w:sz="0" w:space="0" w:color="auto"/>
        <w:left w:val="none" w:sz="0" w:space="0" w:color="auto"/>
        <w:bottom w:val="none" w:sz="0" w:space="0" w:color="auto"/>
        <w:right w:val="none" w:sz="0" w:space="0" w:color="auto"/>
      </w:divBdr>
    </w:div>
    <w:div w:id="1533180804">
      <w:bodyDiv w:val="1"/>
      <w:marLeft w:val="0"/>
      <w:marRight w:val="0"/>
      <w:marTop w:val="0"/>
      <w:marBottom w:val="0"/>
      <w:divBdr>
        <w:top w:val="none" w:sz="0" w:space="0" w:color="auto"/>
        <w:left w:val="none" w:sz="0" w:space="0" w:color="auto"/>
        <w:bottom w:val="none" w:sz="0" w:space="0" w:color="auto"/>
        <w:right w:val="none" w:sz="0" w:space="0" w:color="auto"/>
      </w:divBdr>
      <w:divsChild>
        <w:div w:id="2139839594">
          <w:marLeft w:val="0"/>
          <w:marRight w:val="0"/>
          <w:marTop w:val="0"/>
          <w:marBottom w:val="0"/>
          <w:divBdr>
            <w:top w:val="none" w:sz="0" w:space="0" w:color="auto"/>
            <w:left w:val="none" w:sz="0" w:space="0" w:color="auto"/>
            <w:bottom w:val="none" w:sz="0" w:space="0" w:color="auto"/>
            <w:right w:val="none" w:sz="0" w:space="0" w:color="auto"/>
          </w:divBdr>
        </w:div>
        <w:div w:id="1766801188">
          <w:marLeft w:val="0"/>
          <w:marRight w:val="0"/>
          <w:marTop w:val="0"/>
          <w:marBottom w:val="0"/>
          <w:divBdr>
            <w:top w:val="none" w:sz="0" w:space="0" w:color="auto"/>
            <w:left w:val="none" w:sz="0" w:space="0" w:color="auto"/>
            <w:bottom w:val="none" w:sz="0" w:space="0" w:color="auto"/>
            <w:right w:val="none" w:sz="0" w:space="0" w:color="auto"/>
          </w:divBdr>
        </w:div>
        <w:div w:id="1508210041">
          <w:marLeft w:val="0"/>
          <w:marRight w:val="0"/>
          <w:marTop w:val="0"/>
          <w:marBottom w:val="0"/>
          <w:divBdr>
            <w:top w:val="none" w:sz="0" w:space="0" w:color="auto"/>
            <w:left w:val="none" w:sz="0" w:space="0" w:color="auto"/>
            <w:bottom w:val="none" w:sz="0" w:space="0" w:color="auto"/>
            <w:right w:val="none" w:sz="0" w:space="0" w:color="auto"/>
          </w:divBdr>
        </w:div>
      </w:divsChild>
    </w:div>
    <w:div w:id="1821731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doi.org/10.1093/jicj/mqz038" TargetMode="External"/><Relationship Id="rId4" Type="http://schemas.openxmlformats.org/officeDocument/2006/relationships/hyperlink" Target="https://doi.org/10.1080/1369824080240706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3546</Words>
  <Characters>20216</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Pravni fakultet u Zagrebu</Company>
  <LinksUpToDate>false</LinksUpToDate>
  <CharactersWithSpaces>23715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IUC 3</cp:lastModifiedBy>
  <cp:revision>2</cp:revision>
  <dcterms:created xsi:type="dcterms:W3CDTF">2020-11-06T13:01:00Z</dcterms:created>
  <dcterms:modified xsi:type="dcterms:W3CDTF">2020-11-06T13:01:00Z</dcterms:modified>
</cp:coreProperties>
</file>